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Elías - Número Cuatro</w:t>
      </w:r>
    </w:p>
    <w:p>
      <w:pPr>
        <w:pStyle w:val="ArticleSubtitle"/>
        <w:jc w:val="left"/>
      </w:pPr>
      <w:r>
        <w:rPr>
          <w:rFonts w:ascii="Arial" w:hAnsi="Arial" w:eastAsia="Arial" w:cs="Arial"/>
        </w:rPr>
        <w:t>Esclavitud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El testimonio de Elías comienza cuando declara que no habrá lluvia durante tres años y medio, sino por su palabra.</w:t>
      </w:r>
    </w:p>
    <w:p>
      <w:pPr>
        <w:pStyle w:val="ArticleScripture"/>
        <w:jc w:val="left"/>
      </w:pPr>
      <w:r>
        <w:rPr>
          <w:rFonts w:ascii="Times New Roman" w:hAnsi="Times New Roman" w:eastAsia="Times New Roman" w:cs="Times New Roman"/>
        </w:rPr>
        <w:t>Y Elías el tisbita, que era de los habitantes de Galaad, dijo a Acab: Vive el Señor, Dios de Israel, ante cuya presencia estoy, que no habrá rocío ni lluvia en estos años, sino por mi palabra. 1 Reyes 17:1.</w:t>
      </w:r>
    </w:p>
    <w:p>
      <w:pPr>
        <w:pStyle w:val="ArticleBody"/>
        <w:jc w:val="left"/>
      </w:pPr>
      <w:r>
        <w:rPr>
          <w:rFonts w:ascii="Times New Roman" w:hAnsi="Times New Roman" w:eastAsia="Times New Roman" w:cs="Times New Roman"/>
        </w:rPr>
        <w:t>Esos tres años y medio representan la historia de Tiatira desde 538 hasta 1798. En 1798, al final del período de sequía, Elías convoca a Acab al Carmelo. El primer mensaje de los ángeles anunció la hora del juicio de Dios el 22 de octubre de 1844. El mensaje del primer ángel fue la orden a Acab de convocar a todo Israel al Carmelo.</w:t>
      </w:r>
    </w:p>
    <w:p>
      <w:pPr>
        <w:pStyle w:val="ArticleScripture"/>
        <w:jc w:val="left"/>
      </w:pPr>
      <w:r>
        <w:rPr>
          <w:rFonts w:ascii="Times New Roman" w:hAnsi="Times New Roman" w:eastAsia="Times New Roman" w:cs="Times New Roman"/>
        </w:rPr>
        <w:t>Y sucedió que, cuando Acab vio a Elías, Acab le dijo: ¿Eres tú el que turba a Israel? Y él respondió: Yo no he turbado a Israel; sino tú y la casa de tu padre, por cuanto habéis abandonado los mandamientos del Señor, y tú has seguido a los baales. Ahora, pues, envía, y reúneme a todo Israel en el monte Carmelo, y a los profetas de Baal, cuatrocientos cincuenta, y a los profetas de las arboledas, cuatrocientos, que comen de la mesa de Jezabel. Entonces Acab envió a todos los hijos de Israel, y reunió a los profetas en el monte Carmelo. Y Elías se acercó a todo el pueblo y dijo: ¿Hasta cuándo claudicaréis entre dos opiniones? Si el Señor es Dios, seguidle; y si Baal, seguidle a él. Y el pueblo no le respondió palabra. 1 Reyes 18:17-21.</w:t>
      </w:r>
    </w:p>
    <w:p>
      <w:pPr>
        <w:pStyle w:val="ArticleBody"/>
        <w:jc w:val="left"/>
      </w:pPr>
      <w:r>
        <w:rPr>
          <w:rFonts w:ascii="Times New Roman" w:hAnsi="Times New Roman" w:eastAsia="Times New Roman" w:cs="Times New Roman"/>
        </w:rPr>
        <w:t>Todo Israel fue reunido en el Carmelo en tiempos de Elías, lo que, a su vez, representó la historia de William Miller cuando las tres iglesias del capítulo tres de Apocalipsis se reunieron. La iglesia que inicialmente había huido al desierto en 538 para escapar de la persecución de Jezabel, representada por la iglesia de Tiatira, salió del desierto como la generación que habría de enfrentarse al mensaje de Elías, representado por William Miller. La bestia de la tierra entonces abrió su boca y tragó el torrente de persecución que había sido enviado contra ella durante mil doscientos sesenta años.</w:t>
      </w:r>
    </w:p>
    <w:p>
      <w:pPr>
        <w:pStyle w:val="ArticleScripture"/>
        <w:jc w:val="left"/>
      </w:pPr>
      <w:r>
        <w:rPr>
          <w:rFonts w:ascii="Times New Roman" w:hAnsi="Times New Roman" w:eastAsia="Times New Roman" w:cs="Times New Roman"/>
        </w:rPr>
        <w:t>Y la tierra ayudó a la mujer, y la tierra abrió su boca, y se tragó el torrente que el dragón arrojó de su boca. Apocalipsis 12:16.</w:t>
      </w:r>
    </w:p>
    <w:p>
      <w:pPr>
        <w:pStyle w:val="ArticleBody"/>
        <w:jc w:val="left"/>
      </w:pPr>
      <w:r>
        <w:rPr>
          <w:rFonts w:ascii="Times New Roman" w:hAnsi="Times New Roman" w:eastAsia="Times New Roman" w:cs="Times New Roman"/>
        </w:rPr>
        <w:t>En la profecía, el "hablar de una nación" es la acción de sus autoridades legislativas y judiciales, y en 1789 los Estados Unidos establecieron el documento divino que es la Constitución de los Estados Unidos, protegiendo así los derechos y la libertad necesarios para proteger de la persecución tanto de los reyes de Europa como de la Iglesia católica apóstata.</w:t>
      </w:r>
    </w:p>
    <w:p>
      <w:pPr>
        <w:pStyle w:val="ArticleScripture"/>
        <w:jc w:val="left"/>
      </w:pPr>
      <w:r>
        <w:rPr>
          <w:rFonts w:ascii="Times New Roman" w:hAnsi="Times New Roman" w:eastAsia="Times New Roman" w:cs="Times New Roman"/>
        </w:rPr>
        <w:t>"La voz de la nación es la acción de sus autoridades legislativas y judiciales." El conflicto de los siglos, 443.</w:t>
      </w:r>
    </w:p>
    <w:p>
      <w:pPr>
        <w:pStyle w:val="ArticleBody"/>
        <w:jc w:val="left"/>
      </w:pPr>
      <w:r>
        <w:rPr>
          <w:rFonts w:ascii="Times New Roman" w:hAnsi="Times New Roman" w:eastAsia="Times New Roman" w:cs="Times New Roman"/>
        </w:rPr>
        <w:t>En 1789, justo antes de que comenzara el papel profético de los Estados Unidos como el sexto reino de la profecía bíblica, habló como un Cordero, pero en la ley dominical hablará como un dragón.</w:t>
      </w:r>
    </w:p>
    <w:p>
      <w:pPr>
        <w:pStyle w:val="ArticleScripture"/>
        <w:jc w:val="left"/>
      </w:pPr>
      <w:r>
        <w:rPr>
          <w:rFonts w:ascii="Times New Roman" w:hAnsi="Times New Roman" w:eastAsia="Times New Roman" w:cs="Times New Roman"/>
        </w:rPr>
        <w:t>Y vi otra bestia que subía de la tierra; y tenía dos cuernos como los de un cordero, y hablaba como un dragón. Apocalipsis 13:11.</w:t>
      </w:r>
    </w:p>
    <w:p>
      <w:pPr>
        <w:pStyle w:val="ArticleBody"/>
        <w:jc w:val="left"/>
      </w:pPr>
      <w:r>
        <w:rPr>
          <w:rFonts w:ascii="Times New Roman" w:hAnsi="Times New Roman" w:eastAsia="Times New Roman" w:cs="Times New Roman"/>
        </w:rPr>
        <w:t>El inicio y el final de la bestia de la tierra están marcados por lo que dice. En 1798, Ahab convoca a todo Israel al Monte Carmelo, donde Elijah va a plantear una prueba para demostrar a los presentes si el Dios de los Hebreos o el dios de Jezebel es el Dios verdadero. Jezebel tenía cuatrocientos cincuenta profetas de Baal y cuatrocientos profetas de la arboleda. El falso dios Baal era una deidad masculina y la falsa diosa Ashtaroth era una deidad femenina.</w:t>
      </w:r>
    </w:p>
    <w:p>
      <w:pPr>
        <w:pStyle w:val="ArticleBody"/>
        <w:jc w:val="left"/>
      </w:pPr>
      <w:r>
        <w:rPr>
          <w:rFonts w:ascii="Times New Roman" w:hAnsi="Times New Roman" w:eastAsia="Times New Roman" w:cs="Times New Roman"/>
        </w:rPr>
        <w:t>Esas dos clases de falsos profetas representan la combinación de Iglesia y Estado, pues en la profecía, cuando un hombre y una mujer se representan juntos, la mujer representa a una iglesia y el hombre al Estado. Elías estaba en inferioridad numérica de ochocientos cincuenta a uno al enfrentarse a la impía combinación de Iglesia y Estado, representada por las falsas deidades femenina y masculina y también por el matrimonio de Acab y Jezabel. La ilustración de Iglesia y Estado de Acab y Jezabel representa la corrupción del cuerno del Republicanismo, y Baal y Astarot representan la corrupción del cuerno protestante.</w:t>
      </w:r>
    </w:p>
    <w:p>
      <w:pPr>
        <w:pStyle w:val="ArticleBody"/>
        <w:jc w:val="left"/>
      </w:pPr>
      <w:r>
        <w:rPr>
          <w:rFonts w:ascii="Times New Roman" w:hAnsi="Times New Roman" w:eastAsia="Times New Roman" w:cs="Times New Roman"/>
        </w:rPr>
        <w:t>El asunto fue la protesta de Elías contra la religión corrupta representada por Tiatira en el capítulo dos de Apocalipsis. Elías representaba a un protestante, pues la única definición de protestante es alguien que protesta contra Roma. La protesta de Elías representa una protesta contra la combinación de Iglesia y Estado que se realiza mediante la alianza impía entre un Estado corrupto y una Iglesia corrupta.</w:t>
      </w:r>
    </w:p>
    <w:p>
      <w:pPr>
        <w:pStyle w:val="ArticleScripture"/>
        <w:jc w:val="left"/>
      </w:pPr>
      <w:r>
        <w:rPr>
          <w:rFonts w:ascii="Times New Roman" w:hAnsi="Times New Roman" w:eastAsia="Times New Roman" w:cs="Times New Roman"/>
        </w:rPr>
        <w:t>No obstante, tengo unas pocas cosas contra ti, porque permites que esa mujer Jezabel, que se llama a sí misma profetisa, enseñe y seduzca a mis siervos a cometer fornicación y a comer cosas sacrificadas a los ídolos. Y le di tiempo para que se arrepintiera de su fornicación; y no se arrepintió. He aquí, la arrojaré en cama, y en gran tribulación a los que con ella adulteran, a menos que se arrepientan de sus obras. Apocalipsis 2:20-22.</w:t>
      </w:r>
    </w:p>
    <w:p>
      <w:pPr>
        <w:pStyle w:val="ArticleBody"/>
        <w:jc w:val="left"/>
      </w:pPr>
      <w:r>
        <w:rPr>
          <w:rFonts w:ascii="Times New Roman" w:hAnsi="Times New Roman" w:eastAsia="Times New Roman" w:cs="Times New Roman"/>
        </w:rPr>
        <w:t>Comer representa el mensaje que aceptas, y un mensaje ofrecido a los ídolos representa las doctrinas del catolicismo, el símbolo mismo de la abominable adoración de ídolos. El pueblo de Dios en la Edad de las Tinieblas había llegado a aceptar muchas de las doctrinas paganas del catolicismo, y especialmente la adoración del sol.</w:t>
      </w:r>
    </w:p>
    <w:p>
      <w:pPr>
        <w:pStyle w:val="ArticleBody"/>
        <w:jc w:val="left"/>
      </w:pPr>
      <w:r>
        <w:rPr>
          <w:rFonts w:ascii="Times New Roman" w:hAnsi="Times New Roman" w:eastAsia="Times New Roman" w:cs="Times New Roman"/>
        </w:rPr>
        <w:t>La fornicación es una relación ilícita y, proféticamente, representa la esencia misma de lo que la Constitución prohíbe: la unión de Iglesia y Estado. Acab estaba en una relación ilícita con Jezabel, pues, como rey de Israel, no debía casarse con una princesa pagana. Jesús identificó a Juan el Bautista como Elías, y Juan también enfrentó esa misma relación impía cuando reprendió a Herodes por casarse con Herodías, la esposa de su hermano.</w:t>
      </w:r>
    </w:p>
    <w:p>
      <w:pPr>
        <w:pStyle w:val="ArticleScripture"/>
        <w:jc w:val="left"/>
      </w:pPr>
      <w:r>
        <w:rPr>
          <w:rFonts w:ascii="Times New Roman" w:hAnsi="Times New Roman" w:eastAsia="Times New Roman" w:cs="Times New Roman"/>
        </w:rPr>
        <w:t>Porque Herodes había prendido a Juan, lo había atado y lo había puesto en la cárcel por causa de Herodías, mujer de su hermano Felipe. Porque Juan le decía: No te es lícito tenerla. Mateo 14:3, 4.</w:t>
      </w:r>
    </w:p>
    <w:p>
      <w:pPr>
        <w:pStyle w:val="ArticleBody"/>
        <w:jc w:val="left"/>
      </w:pPr>
      <w:r>
        <w:rPr>
          <w:rFonts w:ascii="Times New Roman" w:hAnsi="Times New Roman" w:eastAsia="Times New Roman" w:cs="Times New Roman"/>
        </w:rPr>
        <w:t>La confrontación de Elías con Acab y Jezabel prefiguró la confrontación de Juan con Herodes y Herodías, pues ambas relaciones representaban una relación ilícita entre Iglesia y Estado. Juntas representan el mensaje de Elías de los ciento cuarenta y cuatro mil, quienes se enfrentan al papado (Jezabel y Herodías), a los diez reyes que representan a las Naciones Unidas (Acab y Herodes) y a los Estados Unidos, que representa al falso profeta (los falsos profetas del Carmelo y Salomé, la hija de Herodías).</w:t>
      </w:r>
    </w:p>
    <w:p>
      <w:pPr>
        <w:pStyle w:val="ArticleBody"/>
        <w:jc w:val="left"/>
      </w:pPr>
      <w:r>
        <w:rPr>
          <w:rFonts w:ascii="Times New Roman" w:hAnsi="Times New Roman" w:eastAsia="Times New Roman" w:cs="Times New Roman"/>
        </w:rPr>
        <w:t>El escenario profético en el Carmelo incluye la defensa que Elías hace de la Constitución de los Estados Unidos, que consagra el principio de la separación entre Iglesia y Estado.</w:t>
      </w:r>
    </w:p>
    <w:p>
      <w:pPr>
        <w:pStyle w:val="ArticleScripture"/>
        <w:jc w:val="left"/>
      </w:pPr>
      <w:r>
        <w:rPr>
          <w:rFonts w:ascii="Times New Roman" w:hAnsi="Times New Roman" w:eastAsia="Times New Roman" w:cs="Times New Roman"/>
        </w:rPr>
        <w:t>Y aconteció que, cuando Acab vio a Elías, Acab le dijo: ¿Eres tú el que turba a Israel? Y él respondió: Yo no he turbado a Israel; sino tú y la casa de tu padre, por cuanto habéis dejado los mandamientos del Señor, y tú has seguido a los Baales. 1 Reyes 18:17, 18.</w:t>
      </w:r>
    </w:p>
    <w:p>
      <w:pPr>
        <w:pStyle w:val="ArticleBody"/>
        <w:jc w:val="left"/>
      </w:pPr>
      <w:r>
        <w:rPr>
          <w:rFonts w:ascii="Times New Roman" w:hAnsi="Times New Roman" w:eastAsia="Times New Roman" w:cs="Times New Roman"/>
        </w:rPr>
        <w:t>La Constitución estableció que los dos cuernos del republicanismo y del protestantismo permanecerían siempre separados entre sí. Pero Apocalipsis señala que, cuando Estados Unidos finalmente hable como un dragón, lo hará cuando las iglesias apóstatas de Estados Unidos tomen el control y se combinen con el gobierno apóstata.</w:t>
      </w:r>
    </w:p>
    <w:p>
      <w:pPr>
        <w:pStyle w:val="ArticleScripture"/>
        <w:jc w:val="left"/>
      </w:pPr>
      <w:r>
        <w:rPr>
          <w:rFonts w:ascii="Times New Roman" w:hAnsi="Times New Roman" w:eastAsia="Times New Roman" w:cs="Times New Roman"/>
        </w:rPr>
        <w:t>Pero, ¿qué es la «imagen a la bestia»? ¿Y cómo ha de formarse? La imagen la hace la bestia de dos cuernos, y es una imagen a la bestia. También se la llama una imagen de la bestia. Entonces, para saber cómo es la imagen y cómo ha de formarse, debemos estudiar las características de la propia bestia: el papado.</w:t>
      </w:r>
    </w:p>
    <w:p>
      <w:pPr>
        <w:pStyle w:val="ArticleScripture"/>
        <w:jc w:val="left"/>
      </w:pPr>
      <w:r>
        <w:rPr>
          <w:rFonts w:ascii="Times New Roman" w:hAnsi="Times New Roman" w:eastAsia="Times New Roman" w:cs="Times New Roman"/>
        </w:rPr>
        <w:t>Cuando la iglesia primitiva se corrompió al apartarse de la sencillez del evangelio y al aceptar ritos y costumbres paganos, perdió el Espíritu y el poder de Dios; y, para controlar las conciencias del pueblo, buscó el apoyo del poder secular. El resultado fue el papado, una iglesia que controlaba el poder del Estado y lo empleaba para promover sus propios fines, especialmente para el castigo de la “herejía”. Para que los Estados Unidos formen una imagen de la bestia, el poder religioso debe controlar de tal manera al gobierno civil que la autoridad del Estado sea también empleada por la iglesia para llevar a cabo sus propios fines. El conflicto de los siglos, 443.</w:t>
      </w:r>
    </w:p>
    <w:p>
      <w:pPr>
        <w:pStyle w:val="ArticleBody"/>
        <w:jc w:val="left"/>
      </w:pPr>
      <w:r>
        <w:rPr>
          <w:rFonts w:ascii="Times New Roman" w:hAnsi="Times New Roman" w:eastAsia="Times New Roman" w:cs="Times New Roman"/>
        </w:rPr>
        <w:t>Elías en el Monte Carmelo representó la obra de los milleritas, y los milleritas fueron establecidos como el verdadero profeta en contraste con aquellos que recientemente habían salido de la influencia del catolicismo, pero que, al rechazar la luz del primer ángel, eligieron volver a Roma. Así, el mensaje del segundo ángel en la primavera de 1844 consistió en identificar a las denominaciones protestantes como hijas de Babilonia, y a los milleritas como el cuerno protestante genuino.</w:t>
      </w:r>
    </w:p>
    <w:p>
      <w:pPr>
        <w:pStyle w:val="ArticleBody"/>
        <w:jc w:val="left"/>
      </w:pPr>
      <w:r>
        <w:rPr>
          <w:rFonts w:ascii="Times New Roman" w:hAnsi="Times New Roman" w:eastAsia="Times New Roman" w:cs="Times New Roman"/>
        </w:rPr>
        <w:t>Cuando Dios sacó al antiguo Israel de la esclavitud de Egipto y lo condujo a través de las aguas del Mar Rojo, inició un proceso progresivo de pruebas que comenzó con la prueba del maná del cielo.</w:t>
      </w:r>
    </w:p>
    <w:p>
      <w:pPr>
        <w:pStyle w:val="ArticleScripture"/>
        <w:jc w:val="left"/>
      </w:pPr>
      <w:r>
        <w:rPr>
          <w:rFonts w:ascii="Times New Roman" w:hAnsi="Times New Roman" w:eastAsia="Times New Roman" w:cs="Times New Roman"/>
        </w:rPr>
        <w:t>"Sobre nosotros brilla la luz acumulada de las edades pasadas. El registro del olvido de Israel ha sido conservado para nuestro esclarecimiento. En esta época Dios se ha propuesto reunir para Sí un pueblo de toda nación, linaje y lengua. En el movimiento adventista Él ha obrado por Su heredad, así como obró por los israelitas al sacarlos de Egipto. En el gran chasco de 1844, la fe de Su pueblo fue probada como lo fue la de los hebreos en el Mar Rojo." Testimonios, volumen 8, 115, 116.</w:t>
      </w:r>
    </w:p>
    <w:p>
      <w:pPr>
        <w:pStyle w:val="ArticleBody"/>
        <w:jc w:val="left"/>
      </w:pPr>
      <w:r>
        <w:rPr>
          <w:rFonts w:ascii="Times New Roman" w:hAnsi="Times New Roman" w:eastAsia="Times New Roman" w:cs="Times New Roman"/>
        </w:rPr>
        <w:t>La decepción del 22 de octubre de 1844 llevó a la comprensión del santuario celestial, que a su vez presentó la prueba del sábado, así como la prueba del maná se convirtió en la primera de una serie de diez pruebas para el antiguo Israel.</w:t>
      </w:r>
    </w:p>
    <w:p>
      <w:pPr>
        <w:pStyle w:val="ArticleScripture"/>
        <w:jc w:val="left"/>
      </w:pPr>
      <w:r>
        <w:rPr>
          <w:rFonts w:ascii="Times New Roman" w:hAnsi="Times New Roman" w:eastAsia="Times New Roman" w:cs="Times New Roman"/>
        </w:rPr>
        <w:t>El Señor me dio la siguiente visión en 1847, mientras los hermanos estaban reunidos el sábado en Topsham, Maine.</w:t>
      </w:r>
    </w:p>
    <w:p>
      <w:pPr>
        <w:pStyle w:val="ArticleScripture"/>
        <w:jc w:val="left"/>
      </w:pPr>
      <w:r>
        <w:rPr>
          <w:rFonts w:ascii="Times New Roman" w:hAnsi="Times New Roman" w:eastAsia="Times New Roman" w:cs="Times New Roman"/>
        </w:rPr>
        <w:t>Sentimos un espíritu de oración inusitado. Y mientras orábamos, el Espíritu Santo descendió sobre nosotros. Estábamos muy felices. Pronto me perdí de las cosas terrenales y quedé envuelto en una visión de la gloria de Dios. Vi a un ángel volando rápidamente hacia mí. Enseguida me llevó de la tierra a la Ciudad Santa. En la ciudad vi un templo, al que entré. Pasé por una puerta antes de llegar al primer velo. Este velo fue levantado, y pasé al Lugar Santo. Aquí vi el altar del incienso, el candelero con siete lámparas y la mesa sobre la cual estaban los panes de la proposición. Después de contemplar la gloria del Lugar Santo, Jesús levantó el segundo velo y pasé al Lugar Santísimo.</w:t>
      </w:r>
    </w:p>
    <w:p>
      <w:pPr>
        <w:pStyle w:val="ArticleScripture"/>
        <w:jc w:val="left"/>
      </w:pPr>
      <w:r>
        <w:rPr>
          <w:rFonts w:ascii="Times New Roman" w:hAnsi="Times New Roman" w:eastAsia="Times New Roman" w:cs="Times New Roman"/>
        </w:rPr>
        <w:t>En el Lugar Santísimo vi un arca; en la parte superior y en sus lados había oro purísimo. En cada extremo del arca había un hermoso querubín, con sus alas extendidas sobre ella. Sus rostros estaban vueltos el uno hacia el otro, y miraban hacia abajo. Entre los ángeles había un incensario de oro. Sobre el arca, donde estaban los ángeles, había una gloria sumamente brillante, que parecía un trono donde moraba Dios. Jesús estaba de pie junto al arca, y a medida que las oraciones de los santos subían a Él, el incienso en el incensario humeaba, y Él presentaba sus oraciones con el humo del incienso a Su Padre. En el arca estaba la vasija de oro con maná, la vara de Aarón que reverdeció, y las tablas de piedra que se plegaban como un libro. Jesús las abrió, y vi los Diez Mandamientos escritos en ellas con el dedo de Dios. En una tabla había cuatro, y en la otra seis. Los cuatro de la primera tabla resplandecían más que los otros seis. Pero el cuarto, el mandamiento del sábado, resplandecía por encima de todos; porque el sábado fue apartado para ser guardado en honor del santo nombre de Dios. El santo sábado se veía glorioso: un halo de gloria lo rodeaba por todas partes. Vi que el mandamiento del sábado no fue clavado en la cruz. Si lo fue, también lo fueron los otros nueve mandamientos; y estaríamos en libertad de quebrantarlos todos, así como de quebrantar el cuarto. Vi que Dios no había cambiado el sábado, porque Él nunca cambia. Pero el papa lo había cambiado del séptimo al primer día de la semana; porque había de cambiar los tiempos y las leyes. Primeros Escritos, 32.</w:t>
      </w:r>
    </w:p>
    <w:p>
      <w:pPr>
        <w:pStyle w:val="ArticleBody"/>
        <w:jc w:val="left"/>
      </w:pPr>
      <w:r>
        <w:rPr>
          <w:rFonts w:ascii="Times New Roman" w:hAnsi="Times New Roman" w:eastAsia="Times New Roman" w:cs="Times New Roman"/>
        </w:rPr>
        <w:t>Cuando los protestantes salieron de la Edad de las Tinieblas en 1798 y el libro de Daniel fue desellado, el sexto reino de la profecía bíblica, la bestia de la tierra con dos cuernos de Apocalipsis trece, comenzó su marcha a través de la historia profética. El protestantismo se fundó sobre el documento sagrado llamado la Santa Biblia y el republicanismo se fundó sobre el documento sagrado llamado la Constitución. Dios había sacado a su iglesia en el desierto de la Edad de las Tinieblas, pero, como ocurrió con el Israel antiguo durante el período de esclavitud en Egipto, el mandamiento del sábado había sido olvidado. Así como Israel cruzó el Mar Rojo en su camino hacia la entrega de la ley en el Sinaí, el Israel moderno cruzó el Atlántico rumbo al 22 de octubre de 1844, donde la ley volvería a ser revelada. El Señor estaba levantando una vez más a un pueblo que sería el depositario de su ley, el depositario de sus revelaciones proféticas y que llevaría el manto del protestantismo. Al Israel antiguo se le dieron las dos tablas de los Diez Mandamientos como símbolo de su obra de ser depositarios de su ley, y al Israel moderno se le dieron las dos tablas de Habacuc como símbolo de su obra como depositarios de su Palabra profética.</w:t>
      </w:r>
    </w:p>
    <w:p>
      <w:pPr>
        <w:pStyle w:val="ArticleBody"/>
        <w:jc w:val="left"/>
      </w:pPr>
      <w:r>
        <w:rPr>
          <w:rFonts w:ascii="Times New Roman" w:hAnsi="Times New Roman" w:eastAsia="Times New Roman" w:cs="Times New Roman"/>
        </w:rPr>
        <w:t>El Israel moderno debía llevar ambos juegos de dos tablas mientras presentaba al mundo el mensaje del tercer ángel, que es el mensaje proclamado por quienes llevan el manto del protestantismo. El protestantismo que salió de la Edad Oscura era entonces incompleto, como lo era el Israel antiguo cuando cruzó el Mar Rojo. El protestantismo había profesado el lema de la Biblia y solo la Biblia, pero tenía una comprensión incompleta de la Palabra de Dios tras siglos de comer las doctrinas paganas del catolicismo romano (cosas sacrificadas a los ídolos). Dios dispuso que un verdadero protestante representara toda la Palabra de Dios, simbolizada por "la ley y los profetas", los dos juegos de dos tablas que representan tanto la obra del pueblo de Dios como el carácter de Dios. La obra del primer ángel fue producir un pueblo protestante genuino que fuera tanto los depositarios de su ley como de su Palabra profética.</w:t>
      </w:r>
    </w:p>
    <w:p>
      <w:pPr>
        <w:pStyle w:val="ArticleScripture"/>
        <w:jc w:val="left"/>
      </w:pPr>
      <w:r>
        <w:rPr>
          <w:rFonts w:ascii="Times New Roman" w:hAnsi="Times New Roman" w:eastAsia="Times New Roman" w:cs="Times New Roman"/>
        </w:rPr>
        <w:t>"Dios ha llamado a Su iglesia en este día, como llamó al antiguo Israel, a ser una luz en la tierra. Con el hacha poderosa de la verdad, los mensajes del primer, segundo y tercer ángel, los ha separado de las iglesias y del mundo para llevarlos a una sagrada cercanía consigo mismo. Los ha hecho depositarios de Su ley y les ha confiado las grandes verdades de la profecía para este tiempo. Al igual que los santos oráculos encomendados al antiguo Israel, estas constituyen un sagrado depósito que debe comunicarse al mundo. Los tres ángeles de Apocalipsis 14 representan al pueblo que acepta la luz de los mensajes de Dios y sale como Sus agentes a hacer resonar la advertencia a lo largo y a lo ancho de la tierra." Testimonios, volumen 5, 455.</w:t>
      </w:r>
    </w:p>
    <w:p>
      <w:pPr>
        <w:pStyle w:val="ArticleBody"/>
        <w:jc w:val="left"/>
      </w:pPr>
      <w:r>
        <w:rPr>
          <w:rFonts w:ascii="Times New Roman" w:hAnsi="Times New Roman" w:eastAsia="Times New Roman" w:cs="Times New Roman"/>
        </w:rPr>
        <w:t>La advertencia que han de proclamar quienes han sido identificados como los depositarios de los dos pares de tablas es contra recibir la marca del catolicismo. Esa protesta es contra la relación ilícita de Acab y Jezabel y fue representada por Elías en el monte Carmelo. La entrega de las dos tablas de piedra en el monte Sinaí tipificó la entrega de las dos tablas de lienzo de Habacuc en la historia de 1842 a 1849. Las dos tablas de Habacuc son el símbolo de la relación de pacto entre Dios y su pueblo protestante. Rechazar esas tablas sería lo mismo que si el Israel antiguo rechazara la ley de Dios.</w:t>
      </w:r>
    </w:p>
    <w:p>
      <w:pPr>
        <w:pStyle w:val="ArticleBody"/>
        <w:jc w:val="left"/>
      </w:pPr>
      <w:r>
        <w:rPr>
          <w:rFonts w:ascii="Times New Roman" w:hAnsi="Times New Roman" w:eastAsia="Times New Roman" w:cs="Times New Roman"/>
        </w:rPr>
        <w:t>Los milleritas entraron en el Lugar Santísimo y recibieron la luz del sábado, pero el proceso de prueba aún no había concluido. Simultáneamente, el cuerno del republicanismo avanzaba a través de esa misma historia. Y ambos cuernos alcanzarían un hito en su marcha conjunta en 1863.</w:t>
      </w:r>
    </w:p>
    <w:p>
      <w:pPr>
        <w:pStyle w:val="ArticleBody"/>
        <w:jc w:val="left"/>
      </w:pPr>
      <w:r>
        <w:rPr>
          <w:rFonts w:ascii="Times New Roman" w:hAnsi="Times New Roman" w:eastAsia="Times New Roman" w:cs="Times New Roman"/>
        </w:rPr>
        <w:t>El mensaje de Elías de Miller produjo un proceso de purificación progresivo con el propósito previsto de establecer el cuerno protestante, y en esa misma historia el cuerno republicano estuvo involucrado en un proceso progresivo de desarrollo político. Ambos cuernos están en la misma bestia de la tierra, por lo tanto, deben avanzar al unísono a lo largo de toda la historia de la bestia de la tierra.</w:t>
      </w:r>
    </w:p>
    <w:p>
      <w:pPr>
        <w:pStyle w:val="ArticleBody"/>
        <w:jc w:val="left"/>
      </w:pPr>
      <w:r>
        <w:rPr>
          <w:rFonts w:ascii="Times New Roman" w:hAnsi="Times New Roman" w:eastAsia="Times New Roman" w:cs="Times New Roman"/>
        </w:rPr>
        <w:t>La primera característica profética del cuerno republicano de la bestia de la tierra fue el acto de proclamar la Constitución para que entrara en vigor en 1789. En 1798 (el tiempo del fin, cuando el libro de Daniel fue desellado), la bestia de la tierra hablaría por primera vez como el sexto reino de la profecía bíblica. 1798 fue el comienzo de los Estados Unidos como el sexto reino de la profecía bíblica, y el acto de hablar que ocurrió al comienzo de la historia de la bestia de la tierra en 1798 tipificaría la última vez que el sexto reino hablaría, y ese tiempo está representado como la voz del dragón. Cuando consideramos las leyes aprobadas por el cuerno republicano en Estados Unidos en 1798, deberíamos esperar ver una tipificación de las leyes que se aprobarán en conjunto con la ley dominical cuando Estados Unidos hable como dragón. Al considerar las siguientes cuatro leyes, pregúntate si las cuatro leyes aprobadas en 1798 tienen la firma profética de Alfa y Omega.</w:t>
      </w:r>
    </w:p>
    <w:p>
      <w:pPr>
        <w:pStyle w:val="ArticleBody"/>
        <w:jc w:val="left"/>
      </w:pPr>
      <w:r>
        <w:rPr>
          <w:rFonts w:ascii="Times New Roman" w:hAnsi="Times New Roman" w:eastAsia="Times New Roman" w:cs="Times New Roman"/>
        </w:rPr>
        <w:t>En 1798, los Estados Unidos aprobaron varias leyes importantes conocidas como las Leyes de Extranjería y Sedición. Estas leyes eran un conjunto de cuatro leyes aprobadas por el Congreso controlado por los federalistas y promulgadas por el presidente John Adams, el segundo presidente de los Estados Unidos y ex vicepresidente de George Washington.</w:t>
      </w:r>
    </w:p>
    <w:p>
      <w:pPr>
        <w:pStyle w:val="ArticleBody"/>
        <w:jc w:val="left"/>
      </w:pPr>
      <w:r>
        <w:rPr>
          <w:rFonts w:ascii="Times New Roman" w:hAnsi="Times New Roman" w:eastAsia="Times New Roman" w:cs="Times New Roman"/>
        </w:rPr>
        <w:t>La Ley de Naturalización: Esta ley amplió el requisito de residencia para que los inmigrantes se convirtieran en ciudadanos de Estados Unidos de 5 a 14 años. Tenía como objetivo principal frenar la influencia de los inmigrantes recientes, quienes a menudo estaban alineados con el partido de oposición, el Partido Demócrata-Republicano.</w:t>
      </w:r>
    </w:p>
    <w:p>
      <w:pPr>
        <w:pStyle w:val="ArticleBody"/>
        <w:jc w:val="left"/>
      </w:pPr>
      <w:r>
        <w:rPr>
          <w:rFonts w:ascii="Times New Roman" w:hAnsi="Times New Roman" w:eastAsia="Times New Roman" w:cs="Times New Roman"/>
        </w:rPr>
        <w:t>La Ley de Amigos Extranjeros: Esta ley autorizaba al presidente a deportar a los no ciudadanos considerados una amenaza para la seguridad de Estados Unidos en tiempos de paz. Permitía al presidente detener y deportar a cualquier no ciudadano que él considerara peligroso.</w:t>
      </w:r>
    </w:p>
    <w:p>
      <w:pPr>
        <w:pStyle w:val="ArticleBody"/>
        <w:jc w:val="left"/>
      </w:pPr>
      <w:r>
        <w:rPr>
          <w:rFonts w:ascii="Times New Roman" w:hAnsi="Times New Roman" w:eastAsia="Times New Roman" w:cs="Times New Roman"/>
        </w:rPr>
        <w:t>La Ley de Enemigos Extranjeros: Esta ley preveía la aprehensión, internamiento y deportación de ciudadanos de países en guerra con los Estados Unidos. Fue promulgada como medida de precaución durante la tensa atmósfera de finales de la década de 1790.</w:t>
      </w:r>
    </w:p>
    <w:p>
      <w:pPr>
        <w:pStyle w:val="ArticleBody"/>
        <w:jc w:val="left"/>
      </w:pPr>
      <w:r>
        <w:rPr>
          <w:rFonts w:ascii="Times New Roman" w:hAnsi="Times New Roman" w:eastAsia="Times New Roman" w:cs="Times New Roman"/>
        </w:rPr>
        <w:t>La Ley de Sedición: Esta es la más polémica de las Leyes de Extranjería y Sedición. Convirtió en delito la publicación de escritos "falsos, escandalosos y maliciosos" contra el gobierno o sus funcionarios, con la intención de difamarlos o ponerlos en descrédito. Los críticos vieron esto como un ataque directo a la libertad de expresión y de prensa.</w:t>
      </w:r>
    </w:p>
    <w:p>
      <w:pPr>
        <w:pStyle w:val="ArticleBody"/>
        <w:jc w:val="left"/>
      </w:pPr>
      <w:r>
        <w:rPr>
          <w:rFonts w:ascii="Times New Roman" w:hAnsi="Times New Roman" w:eastAsia="Times New Roman" w:cs="Times New Roman"/>
        </w:rPr>
        <w:t>Las Leyes de Extranjería y de Sedición fueron altamente polémicas y provocaron una oposición significativa por parte de los demócrata-republicanos, quienes creían que estas leyes violaban derechos constitucionales fundamentales y que iban dirigidas contra su partido político. Argumentaron que las leyes constituían una violación de la Primera Enmienda, que protege la libertad de expresión y de prensa. Con el tiempo, estas leyes desempeñaron un papel en las elecciones de 1800, cuando Thomas Jefferson y los demócrata-republicanos ganaron la presidencia y el Congreso, lo que condujo a la derogación de la Ley de Sedición.</w:t>
      </w:r>
    </w:p>
    <w:p>
      <w:pPr>
        <w:pStyle w:val="ArticleBody"/>
        <w:jc w:val="left"/>
      </w:pPr>
      <w:r>
        <w:rPr>
          <w:rFonts w:ascii="Times New Roman" w:hAnsi="Times New Roman" w:eastAsia="Times New Roman" w:cs="Times New Roman"/>
        </w:rPr>
        <w:t>El Partido Demócrata-Republicano creía que estas leyes violaban los derechos fundamentales amparados por la Constitución, y también creía que las leyes estaban dirigidas contra el partido político opositor. No importa que estas leyes fueran derogadas o expiraran después; el Alfa y la Omega ilustra el fin con el principio. En la historia en la que estas leyes fueron promulgadas o "pronunciadas" como ley, el Partido Federalista tenía como opositor a un partido llamado Demócrata-Republicano. La evolución del Partido Demócrata-Republicano finalmente produce el Partido Republicano. Un partido político que se coaligó principalmente sobre la base de una posición antiesclavista.</w:t>
      </w:r>
    </w:p>
    <w:p>
      <w:pPr>
        <w:pStyle w:val="ArticleBody"/>
        <w:jc w:val="left"/>
      </w:pPr>
      <w:r>
        <w:rPr>
          <w:rFonts w:ascii="Times New Roman" w:hAnsi="Times New Roman" w:eastAsia="Times New Roman" w:cs="Times New Roman"/>
        </w:rPr>
        <w:t>Los historiadores identifican 1863 como el punto central mismo de la guerra civil, una guerra que se basaba en la cuestión de la esclavitud. 1863 es también un hito para los nuevos abanderados del cuerno protestante, quienes entonces rechazaron la primera profecía de tiempo dada a Miller por ángeles (la profecía de "siete tiempos" de Levítico veintiséis). ¿Podría ser simple coincidencia que la profecía de los siete tiempos esté basada en las leyes de la esclavitud establecidas en el capítulo anterior de Levítico? La "maldición" identificada por los "siete tiempos" era la promesa de que, si se desobedecían las leyes del pacto del capítulo veinticinco, Israel pondría entonces fin a su historia volviendo a la esclavitud de la que fue sacado cuando comenzó su travesía en el Mar Rojo.</w:t>
      </w:r>
    </w:p>
    <w:p>
      <w:pPr>
        <w:pStyle w:val="ArticleBody"/>
        <w:jc w:val="left"/>
      </w:pPr>
      <w:r>
        <w:rPr>
          <w:rFonts w:ascii="Times New Roman" w:hAnsi="Times New Roman" w:eastAsia="Times New Roman" w:cs="Times New Roman"/>
        </w:rPr>
        <w:t>De 1798 a 1863, el partido político que fue el Partido Demócrata-Republicano pasó por una serie de purgas o sacudidas. A partir de 1798, y especialmente desde el 11 de agosto de 1840 hasta 1863, el movimiento milerita pasó por una serie de purgas y sacudidas.</w:t>
      </w:r>
    </w:p>
    <w:p>
      <w:pPr>
        <w:pStyle w:val="ArticleBody"/>
        <w:jc w:val="left"/>
      </w:pPr>
      <w:r>
        <w:rPr>
          <w:rFonts w:ascii="Times New Roman" w:hAnsi="Times New Roman" w:eastAsia="Times New Roman" w:cs="Times New Roman"/>
        </w:rPr>
        <w:t>El Partido Demócrata-Republicano, que fue uno de los primeros partidos políticos en Estados Unidos, no se transformó directamente en el moderno Partido Republicano tal como existe hoy. En cambio, experimentó una serie de cambios y divisiones a lo largo del tiempo, que finalmente llevaron a la formación de varios partidos políticos distintos antes del surgimiento del Partido Republicano.</w:t>
      </w:r>
    </w:p>
    <w:p>
      <w:pPr>
        <w:pStyle w:val="ArticleBody"/>
        <w:jc w:val="left"/>
      </w:pPr>
      <w:r>
        <w:rPr>
          <w:rFonts w:ascii="Times New Roman" w:hAnsi="Times New Roman" w:eastAsia="Times New Roman" w:cs="Times New Roman"/>
        </w:rPr>
        <w:t>El Partido Demócrata-Republicano, a menudo asociado con Thomas Jefferson y James Madison, fue fundado a finales del siglo XVIII como respuesta al Partido Federalista. Los demócrata-republicanos favorecían una interpretación estricta de la Constitución, los derechos de los estados y los intereses agrarios.</w:t>
      </w:r>
    </w:p>
    <w:p>
      <w:pPr>
        <w:pStyle w:val="ArticleBody"/>
        <w:jc w:val="left"/>
      </w:pPr>
      <w:r>
        <w:rPr>
          <w:rFonts w:ascii="Times New Roman" w:hAnsi="Times New Roman" w:eastAsia="Times New Roman" w:cs="Times New Roman"/>
        </w:rPr>
        <w:t>Sin embargo, para la década de 1820, el Partido Demócrata-Republicano comenzó a fracturarse según líneas regionales e ideológicas. La división principal ocurrió durante la Era de los Buenos Sentimientos (1817-1825), cuando no había una oposición fuerte a la presidencia de James Monroe. Este periodo de tranquilidad política contribuyó al declive del Partido Demócrata-Republicano. El partido finalmente se dividió en varias facciones y evolucionó hacia los siguientes grupos políticos:</w:t>
      </w:r>
    </w:p>
    <w:p>
      <w:pPr>
        <w:pStyle w:val="ArticleBody"/>
        <w:jc w:val="left"/>
      </w:pPr>
      <w:r>
        <w:rPr>
          <w:rFonts w:ascii="Times New Roman" w:hAnsi="Times New Roman" w:eastAsia="Times New Roman" w:cs="Times New Roman"/>
        </w:rPr>
        <w:t>Partido Demócrata: Los seguidores de Andrew Jackson, quien se convirtió en el séptimo presidente en 1829, formaron el Partido Demócrata. Los demócratas jacksonianos apoyaban un poder ejecutivo fuerte, la expansión hacia el oeste y un sufragio más amplio para los varones blancos.</w:t>
      </w:r>
    </w:p>
    <w:p>
      <w:pPr>
        <w:pStyle w:val="ArticleBody"/>
        <w:jc w:val="left"/>
      </w:pPr>
      <w:r>
        <w:rPr>
          <w:rFonts w:ascii="Times New Roman" w:hAnsi="Times New Roman" w:eastAsia="Times New Roman" w:cs="Times New Roman"/>
        </w:rPr>
        <w:t>Partido Republicano Nacional: Este partido surgió como respuesta a la presidencia de Andrew Jackson y más tarde se fusionó con otras facciones antijacksonianas para convertirse en el Partido Whig. Los republicanos nacionales eran, por lo general, más partidarios de un gobierno federal fuerte y del desarrollo económico.</w:t>
      </w:r>
    </w:p>
    <w:p>
      <w:pPr>
        <w:pStyle w:val="ArticleBody"/>
        <w:jc w:val="left"/>
      </w:pPr>
      <w:r>
        <w:rPr>
          <w:rFonts w:ascii="Times New Roman" w:hAnsi="Times New Roman" w:eastAsia="Times New Roman" w:cs="Times New Roman"/>
        </w:rPr>
        <w:t>Partido Antimasónico: Fue un partido político de corta duración que surgió en la década de 1820, principalmente en respuesta a preocupaciones sobre la influencia de la secreta fraternidad masónica. Absorbió a algunos ex miembros del Partido Demócrata-Republicano.</w:t>
      </w:r>
    </w:p>
    <w:p>
      <w:pPr>
        <w:pStyle w:val="ArticleBody"/>
        <w:jc w:val="left"/>
      </w:pPr>
      <w:r>
        <w:rPr>
          <w:rFonts w:ascii="Times New Roman" w:hAnsi="Times New Roman" w:eastAsia="Times New Roman" w:cs="Times New Roman"/>
        </w:rPr>
        <w:t>El Partido Whig: Formado en la década de 1830, los Whigs incluían a antiguos Republicanos Nacionales, Antimasónicos y otros grupos de oposición. Se caracterizaban por su oposición a las políticas jacksonianas, su apoyo a un gobierno federal fuerte y la promoción del desarrollo industrial y económico.</w:t>
      </w:r>
    </w:p>
    <w:p>
      <w:pPr>
        <w:pStyle w:val="ArticleBody"/>
        <w:jc w:val="left"/>
      </w:pPr>
      <w:r>
        <w:rPr>
          <w:rFonts w:ascii="Times New Roman" w:hAnsi="Times New Roman" w:eastAsia="Times New Roman" w:cs="Times New Roman"/>
        </w:rPr>
        <w:t>El Partido Republicano moderno fue fundado en la década de 1850 como respuesta directa a las crecientes tensiones seccionales en torno a la esclavitud. Atrajo a antiguos Whigs, demócratas antiesclavistas, Free Soilers y otros que se oponían a la expansión de la esclavitud a nuevos territorios. El primer candidato presidencial republicano, John C. Fremont, se presentó en las elecciones de 1856, y el primer candidato ganador del partido, Abraham Lincoln, fue elegido en 1860. Así, el Partido Republicano surgió por separado de la tradición demócrata-republicana y siguió una trayectoria distinta en la historia política estadounidense.</w:t>
      </w:r>
    </w:p>
    <w:p>
      <w:pPr>
        <w:pStyle w:val="ArticleBody"/>
        <w:jc w:val="left"/>
      </w:pPr>
      <w:r>
        <w:rPr>
          <w:rFonts w:ascii="Times New Roman" w:hAnsi="Times New Roman" w:eastAsia="Times New Roman" w:cs="Times New Roman"/>
        </w:rPr>
        <w:t>Para 1860, el Partido Republicano eligió a su primer presidente. Se basó en una coalición de partidos políticos que se oponían a la esclavitud. En 1863, la Proclamación de Emancipación “declaró” la desaparición de la esclavitud. En 1863, el cuerno republicano, entonces representado por el Partido Republicano, “declaró” la desaparición de la esclavitud, mientras que el cuerno protestante dejó de ser un movimiento y se convirtió en la Iglesia Adventista del Séptimo Día. El movimiento de los milleritas terminó legal y oficialmente en mayo de 1863, y en ese año el juramento de Moisés, la profecía sobre la esclavitud, fue rechazado. El que tenga oído, oiga.</w:t>
      </w:r>
    </w:p>
    <w:p>
      <w:pPr>
        <w:pStyle w:val="ArticleBody"/>
        <w:jc w:val="left"/>
      </w:pPr>
      <w:r>
        <w:rPr>
          <w:rFonts w:ascii="Times New Roman" w:hAnsi="Times New Roman" w:eastAsia="Times New Roman" w:cs="Times New Roman"/>
        </w:rPr>
        <w:t>En este punto, podría ser útil ofrecer una breve visión general del "juramento de Moisés", así llamado por el profeta Daniel.</w:t>
      </w:r>
    </w:p>
    <w:p>
      <w:pPr>
        <w:pStyle w:val="ArticleScripture"/>
        <w:jc w:val="left"/>
      </w:pPr>
      <w:r>
        <w:rPr>
          <w:rFonts w:ascii="Times New Roman" w:hAnsi="Times New Roman" w:eastAsia="Times New Roman" w:cs="Times New Roman"/>
        </w:rPr>
        <w:t>Sí, todo Israel ha transgredido tu ley, aun apartándose, para no obedecer tu voz; por tanto, la maldición se ha derramado sobre nosotros, y el juramento que está escrito en la ley de Moisés, siervo de Dios, porque hemos pecado contra él. Daniel 9:11.</w:t>
      </w:r>
    </w:p>
    <w:p>
      <w:pPr>
        <w:pStyle w:val="ArticleBody"/>
        <w:jc w:val="left"/>
      </w:pPr>
      <w:r>
        <w:rPr>
          <w:rFonts w:ascii="Times New Roman" w:hAnsi="Times New Roman" w:eastAsia="Times New Roman" w:cs="Times New Roman"/>
        </w:rPr>
        <w:t>William Miller, quien fue guiado por Gabriel y otros ángeles mientras estudiaba la Palabra de Dios, fue conducido primero a los "siete tiempos" de Levítico veintiséis. El testimonio de Miller es que, en su estudio de la Biblia, comenzó en el libro de Génesis y, por lo tanto, obviamente llegó a Levítico mucho antes de llegar a los dos mil trescientos años de Daniel, capítulo ocho, versículo catorce. Usó exclusivamente la Biblia y una concordancia de Cruden.</w:t>
      </w:r>
    </w:p>
    <w:p>
      <w:pPr>
        <w:pStyle w:val="ArticleBody"/>
        <w:jc w:val="left"/>
      </w:pPr>
      <w:r>
        <w:rPr>
          <w:rFonts w:ascii="Times New Roman" w:hAnsi="Times New Roman" w:eastAsia="Times New Roman" w:cs="Times New Roman"/>
        </w:rPr>
        <w:t>La concordancia de Cruden no tiene referencias a las palabras hebreas o griegas que posteriormente fueron traducidas al inglés de la Biblia del Rey Jacobo. Miller consideraba el "contexto" del pasaje que estaba estudiando para guiar su comprensión de una palabra o un pasaje de la Escritura. En cuanto a su comprensión de los "siete tiempos", es muy sencillo ver que el contexto de los "siete tiempos" del capítulo veintiséis de Levítico es el capítulo veinticinco.</w:t>
      </w:r>
    </w:p>
    <w:p>
      <w:pPr>
        <w:pStyle w:val="ArticleBody"/>
        <w:jc w:val="left"/>
      </w:pPr>
      <w:r>
        <w:rPr>
          <w:rFonts w:ascii="Times New Roman" w:hAnsi="Times New Roman" w:eastAsia="Times New Roman" w:cs="Times New Roman"/>
        </w:rPr>
        <w:t>El capítulo veinticinco expone el reposo de la tierra, el Jubileo y las normas de la esclavitud. Las normas del capítulo veinticinco forman parte de "la ley de Moisés, el siervo de Dios", que produce una bendición si se obedece y una "maldición" si se desobedece. En el capítulo veintiséis, la maldición de los "siete tiempos" equivale a dos mil quinientos veinte años y se presenta en el contexto evidente de las normas sobre el reposo de la tierra y los principios de la esclavitud. En el capítulo veintiséis, el castigo se llama la "querella de mi pacto".</w:t>
      </w:r>
    </w:p>
    <w:p>
      <w:pPr>
        <w:pStyle w:val="ArticleScripture"/>
        <w:jc w:val="left"/>
      </w:pPr>
      <w:r>
        <w:rPr>
          <w:rFonts w:ascii="Times New Roman" w:hAnsi="Times New Roman" w:eastAsia="Times New Roman" w:cs="Times New Roman"/>
        </w:rPr>
        <w:t>Entonces yo también procederé en contra de vosotros, y os castigaré aun siete veces por vuestros pecados. Y traeré sobre vosotros espada vengadora en vindicación de mi pacto; y cuando os reunáis dentro de vuestras ciudades, enviaré la pestilencia entre vosotros; y seréis entregados en mano del enemigo. Levítico 26:24, 25.</w:t>
      </w:r>
    </w:p>
    <w:p>
      <w:pPr>
        <w:pStyle w:val="ArticleBody"/>
        <w:jc w:val="left"/>
      </w:pPr>
      <w:r>
        <w:rPr>
          <w:rFonts w:ascii="Times New Roman" w:hAnsi="Times New Roman" w:eastAsia="Times New Roman" w:cs="Times New Roman"/>
        </w:rPr>
        <w:t>En contexto, el "pacto" sobre el que Dios tiene una "contienda" sería el pacto citado previamente en el capítulo veinticinco. El castigo de los siete tiempos se llama la "contienda" del "pacto" de Dios y la "maldición" ligada a él es que Israel sería "entregado en mano de" sus enemigos, y, una vez en la tierra de sus enemigos (como lo fue Daniel), Israel se convertiría en esclavos de sus enemigos.</w:t>
      </w:r>
    </w:p>
    <w:p>
      <w:pPr>
        <w:pStyle w:val="ArticleBody"/>
        <w:jc w:val="left"/>
      </w:pPr>
      <w:r>
        <w:rPr>
          <w:rFonts w:ascii="Times New Roman" w:hAnsi="Times New Roman" w:eastAsia="Times New Roman" w:cs="Times New Roman"/>
        </w:rPr>
        <w:t>Cuando Moisés escribió Levítico 26, el Israel antiguo acababa de ser liberado de la esclavitud de Egipto, y los principios sobre la esclavitud presentados en el capítulo 25 traerían ya sea una bendición o una maldición. El Israel antiguo nunca observó las normas del Jubileo y, en última instancia, tanto el reino del norte como el del sur fueron dispersados durante "siete tiempos", en cumplimiento de lo que Daniel llamó la "maldición de Moisés".</w:t>
      </w:r>
    </w:p>
    <w:p>
      <w:pPr>
        <w:pStyle w:val="ArticleBody"/>
        <w:jc w:val="left"/>
      </w:pPr>
      <w:r>
        <w:rPr>
          <w:rFonts w:ascii="Times New Roman" w:hAnsi="Times New Roman" w:eastAsia="Times New Roman" w:cs="Times New Roman"/>
        </w:rPr>
        <w:t>La alianza entre Dios e Israel, que había comenzado con su esclavitud en Egipto, terminó con su esclavitud bajo Asiria y Babilonia. Los "siete tiempos" contra el reino del norte terminaron en 1798, y los "siete tiempos" contra el reino del sur terminaron en 1844. El punto de partida de los dos períodos de siete tiempos está señalado en el capítulo siete de Isaías con una profecía de sesenta y cinco años que fue proclamada por Isaías al rey Acaz de Judá en 742 a. C.</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y dejará de ser pueblo. Y la cabeza de Efraín es Samaria, y la cabeza de Samaria, el hijo de Remalías. Si vosotros no creyereis, de cierto no permaneceréis. Isaías 7:8, 9.</w:t>
      </w:r>
    </w:p>
    <w:p>
      <w:pPr>
        <w:pStyle w:val="ArticleBody"/>
        <w:jc w:val="left"/>
      </w:pPr>
      <w:r>
        <w:rPr>
          <w:rFonts w:ascii="Times New Roman" w:hAnsi="Times New Roman" w:eastAsia="Times New Roman" w:cs="Times New Roman"/>
        </w:rPr>
        <w:t>Isaías había identificado que "dentro de" sesenta y cinco años a partir del momento en que se enunció la profecía en 742 a. C., el reino del norte sería quebrantado. Diecinueve años después, en 723 a. C., el reino del norte de Israel fue llevado a la esclavitud por el rey de Asiria y, cuarenta y seis años después, el rey de Babilonia llevó a la esclavitud al reino del sur de Judá en 677 a. C. La profecía de sesenta y cinco años produce seis hitos históricos. El primero es 742 a. C., cuando se enuncia la predicción. Diecinueve años después, en 723 a. C., el reino del norte fue llevado a la esclavitud por los asirios. Cuarenta y seis años después, en 677 a. C., el reino del sur fue llevado a la esclavitud por los babilonios. Los primeros dos mil quinientos veinte años que comenzaron en 723 a. C. terminaron en 1798. Luego, en 1844, concluyeron los dos mil quinientos veinte años que comenzaron en 677 a. C. Desde 1844, la predicción se extendió diecinueve años hasta 1863 para completar toda la estructura profética, pues cuando el Alfa y la Omega marcaron diecinueve años para iniciar la estructura profética, debe haber diecinueve años para alcanzar su fin.</w:t>
      </w:r>
    </w:p>
    <w:p>
      <w:pPr>
        <w:pStyle w:val="ArticleBody"/>
        <w:jc w:val="left"/>
      </w:pPr>
      <w:r>
        <w:rPr>
          <w:rFonts w:ascii="Times New Roman" w:hAnsi="Times New Roman" w:eastAsia="Times New Roman" w:cs="Times New Roman"/>
        </w:rPr>
        <w:t>El antiguo Israel fue liberado de la esclavitud de Egipto y, por la desobediencia, tanto el reino del norte como el del sur volvieron a la esclavitud. Las profecías trascienden desde la historia profética del antiguo Israel literal hasta el Israel espiritual moderno y, al hacerlo, el tema de todos los hitos proféticos es la esclavitud.</w:t>
      </w:r>
    </w:p>
    <w:p>
      <w:pPr>
        <w:pStyle w:val="ArticleBody"/>
        <w:jc w:val="left"/>
      </w:pPr>
      <w:r>
        <w:rPr>
          <w:rFonts w:ascii="Times New Roman" w:hAnsi="Times New Roman" w:eastAsia="Times New Roman" w:cs="Times New Roman"/>
        </w:rPr>
        <w:t>La profecía en Isaías 7 fue presentada al malvado rey Ahaz por Isaías en 742 a. C., cuando se identificaba una inminente guerra civil entre el norte y el sur. El reino del sur de Ahaz era la tierra gloriosa literal del antiguo Israel. En 1798, la tierra gloriosa espiritual de la profecía bíblica comenzó a gobernar como el sexto reino de la profecía bíblica. Cuando los siete tiempos contra la tierra gloriosa literal terminaron en 1844, hubo, como en la historia del rey Ahaz, una guerra civil inminente. Para 1844, la agitación de los partidos políticos que se fragmentaban y formaban alianzas se había decantado casi por completo en dos clases de persuasiones políticas. En cuanto a la esclavitud, los demócratas eran proesclavitud y los republicanos eran antiesclavitud. De 1798 hasta el comienzo de la guerra civil en 1860, el proceso de desarrollar dos clases de partidos políticos se había consolidado.</w:t>
      </w:r>
    </w:p>
    <w:p>
      <w:pPr>
        <w:pStyle w:val="ArticleBody"/>
        <w:jc w:val="left"/>
      </w:pPr>
      <w:r>
        <w:rPr>
          <w:rFonts w:ascii="Times New Roman" w:hAnsi="Times New Roman" w:eastAsia="Times New Roman" w:cs="Times New Roman"/>
        </w:rPr>
        <w:t>Acaz representaba la tierra gloriosa literal y, por lo tanto, tipificaba la tierra gloriosa espiritual. La historia de Acaz tipifica la historia profética en la que la profecía fue proclamada en 742 a. C.; por lo tanto, tipifica la historia en la que la profecía terminó. En la historia inicial, el reino del norte, compuesto por diez tribus, se había separado de las otras dos tribus en protesta contra el gobierno divinamente establecido de las dos tribus del sur. Las diez tribus del norte habían formado una confederación con Siria, tipificando la alianza entre la confederación del sur y un poder representado simbólicamente por Siria.</w:t>
      </w:r>
    </w:p>
    <w:p>
      <w:pPr>
        <w:pStyle w:val="ArticleBody"/>
        <w:jc w:val="left"/>
      </w:pPr>
      <w:r>
        <w:rPr>
          <w:rFonts w:ascii="Times New Roman" w:hAnsi="Times New Roman" w:eastAsia="Times New Roman" w:cs="Times New Roman"/>
        </w:rPr>
        <w:t>Este breve resumen señala que los siete tiempos de Levítico 26 son una promesa del pacto que establece ya sea una bendición por la obediencia o la "maldición" de la esclavitud por la desobediencia. Los reinos del norte y del sur comenzaron juntos como una sola nación que fue liberada de la esclavitud, solo para ser devueltos a la esclavitud en sus respectivos finales.</w:t>
      </w:r>
    </w:p>
    <w:p>
      <w:pPr>
        <w:pStyle w:val="ArticleBody"/>
        <w:jc w:val="left"/>
      </w:pPr>
      <w:r>
        <w:rPr>
          <w:rFonts w:ascii="Times New Roman" w:hAnsi="Times New Roman" w:eastAsia="Times New Roman" w:cs="Times New Roman"/>
        </w:rPr>
        <w:t>Los sesenta y cinco años al final de esas profecías de esclavitud concluyeron con el Israel espiritual en la tierra gloriosa espiritual, en pleno centro de una guerra civil del norte contra el sur. El antagonista en la guerra civil fue un reino que formó una confederación y se separó del gobierno establecido divinamente que estaba ubicado en el reino contrario.</w:t>
      </w:r>
    </w:p>
    <w:p>
      <w:pPr>
        <w:pStyle w:val="ArticleBody"/>
        <w:jc w:val="left"/>
      </w:pPr>
      <w:r>
        <w:rPr>
          <w:rFonts w:ascii="Times New Roman" w:hAnsi="Times New Roman" w:eastAsia="Times New Roman" w:cs="Times New Roman"/>
        </w:rPr>
        <w:t>Desde 1798 hasta la guerra civil, el cuerno del republicanismo fue sometido a un proceso que produjo dos clases de antagonistas políticos que representan dos lados de las cuestiones de la esclavitud. Los antagonistas proesclavistas que buscaban continuar la práctica de la esclavitud perdieron la batalla.</w:t>
      </w:r>
    </w:p>
    <w:p>
      <w:pPr>
        <w:pStyle w:val="ArticleBody"/>
        <w:jc w:val="left"/>
      </w:pPr>
      <w:r>
        <w:rPr>
          <w:rFonts w:ascii="Times New Roman" w:hAnsi="Times New Roman" w:eastAsia="Times New Roman" w:cs="Times New Roman"/>
        </w:rPr>
        <w:t>A partir de 1798 y hasta la Guerra Civil, el cuerno del protestantismo fue sometido a un proceso que produjo dos clases de antagonistas religiosos que representan las dos posturas ante la cuestión de la esclavitud. Los antagonistas proesclavistas que buscaban mantener la interpretación original de la profecía de la esclavitud perdieron la batalla.</w:t>
      </w:r>
    </w:p>
    <w:p>
      <w:pPr>
        <w:pStyle w:val="ArticleBody"/>
        <w:jc w:val="left"/>
      </w:pPr>
      <w:r>
        <w:rPr>
          <w:rFonts w:ascii="Times New Roman" w:hAnsi="Times New Roman" w:eastAsia="Times New Roman" w:cs="Times New Roman"/>
        </w:rPr>
        <w:t>En 1863, el cuerno del republicanismo logró rechazar la práctica de la esclavitud.</w:t>
      </w:r>
    </w:p>
    <w:p>
      <w:pPr>
        <w:pStyle w:val="ArticleBody"/>
        <w:jc w:val="left"/>
      </w:pPr>
      <w:r>
        <w:rPr>
          <w:rFonts w:ascii="Times New Roman" w:hAnsi="Times New Roman" w:eastAsia="Times New Roman" w:cs="Times New Roman"/>
        </w:rPr>
        <w:t>En 1863, el cuerno del protestantismo logró rechazar la profecía de la esclavitud.</w:t>
      </w:r>
    </w:p>
    <w:p>
      <w:pPr>
        <w:pStyle w:val="ArticleBody"/>
        <w:jc w:val="left"/>
      </w:pPr>
      <w:r>
        <w:rPr>
          <w:rFonts w:ascii="Times New Roman" w:hAnsi="Times New Roman" w:eastAsia="Times New Roman" w:cs="Times New Roman"/>
        </w:rPr>
        <w:t>Al hacerlo, rechazaron la obra de Miller, el Elías de su tiempo. Al hacerlo, también rechazaron "el juramento de Moisés", la piedra fundamental de su tiempo. Moisés y Elías fueron entonces rechazados, solo para regresar el 11 de septiembre de 2001.</w:t>
      </w:r>
    </w:p>
    <w:p>
      <w:pPr>
        <w:pStyle w:val="ArticleBody"/>
        <w:jc w:val="left"/>
      </w:pPr>
      <w:r>
        <w:rPr>
          <w:rFonts w:ascii="Times New Roman" w:hAnsi="Times New Roman" w:eastAsia="Times New Roman" w:cs="Times New Roman"/>
        </w:rPr>
        <w:t>Alfa y Omega, el maravilloso lingüista, dejó registrada Su firma divina a lo largo de la profecía de tiempo del "juramento de Moisés", que Él mismo proclamó, como Palmoni, el Maravilloso Numerador. Si no creéis, de cierto no seréis establecidos.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Elías - Número Cuatro</dc:title>
  <dc:subject>Esclavitud</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