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La Historia Oculta del Versículo Cuarenta - Número Treinta y Uno</w:t>
      </w:r>
    </w:p>
    <w:p>
      <w:pPr>
        <w:pStyle w:val="ArticleSubtitle"/>
        <w:jc w:val="left"/>
      </w:pPr>
      <w:r>
        <w:rPr>
          <w:rFonts w:ascii="Arial" w:hAnsi="Arial" w:eastAsia="Arial" w:cs="Arial"/>
        </w:rPr>
        <w:t>Ezequiel número doce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El artículo anterior concluyó con el párrafo que decía: «El matrimonio de tratado de 313 representa el matrimonio de tratado final del poder papal con los Estados Unidos—el rey principal de los diez reyes de Apocalipsis diecisiete; un poder de dos cuernos que es tipificado por el poder de dos cuernos de Francia. La historia que comenzó con Clodoveo en 496 y que finalmente condujo al decreto de Justiniano en 533 y al entronizamiento del papado en 538, representa la historia desde 1989 hasta la ley dominical.»</w:t>
      </w:r>
    </w:p>
    <w:p>
      <w:pPr>
        <w:pStyle w:val="ArticleBody"/>
        <w:jc w:val="left"/>
      </w:pPr>
      <w:r>
        <w:rPr>
          <w:rFonts w:ascii="Times New Roman" w:hAnsi="Times New Roman" w:eastAsia="Times New Roman" w:cs="Times New Roman"/>
        </w:rPr>
        <w:t>Ronald Reagan fue tipificado por Clodoveo en 496, y Donald Trump es tipificado por Justiniano en 533. El decreto de Justiniano vino cinco años antes de que el papado ascendiera al trono en 538, y el Edicto de Milán vino ocho años antes de la primera ley dominical de 321. Tanto el decreto como el edicto se alinean como la señal que precede a la ley dominical.</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En 1870, las tropas italianas capturaron Roma (20 de septiembre de 1870). Los Estados Pontificios dejaron de existir como Estado territorial, y el papa Pío IX se convirtió en el “prisionero en el Vaticano”. Al no quedar ya ningún territorio papal reconocido como Estado soberano, los Estados Unidos (como muchos otros países) dejaron de mantener relaciones diplomáticas formales con el Papa en su calidad de gobernante temporal. En octubre de 1951, el presidente Harry S. Truman nombró al general Mark W. Clark como embajador de los Estados Unidos ante el Vaticano. Pronto surgió una fuerte oposición de parte de muchas iglesias y organizaciones protestantes, las cuales sostenían que el nombramiento violaba la separación entre la Iglesia y el Estado. En enero de 1952, el general Clark retiró su nombre.</w:t>
      </w:r>
    </w:p>
    <w:p>
      <w:pPr>
        <w:pStyle w:val="ArticleBody"/>
        <w:jc w:val="left"/>
      </w:pPr>
      <w:r>
        <w:rPr>
          <w:rFonts w:ascii="Times New Roman" w:hAnsi="Times New Roman" w:eastAsia="Times New Roman" w:cs="Times New Roman"/>
        </w:rPr>
        <w:t>El 10 de enero de 1984, el presidente Ronald Reagan y el papa Juan Pablo II acordaron formalmente establecer relaciones diplomáticas plenas entre los Estados Unidos y la Santa Sede. El 9 de abril de 1984, William A. Wilson (quien ya se había desempeñado como representante personal de Reagan) presentó sus credenciales y se convirtió en el primer embajador de los Estados Unidos ante la Santa Sede.</w:t>
      </w:r>
    </w:p>
    <w:p>
      <w:pPr>
        <w:pStyle w:val="ArticleBody"/>
        <w:jc w:val="left"/>
      </w:pPr>
      <w:r>
        <w:rPr>
          <w:rFonts w:ascii="Times New Roman" w:hAnsi="Times New Roman" w:eastAsia="Times New Roman" w:cs="Times New Roman"/>
        </w:rPr>
        <w:t>Dentro de los treinta y tres años comprendidos entre 1951 y 1984, la resistencia del protestantismo contra el catolicismo se disipó. Los “brazos” que estuvieron de parte del papado en 496 con Clodoveo tipifican a Reagan en 1984 y continúan hasta 1989. Clodoveo representó la eliminación de la religión (el paganismo) que estaba impidiendo que el papado volviera a levantarse al poder, y para 1984 la resistencia del protestantismo al ascenso del papado había sido quitada. El “continuo” (el paganismo) había sido quitado, y Pablo describe esa eliminación de la resistencia del paganismo al papado como una “apostasía”.</w:t>
      </w:r>
    </w:p>
    <w:p>
      <w:pPr>
        <w:pStyle w:val="ArticleBody"/>
        <w:jc w:val="left"/>
      </w:pPr>
      <w:r>
        <w:rPr>
          <w:rFonts w:ascii="Times New Roman" w:hAnsi="Times New Roman" w:eastAsia="Times New Roman" w:cs="Times New Roman"/>
        </w:rPr>
        <w:t>La iglesia simbólica de la transigencia representada por Constantino el Grande y la historia de 313 hasta 538 representó un período en el cual una iglesia transigió consigo misma y apostató. La religión representada por «508», que anteriormente había contenido las incursiones del poder papal, tipificaba la apostasía de los protestantes en los Estados Unidos. Reagan estaba representado por Clodoveo. En 496 Clodoveo dio su «poder» al papado, tipificando así la «alianza impía» que se llevó a cabo en los años de Reagan. Clodoveo también representaba la quita del «continuo» en 508. 508 tipificaba 1984.</w:t>
      </w:r>
    </w:p>
    <w:p>
      <w:pPr>
        <w:pStyle w:val="ArticleScripture"/>
        <w:jc w:val="left"/>
      </w:pPr>
      <w:r>
        <w:rPr>
          <w:rFonts w:ascii="Times New Roman" w:hAnsi="Times New Roman" w:eastAsia="Times New Roman" w:cs="Times New Roman"/>
        </w:rPr>
        <w:t>“Este compromiso entre el paganismo y el cristianismo dio como resultado el desarrollo del ‘hombre de pecado’, predicho en la profecía como oponiéndose y exaltándose a sí mismo por encima de Dios. Aquel gigantesco sistema de falsa religión es una obra maestra del poder de Satanás: un monumento de sus esfuerzos por sentarse en el trono para gobernar la tierra conforme a su voluntad.” El conflicto de los siglos, 50.</w:t>
      </w:r>
    </w:p>
    <w:p>
      <w:pPr>
        <w:pStyle w:val="ArticleBody"/>
        <w:jc w:val="left"/>
      </w:pPr>
      <w:r>
        <w:rPr>
          <w:rFonts w:ascii="Times New Roman" w:hAnsi="Times New Roman" w:eastAsia="Times New Roman" w:cs="Times New Roman"/>
        </w:rPr>
        <w:t>Reagan llamó célebremente a la Unión Soviética un «imperio del mal» en un discurso de 1983 y consideraba el comunismo ateo como una profunda amenaza moral y espiritual. Él y Juan Pablo II forjaron una estrecha alianza personal y política contra el comunismo soviético. Ambos hombres veían la lucha en términos morales e incluso providenciales; Reagan habló en privado de un «Plan Divino» para derribar el comunismo. Reagan tenía interés en las apariciones de Fátima (la advertencia de que «Rusia esparciría sus errores»), y los dos líderes hablaron de su convicción compartida de que Dios les había perdonado la vida (ambos sobrevivieron a atentados en 1981) con un propósito relacionado con la derrota del comunismo.</w:t>
      </w:r>
    </w:p>
    <w:p>
      <w:pPr>
        <w:pStyle w:val="ArticleHeading"/>
        <w:jc w:val="left"/>
      </w:pPr>
      <w:r>
        <w:rPr>
          <w:rFonts w:ascii="Arial" w:hAnsi="Arial" w:eastAsia="Arial" w:cs="Arial"/>
        </w:rPr>
        <w:t>Los Discípulos de Cristo</w:t>
      </w:r>
    </w:p>
    <w:p>
      <w:pPr>
        <w:pStyle w:val="ArticleBody"/>
        <w:jc w:val="left"/>
      </w:pPr>
      <w:r>
        <w:rPr>
          <w:rFonts w:ascii="Times New Roman" w:hAnsi="Times New Roman" w:eastAsia="Times New Roman" w:cs="Times New Roman"/>
        </w:rPr>
        <w:t>Reagan fue criado en la denominación de los Discípulos de Cristo, cuyos padres fundadores enseñaron directamente que el papa del catolicismo era el anticristo. Alexander Campbell, el líder temprano más prominente de la iglesia de los Discípulos de Cristo, identificó repetidamente al papado como el anticristo. En debates y escritos, sostuvo que el cuerno pequeño de Daniel 7, la bestia de Apocalipsis 13 y el hombre de pecado de 2 Tesalonicenses 2 apuntaban todos a los papas de Roma. Utilizó estas identificaciones en debates públicos (incluido uno con el obispo católico John B. Purcell en 1837). Barton W. Stone se refirió al gobierno del Papa como el verdadero anticristo y el “hombre de pecado”. Walter Scott (otro evangelista temprano del movimiento) escribió que el hombre de pecado, el Papa de Roma, surgiría en la iglesia cristiana y se exaltaría a sí mismo por encima de Dios.</w:t>
      </w:r>
    </w:p>
    <w:p>
      <w:pPr>
        <w:pStyle w:val="ArticleBody"/>
        <w:jc w:val="left"/>
      </w:pPr>
      <w:r>
        <w:rPr>
          <w:rFonts w:ascii="Times New Roman" w:hAnsi="Times New Roman" w:eastAsia="Times New Roman" w:cs="Times New Roman"/>
        </w:rPr>
        <w:t>La madre de Reagan, Nelle, era una devota integrante de la denominación Discípulos de Cristo y fue la principal influencia religiosa durante su infancia. Reagan fue bautizado en la iglesia de los Discípulos de Cristo en Dixon, Illinois, a los 11 años y participó activamente allí durante su adolescencia (incluso enseñando en la escuela dominical). Asistió a Eureka College, institución afiliada a los Discípulos de Cristo.</w:t>
      </w:r>
    </w:p>
    <w:p>
      <w:pPr>
        <w:pStyle w:val="ArticleScripture"/>
        <w:jc w:val="left"/>
      </w:pPr>
      <w:r>
        <w:rPr>
          <w:rFonts w:ascii="Times New Roman" w:hAnsi="Times New Roman" w:eastAsia="Times New Roman" w:cs="Times New Roman"/>
        </w:rPr>
        <w:t>«Quienes se confundan en su comprensión de la palabra, quienes no logren ver el significado del anticristo, ciertamente se colocarán del lado del anticristo. No hay ahora tiempo para que nos asimilemos al mundo». Kress Collection, 105.</w:t>
      </w:r>
    </w:p>
    <w:p>
      <w:pPr>
        <w:pStyle w:val="ArticleBody"/>
        <w:jc w:val="left"/>
      </w:pPr>
      <w:r>
        <w:rPr>
          <w:rFonts w:ascii="Times New Roman" w:hAnsi="Times New Roman" w:eastAsia="Times New Roman" w:cs="Times New Roman"/>
        </w:rPr>
        <w:t>Reagan fue tipificado por Clodoveo y también por el compromiso de Constantino el Grande. Reagan fue asimismo el primero de los últimos ocho presidentes desde el tiempo del fin en 1989. Como el primero de los últimos ocho presidentes, tipifica a Donald Trump, quien, a semejanza de Reagan, está profundamente confundido en cuanto a los verdaderos objetivos del papado y en cuanto a quién es el papado.</w:t>
      </w:r>
    </w:p>
    <w:p>
      <w:pPr>
        <w:pStyle w:val="ArticleScripture"/>
        <w:jc w:val="left"/>
      </w:pPr>
      <w:r>
        <w:rPr>
          <w:rFonts w:ascii="Times New Roman" w:hAnsi="Times New Roman" w:eastAsia="Times New Roman" w:cs="Times New Roman"/>
        </w:rPr>
        <w:t>¿Andarán dos juntos, si no estuvieren de acuerdo? Amós 3:3.</w:t>
      </w:r>
    </w:p>
    <w:p>
      <w:pPr>
        <w:pStyle w:val="ArticleBody"/>
        <w:jc w:val="left"/>
      </w:pPr>
      <w:r>
        <w:rPr>
          <w:rFonts w:ascii="Times New Roman" w:hAnsi="Times New Roman" w:eastAsia="Times New Roman" w:cs="Times New Roman"/>
        </w:rPr>
        <w:t>El sexto y último matrimonio de tratado en el capítulo once de Daniel ocurre en la historia que comienza en el tiempo del fin en 1989 y termina en la historia de Donald Trump.</w:t>
      </w:r>
    </w:p>
    <w:p>
      <w:pPr>
        <w:pStyle w:val="ArticleScripture"/>
        <w:jc w:val="left"/>
      </w:pPr>
      <w:r>
        <w:rPr>
          <w:rFonts w:ascii="Times New Roman" w:hAnsi="Times New Roman" w:eastAsia="Times New Roman" w:cs="Times New Roman"/>
        </w:rPr>
        <w:t>«En los movimientos que ahora se llevan a cabo en los Estados Unidos para asegurar a las instituciones y prácticas de la iglesia el apoyo del Estado, los protestantes están siguiendo las huellas de los papistas. Más aún, están abriendo la puerta para que el Papado recobre en la América protestante la supremacía que ha perdido en el Viejo Mundo.» El Conflicto de los Siglos, 573.</w:t>
      </w:r>
    </w:p>
    <w:p>
      <w:pPr>
        <w:pStyle w:val="ArticleBody"/>
        <w:jc w:val="left"/>
      </w:pPr>
      <w:r>
        <w:rPr>
          <w:rFonts w:ascii="Times New Roman" w:hAnsi="Times New Roman" w:eastAsia="Times New Roman" w:cs="Times New Roman"/>
        </w:rPr>
        <w:t>El tratado matrimonial de 313 y el Edicto de Milán se corresponden con la historia de 533, y el decreto de Justiniano en 533 será nuevamente implementado por una administración cristiana profesante, que ya no comprende que identificar el poder papal como una institución cristiana es, en el mejor de los casos, un oxímoron y, en el peor, una ilusión fatal.</w:t>
      </w:r>
    </w:p>
    <w:p>
      <w:pPr>
        <w:pStyle w:val="ArticleHeading"/>
        <w:jc w:val="left"/>
      </w:pPr>
      <w:r>
        <w:rPr>
          <w:rFonts w:ascii="Arial" w:hAnsi="Arial" w:eastAsia="Arial" w:cs="Arial"/>
        </w:rPr>
        <w:t>Iglesia y Estado</w:t>
      </w:r>
    </w:p>
    <w:p>
      <w:pPr>
        <w:pStyle w:val="ArticleBody"/>
        <w:jc w:val="left"/>
      </w:pPr>
      <w:r>
        <w:rPr>
          <w:rFonts w:ascii="Times New Roman" w:hAnsi="Times New Roman" w:eastAsia="Times New Roman" w:cs="Times New Roman"/>
        </w:rPr>
        <w:t>En 457 a. C., el tercer decreto de Artajerjes devolvió la soberanía nacional tanto para la autoridad política como para la religiosa.</w:t>
      </w:r>
    </w:p>
    <w:p>
      <w:pPr>
        <w:pStyle w:val="ArticleScripture"/>
        <w:jc w:val="left"/>
      </w:pPr>
      <w:r>
        <w:rPr>
          <w:rFonts w:ascii="Times New Roman" w:hAnsi="Times New Roman" w:eastAsia="Times New Roman" w:cs="Times New Roman"/>
        </w:rPr>
        <w:t>Y tú, Esdras, conforme a la sabiduría de tu Dios, que está en tu mano, establece magistrados y jueces que juzguen a todo el pueblo que está al otro lado del río, a todos los que conocen las leyes de tu Dios; y enseñadlas a los que no las conocen. Y a cualquiera que no cumpla la ley de tu Dios, y la ley del rey, ejecútese prontamente juicio sobre él, ya sea para muerte, o para destierro, o para confiscación de bienes, o para prisión. Esdras 7:25, 26.</w:t>
      </w:r>
    </w:p>
    <w:p>
      <w:pPr>
        <w:pStyle w:val="ArticleBody"/>
        <w:jc w:val="left"/>
      </w:pPr>
      <w:r>
        <w:rPr>
          <w:rFonts w:ascii="Times New Roman" w:hAnsi="Times New Roman" w:eastAsia="Times New Roman" w:cs="Times New Roman"/>
        </w:rPr>
        <w:t>El tercer decreto otorgó autoridad para ejecutar juicio y castigo tanto por las leyes de Dios como por las leyes del rey. Ese decreto señaló el comienzo de la profecía de los dos mil trescientos años, que concluyó el 22 de octubre de 1844, cuando Cristo vino repentinamente a Su templo. También señaló el comienzo de una profecía de doscientos cincuenta años que terminó en 207 a. C., en la historia comprendida entre las batallas de Rafia en 217 a. C. y Panio en 200 a. C. La restauración tanto de la soberanía civil como de la religiosa en 457 a. C. identifica un alfa doble que halla dos cumplimientos omega. Ambos cumplimientos omega representan una puerta cerrada; uno para el cuerno protestante y el otro para el cuerno republicano.</w:t>
      </w:r>
    </w:p>
    <w:p>
      <w:pPr>
        <w:pStyle w:val="ArticleBody"/>
        <w:jc w:val="left"/>
      </w:pPr>
      <w:r>
        <w:rPr>
          <w:rFonts w:ascii="Times New Roman" w:hAnsi="Times New Roman" w:eastAsia="Times New Roman" w:cs="Times New Roman"/>
        </w:rPr>
        <w:t>La primera profecía de dos mil trescientos años representaba las leyes de Dios, y la profecía de doscientos cincuenta años representaba las leyes del rey. Las dos profecías identifican el cuerno del Protestantismo y el cuerno del Republicanismo sobre la bestia de la tierra de Apocalipsis trece. El cuerno republicano de la bestia de la tierra es colocado en medio de los versículos once al dieciséis de Daniel once. El período de diecisiete años entre Rafia y Panio es intersectado por un cuerno procedente de la profecía dual del tercer decreto en 457 a. C. La profecía doble identifica tanto el juicio del pueblo final del pacto como también el juicio de la nación donde ese pueblo del pacto encuentra sus raíces.</w:t>
      </w:r>
    </w:p>
    <w:p>
      <w:pPr>
        <w:pStyle w:val="ArticleScripture"/>
        <w:jc w:val="left"/>
      </w:pPr>
      <w:r>
        <w:rPr>
          <w:rFonts w:ascii="Times New Roman" w:hAnsi="Times New Roman" w:eastAsia="Times New Roman" w:cs="Times New Roman"/>
        </w:rPr>
        <w:t>Y dijo a Abram: Ten por cierto que tu descendencia será extranjera en tierra ajena, y servirá a sus moradores; y éstos la afligirán cuatrocientos años; mas también a la nación a la cual servirán, yo juzgaré; y después saldrán con gran riqueza. Génesis 15:13, 14.</w:t>
      </w:r>
    </w:p>
    <w:p>
      <w:pPr>
        <w:pStyle w:val="ArticleBody"/>
        <w:jc w:val="left"/>
      </w:pPr>
      <w:r>
        <w:rPr>
          <w:rFonts w:ascii="Times New Roman" w:hAnsi="Times New Roman" w:eastAsia="Times New Roman" w:cs="Times New Roman"/>
        </w:rPr>
        <w:t>En el libro de Ezequiel, el 22 de octubre de 1844 está tipificado por el 22 de octubre de 573 a. C. Una fecha identifica el comienzo del juicio investigador, y la otra identifica el toque de la trompeta del Jubileo tanto al comienzo como a la conclusión del proceso del juicio. Ambas fechas coinciden, y ambas señalan una puerta cerrada. 1844 representa el cierre de la puerta del lugar santo, cuando Cristo pasó al Lugar Santísimo. 573 a. C. identifica el cierre del tiempo de gracia para la humanidad, cuando los esclavos del pecado que han sido redimidos reciben su libertad y una tierra nueva en la cual morar.</w:t>
      </w:r>
    </w:p>
    <w:p>
      <w:pPr>
        <w:pStyle w:val="ArticleScripture"/>
        <w:jc w:val="left"/>
      </w:pPr>
      <w:r>
        <w:rPr>
          <w:rFonts w:ascii="Times New Roman" w:hAnsi="Times New Roman" w:eastAsia="Times New Roman" w:cs="Times New Roman"/>
        </w:rPr>
        <w:t>Y si no fuere rescatado en esos años, entonces saldrá en el año del jubileo, él y sus hijos con él. Porque para mí los hijos de Israel son siervos; míos son los siervos a quienes saqué de la tierra de Egipto: Yo soy Jehová vuestro Dios. Levítico 25:54, 55.</w:t>
      </w:r>
    </w:p>
    <w:p>
      <w:pPr>
        <w:pStyle w:val="ArticleBody"/>
        <w:jc w:val="left"/>
      </w:pPr>
      <w:r>
        <w:rPr>
          <w:rFonts w:ascii="Times New Roman" w:hAnsi="Times New Roman" w:eastAsia="Times New Roman" w:cs="Times New Roman"/>
        </w:rPr>
        <w:t>Ambos 22 de octubre representan la puerta cerrada de la inminente ley dominical. El período de prueba concedido al adventismo comenzó en 1844 y termina con la inminente ley dominical, y el período de prueba concedido a los Estados Unidos también termina con la inminente ley dominical. Ambos finales se alinean con los dos testigos del 22 de octubre: los 2.300 años y los doscientos cincuenta años.</w:t>
      </w:r>
    </w:p>
    <w:p>
      <w:pPr>
        <w:pStyle w:val="ArticleBody"/>
        <w:jc w:val="left"/>
      </w:pPr>
      <w:r>
        <w:rPr>
          <w:rFonts w:ascii="Times New Roman" w:hAnsi="Times New Roman" w:eastAsia="Times New Roman" w:cs="Times New Roman"/>
        </w:rPr>
        <w:t>Los doscientos cincuenta años que terminan en la historia entre Rafia y Panio dividen el período de las dos batallas en dos números simbólicos, los cuales, juntos, poseen su propio significado peculiar. Diez años después de Rafia, que significa tierra fronteriza, y siete años antes de Panio, que fue una batalla librada en una llanura y que terminó en un asedio. Diez y siete, como símbolo, identifican el poder del dragón sobre varios testigos. El año 207 a. C. sitúa a Trump, el símbolo de la bestia de la tierra, entre el versículo once y el quince de Daniel once, preparando proféticamente el camino para hablar como dragón, tal como lo representa la combinación del número diez y el número siete.</w:t>
      </w:r>
    </w:p>
    <w:p>
      <w:pPr>
        <w:pStyle w:val="ArticleBody"/>
        <w:jc w:val="left"/>
      </w:pPr>
      <w:r>
        <w:rPr>
          <w:rFonts w:ascii="Times New Roman" w:hAnsi="Times New Roman" w:eastAsia="Times New Roman" w:cs="Times New Roman"/>
        </w:rPr>
        <w:t>Diecisiete es también simbólico y amplía la historia de Rafia a Paneas más allá de Paneas y también antes de Rafia. Ptolomeo IV Filopátor reinó como rey del Egipto ptolemaico desde 221 a. C. hasta 204 a. C., y derrotó a Antíoco Magno en Rafia en 217 a. C. Ptolomeo comenzó a reinar antes de Rafia, y reinó durante «diecisiete» años. El número diecisiete representa un período histórico que comienza antes de Rafia y se extiende más allá de la batalla de Paneas y del sitio de Sidón hasta el cierre del tiempo de gracia de la humanidad, representado por el año 330. La profecía de doscientos cincuenta años correspondiente al período de la iglesia de Esmirna comenzó en el año 64 y terminó en el Edicto de Milán y el tratado matrimonial de 313.</w:t>
      </w:r>
    </w:p>
    <w:p>
      <w:pPr>
        <w:pStyle w:val="ArticleBody"/>
        <w:jc w:val="left"/>
      </w:pPr>
      <w:r>
        <w:rPr>
          <w:rFonts w:ascii="Times New Roman" w:hAnsi="Times New Roman" w:eastAsia="Times New Roman" w:cs="Times New Roman"/>
        </w:rPr>
        <w:t>Constantino el Grande representa la historia de la iglesia de Pérgamo, y esa historia comenzó en 313 y terminó en 538. Los primeros «diecisiete» años después de la conclusión de la profecía de doscientos cincuenta años en 313 poseen tres hitos. 313 fue el Edicto de Milán, 321 fue la primera ley dominical y la división del imperio queda señalada en 330. 330 representa la ley dominical final, la cual marca el cierre del tiempo de gracia para la humanidad. El número diecisiete, por lo tanto, comienza antes de Rafia y termina mucho después de la campaña militar de Panio y Sidón. El versículo dieciséis de Daniel once representa la ley dominical en los Estados Unidos.</w:t>
      </w:r>
    </w:p>
    <w:p>
      <w:pPr>
        <w:pStyle w:val="ArticleBody"/>
        <w:jc w:val="left"/>
      </w:pPr>
      <w:r>
        <w:rPr>
          <w:rFonts w:ascii="Times New Roman" w:hAnsi="Times New Roman" w:eastAsia="Times New Roman" w:cs="Times New Roman"/>
        </w:rPr>
        <w:t>La profecía de Esmirna identifica la señal del asedio que constituye el verdadero corazón del mensaje de amonestación de Ezequiel. El hito que precede a la ley dominical, tal como lo representan las dos ilustraciones de la destrucción de Jerusalén, es el asedio; pero también es el Edicto de Milán, que da comienzo a la formación de la imagen de la bestia.</w:t>
      </w:r>
    </w:p>
    <w:p>
      <w:pPr>
        <w:pStyle w:val="ArticleBody"/>
        <w:jc w:val="left"/>
      </w:pPr>
      <w:r>
        <w:rPr>
          <w:rFonts w:ascii="Times New Roman" w:hAnsi="Times New Roman" w:eastAsia="Times New Roman" w:cs="Times New Roman"/>
        </w:rPr>
        <w:t>En el asedio ocurrirá una procesión matrimonial de tratado. Es un fractal de la procesión matrimonial que comenzó con Reagan, como fue tipificada por Clodoveo en 496; pero la procesión final hacia el matrimonio comienza en el asedio, en alineación con el decreto de Justiniano de 533 y con el Edicto de Milán de 313. Ambos hitos preceden la ley dominical. 313 precedió la primera ley dominical de 321, y el decreto de 533 precedió la ley dominical en el tercer Concilio de Orleans en 538. Algún tipo de legislación cumplirá las características proféticas tanto del decreto de Justiniano como del Edicto de Milán, mientras que algún tipo de matrimonio de tratado simbólico será establecido.</w:t>
      </w:r>
    </w:p>
    <w:p>
      <w:pPr>
        <w:pStyle w:val="ArticleBody"/>
        <w:jc w:val="left"/>
      </w:pPr>
      <w:r>
        <w:rPr>
          <w:rFonts w:ascii="Times New Roman" w:hAnsi="Times New Roman" w:eastAsia="Times New Roman" w:cs="Times New Roman"/>
        </w:rPr>
        <w:t>Cuando se promulga ese decreto, ya es demasiado tarde para prepararse, porque la puerta del tiempo de gracia se cierra sobre el cuerno protestante con la misma certeza con que se cerró en la primera Pascua en Egipto. A partir de entonces, la ley dominical, el siguiente hito, identifica no simplemente que la imagen de la bestia ha sido plenamente formada, sino también la imposición de la marca de la bestia. La ley dominical señala el fin del tiempo de gracia para el cuerno republicano, la bestia de la tierra de Apocalipsis trece, con la misma certeza con que Faraón y su ejército perecieron en el Mar Rojo después de la Pascua.</w:t>
      </w:r>
    </w:p>
    <w:p>
      <w:pPr>
        <w:pStyle w:val="ArticleBody"/>
        <w:jc w:val="left"/>
      </w:pPr>
      <w:r>
        <w:rPr>
          <w:rFonts w:ascii="Times New Roman" w:hAnsi="Times New Roman" w:eastAsia="Times New Roman" w:cs="Times New Roman"/>
        </w:rPr>
        <w:t>Los doscientos cincuenta años que concluyen en 207 a. C. identifican a Donald Trump, representado por Antíoco Magno, preparándose para la próxima campaña que comienza en la llanura de Panio y termina con el sitio de Sidón. Después de la batalla de Panio, el comandante ptolemaico Escopas de Etolia huyó con unos 10.000 soldados sobrevivientes a la ciudad de Sidón. Antíoco lo persiguió y puso «sitio» a Sidón. El gobierno ptolemaico en Alejandría envió una fuerza de socorro, pero fracasó. Ante la amenaza del hambre, Escopas entregó la ciudad. Antíoco permitió que Escopas se marchara; más tarde, Escopas regresó a Egipto, donde finalmente fue ejecutado bajo cargos de traición y malversación. El sitio de Sidón completó la conquista de Celesiria por parte de Antíoco después de Panio.</w:t>
      </w:r>
    </w:p>
    <w:p>
      <w:pPr>
        <w:pStyle w:val="ArticleBody"/>
        <w:jc w:val="left"/>
      </w:pPr>
      <w:r>
        <w:rPr>
          <w:rFonts w:ascii="Times New Roman" w:hAnsi="Times New Roman" w:eastAsia="Times New Roman" w:cs="Times New Roman"/>
        </w:rPr>
        <w:t>La hermana White identifica el libro de Uriah Smith, Daniel and the Revelation, como “la mano auxiliadora de Dios”. Smith identifica la campaña en dos etapas de Antíoco en su comentario sobre los versículos catorce y quince de Daniel once.</w:t>
      </w:r>
    </w:p>
    <w:p>
      <w:pPr>
        <w:pStyle w:val="ArticleScripture"/>
        <w:jc w:val="left"/>
      </w:pPr>
      <w:r>
        <w:rPr>
          <w:rFonts w:ascii="Times New Roman" w:hAnsi="Times New Roman" w:eastAsia="Times New Roman" w:cs="Times New Roman"/>
        </w:rPr>
        <w:t>La educación del joven rey de Egipto fue confiada por el Senado romano a M. Emilio Lépido, quien nombró a Aristómenes, antiguo y experimentado ministro de aquella corte, su tutor. Su primer acto fue tomar medidas contra la amenazada invasión de los dos reyes confederados, Filipo y Antíoco.</w:t>
      </w:r>
    </w:p>
    <w:p>
      <w:pPr>
        <w:pStyle w:val="ArticleScripture"/>
        <w:jc w:val="left"/>
      </w:pPr>
      <w:r>
        <w:rPr>
          <w:rFonts w:ascii="Times New Roman" w:hAnsi="Times New Roman" w:eastAsia="Times New Roman" w:cs="Times New Roman"/>
        </w:rPr>
        <w:t>“Con este fin envió a Escopas, un célebre general de Etolia, que entonces estaba al servicio de los egipcios, a su país natal para reclutar refuerzos para el ejército. Habiendo equipado un ejército, marchó a Palestina y a Celesiria (estando Antíoco ocupado en una guerra con Átalo en Asia Menor), y redujo toda Judea a la sujeción bajo la autoridad de Egipto.</w:t>
      </w:r>
    </w:p>
    <w:p>
      <w:pPr>
        <w:pStyle w:val="ArticleScripture"/>
        <w:jc w:val="left"/>
      </w:pPr>
      <w:r>
        <w:rPr>
          <w:rFonts w:ascii="Times New Roman" w:hAnsi="Times New Roman" w:eastAsia="Times New Roman" w:cs="Times New Roman"/>
        </w:rPr>
        <w:t>«Así fueron puestas las cosas en disposición para el cumplimiento del versículo que tenemos ante nosotros. Pues Antíoco, desistiendo de su guerra contra Átalo por orden de los romanos, tomó prontas medidas para recobrar Palestina y Celesiria de manos de los egipcios. Escopas fue enviado para oponérsele. Cerca de las fuentes del Jordán, los dos ejércitos se encontraron. [Panio] Escopas fue derrotado, perseguido hasta Sidón, y allí estrechamente sitiado. Tres de los más hábiles generales de Egipto, con sus mejores fuerzas, fueron enviados para levantar el sitio, pero sin éxito. Por fin Escopas, al encontrarse, en el macilento e intangible espectro del hambre, con un enemigo contra el cual no podía contender, se vio obligado a rendirse bajo los deshonrosos términos de conservar solamente la vida; tras lo cual a él y a sus diez mil hombres se les permitió partir, despojados y desnudos. Aquí estuvo la toma de las ciudades más fortificadas por el rey del norte; porque Sidón era, tanto por su situación como por sus defensas, una de las ciudades más fuertes de aquellos tiempos. Aquí estuvo el fracaso de las armas del sur para resistir, y también el fracaso del pueblo que el rey del sur había escogido; a saber, Escopas y sus fuerzas etolias». Daniel and the Revelation, 257, 258.</w:t>
      </w:r>
    </w:p>
    <w:p>
      <w:pPr>
        <w:pStyle w:val="ArticleBody"/>
        <w:jc w:val="left"/>
      </w:pPr>
      <w:r>
        <w:rPr>
          <w:rFonts w:ascii="Times New Roman" w:hAnsi="Times New Roman" w:eastAsia="Times New Roman" w:cs="Times New Roman"/>
        </w:rPr>
        <w:t>Los doscientos cincuenta años que concluyen en 207 a. C. identifican a Donald Trump. La profecía de doscientos cincuenta años que termina en 313 con el matrimonio por tratado del oriente y el occidente, y el Edicto de Milán, está identificando la formación de la imagen de la bestia en los Estados Unidos. La iglesia de Pérgamo, que comenzó en 313, representa la historia en la que el cristianismo apostató mediante un compromiso con la religión del paganismo, en anticipación de que el poder papal tomara el trono. Pérgamo y el año 313 tipifican el compromiso que está representado por la formación de la imagen de la bestia en los Estados Unidos. Representa el compromiso entre el cristianismo y la Roma papal, pues la religión del catolicismo no es ni más ni menos que paganismo disfrazado de institución cristiana. La profecía de doscientos cincuenta años que comenzó en 1776 y termina este año también se refiere a los Estados Unidos. Así, las tres profecías de doscientos cincuenta años abordan algún aspecto profético de la bestia de la tierra de Apocalipsis trece, y las tres concluyen dentro de las líneas proféticas representadas por el número diecisiete.</w:t>
      </w:r>
    </w:p>
    <w:p>
      <w:pPr>
        <w:pStyle w:val="ArticleBody"/>
        <w:jc w:val="left"/>
      </w:pPr>
      <w:r>
        <w:rPr>
          <w:rFonts w:ascii="Times New Roman" w:hAnsi="Times New Roman" w:eastAsia="Times New Roman" w:cs="Times New Roman"/>
        </w:rPr>
        <w:t>La ley dominical es cuando los Estados Unidos hablan como dragón, y el hablar de una nación es la acción de sus autoridades legislativas y judiciales.</w:t>
      </w:r>
    </w:p>
    <w:p>
      <w:pPr>
        <w:pStyle w:val="ArticleScripture"/>
        <w:jc w:val="left"/>
      </w:pPr>
      <w:r>
        <w:rPr>
          <w:rFonts w:ascii="Times New Roman" w:hAnsi="Times New Roman" w:eastAsia="Times New Roman" w:cs="Times New Roman"/>
        </w:rPr>
        <w:t>«El “hablar” de la nación es la acción de sus autoridades legislativas y judiciales». The Great Controversy, 442.</w:t>
      </w:r>
    </w:p>
    <w:p>
      <w:pPr>
        <w:pStyle w:val="ArticleBody"/>
        <w:jc w:val="left"/>
      </w:pPr>
      <w:r>
        <w:rPr>
          <w:rFonts w:ascii="Times New Roman" w:hAnsi="Times New Roman" w:eastAsia="Times New Roman" w:cs="Times New Roman"/>
        </w:rPr>
        <w:t>Trump no es ni una autoridad judicial ni legislativa, de modo que la ley dominical que está por venir es llevada a cabo por el Congreso. Sin embargo, cualquier acción que brinde apoyo al poder papal tipifica la ley dominical. El decreto de 533 y el edicto de 313 identifican el comienzo del período en que se forma la imagen de la bestia. La conclusión es la ley dominical que está por venir, y Jesús siempre ilustra el fin con el comienzo; por lo tanto, la acción de Trump, por medio de una orden ejecutiva que proporcionara alguna “concesión” al anticristo de la profecía bíblica, representaría el alfa del movimiento que solo termina en el omega, cuando los Estados Unidos “abjuren así los principios de su gobierno hasta promulgar una ley dominical.”</w:t>
      </w:r>
    </w:p>
    <w:p>
      <w:pPr>
        <w:pStyle w:val="ArticleScripture"/>
        <w:jc w:val="left"/>
      </w:pPr>
      <w:r>
        <w:rPr>
          <w:rFonts w:ascii="Times New Roman" w:hAnsi="Times New Roman" w:eastAsia="Times New Roman" w:cs="Times New Roman"/>
        </w:rPr>
        <w:t>«Hay muchos, aun entre los que participan en este movimiento en favor de la imposición del domingo, que están ciegos a los resultados que seguirán a esta acción. No ven que están asestando un golpe directo contra la libertad religiosa. Hay muchos que nunca han comprendido las exigencias del sábado bíblico ni el falso fundamento sobre el cual descansa la institución del domingo. Todo movimiento en favor de una legislación religiosa es en realidad un acto de concesión al papado, que durante tantos siglos ha guerreado constantemente contra la libertad de conciencia. La observancia del domingo debe su existencia, como institución así llamada cristiana, al “misterio de iniquidad”; y su imposición será un reconocimiento virtual de los principios que constituyen la piedra angular misma del romanismo. Cuando nuestra nación llegue a repudiar de tal manera los principios de su gobierno que promulgue una ley dominical, el protestantismo, mediante este acto, estrechará la mano del papado; no será otra cosa que dar vida a la tiranía que desde hace mucho tiempo ha estado aguardando con avidez la oportunidad de resurgir en activo despotismo.» Testimonios, tomo 5, p. 711.</w:t>
      </w:r>
    </w:p>
    <w:p>
      <w:pPr>
        <w:pStyle w:val="ArticleBody"/>
        <w:jc w:val="left"/>
      </w:pPr>
      <w:r>
        <w:rPr>
          <w:rFonts w:ascii="Times New Roman" w:hAnsi="Times New Roman" w:eastAsia="Times New Roman" w:cs="Times New Roman"/>
        </w:rPr>
        <w:t>Todo «movimiento en favor de la legislación religiosa es realmente un acto de concesión al papado», y esos movimientos ocurren con anticipación a la ley dominical que pronto vendrá.</w:t>
      </w:r>
    </w:p>
    <w:p>
      <w:pPr>
        <w:pStyle w:val="ArticleScripture"/>
        <w:jc w:val="left"/>
      </w:pPr>
      <w:r>
        <w:rPr>
          <w:rFonts w:ascii="Times New Roman" w:hAnsi="Times New Roman" w:eastAsia="Times New Roman" w:cs="Times New Roman"/>
        </w:rPr>
        <w:t>“El decreto que imponga la adoración de este día ha de salir a todo el mundo. En grado limitado, ya ha salido. En varios lugares, el poder civil está hablando con voz de dragón, tal como habló el rey pagano a los cautivos hebreos”. Signs of the Times, 6 de mayo de 1897.</w:t>
      </w:r>
    </w:p>
    <w:p>
      <w:pPr>
        <w:pStyle w:val="ArticleBody"/>
        <w:jc w:val="left"/>
      </w:pPr>
      <w:r>
        <w:rPr>
          <w:rFonts w:ascii="Times New Roman" w:hAnsi="Times New Roman" w:eastAsia="Times New Roman" w:cs="Times New Roman"/>
        </w:rPr>
        <w:t>Continuaremos estas cosas en el próximo artículo.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Historia Oculta del Versículo Cuarenta - Número Treinta y Uno</dc:title>
  <dc:subject>Ezequiel número doce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