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trente</w:t>
      </w:r>
    </w:p>
    <w:p>
      <w:pPr>
        <w:pStyle w:val="ArticleSubtitle"/>
        <w:jc w:val="left"/>
      </w:pPr>
      <w:r>
        <w:rPr>
          <w:rFonts w:ascii="Segoe UI" w:hAnsi="Segoe UI" w:eastAsia="Segoe UI" w:cs="Segoe UI"/>
        </w:rPr>
        <w:t>نبوتی</w:t>
      </w:r>
      <w:r>
        <w:rPr>
          <w:rFonts w:ascii="Arial" w:hAnsi="Arial" w:eastAsia="Arial" w:cs="Arial"/>
        </w:rPr>
        <w:t xml:space="preserve"> </w:t>
      </w:r>
      <w:r>
        <w:rPr>
          <w:rFonts w:ascii="Segoe UI" w:hAnsi="Segoe UI" w:eastAsia="Segoe UI" w:cs="Segoe UI"/>
        </w:rPr>
        <w:t>انتقالِ</w:t>
      </w:r>
      <w:r>
        <w:rPr>
          <w:rFonts w:ascii="Arial" w:hAnsi="Arial" w:eastAsia="Arial" w:cs="Arial"/>
        </w:rPr>
        <w:t xml:space="preserve"> </w:t>
      </w:r>
      <w:r>
        <w:rPr>
          <w:rFonts w:ascii="Segoe UI" w:hAnsi="Segoe UI" w:eastAsia="Segoe UI" w:cs="Segoe UI"/>
        </w:rPr>
        <w:t>ایالاتِ</w:t>
      </w:r>
      <w:r>
        <w:rPr>
          <w:rFonts w:ascii="Arial" w:hAnsi="Arial" w:eastAsia="Arial" w:cs="Arial"/>
        </w:rPr>
        <w:t xml:space="preserve"> </w:t>
      </w:r>
      <w:r>
        <w:rPr>
          <w:rFonts w:ascii="Segoe UI" w:hAnsi="Segoe UI" w:eastAsia="Segoe UI" w:cs="Segoe UI"/>
        </w:rPr>
        <w:t>متحدہ</w:t>
      </w:r>
      <w:r>
        <w:rPr>
          <w:rFonts w:ascii="Arial" w:hAnsi="Arial" w:eastAsia="Arial" w:cs="Arial"/>
        </w:rPr>
        <w:t xml:space="preserve">: </w:t>
      </w:r>
      <w:r>
        <w:rPr>
          <w:rFonts w:ascii="Segoe UI" w:hAnsi="Segoe UI" w:eastAsia="Segoe UI" w:cs="Segoe UI"/>
        </w:rPr>
        <w:t>چھٹی</w:t>
      </w:r>
      <w:r>
        <w:rPr>
          <w:rFonts w:ascii="Arial" w:hAnsi="Arial" w:eastAsia="Arial" w:cs="Arial"/>
        </w:rPr>
        <w:t xml:space="preserve"> </w:t>
      </w:r>
      <w:r>
        <w:rPr>
          <w:rFonts w:ascii="Segoe UI" w:hAnsi="Segoe UI" w:eastAsia="Segoe UI" w:cs="Segoe UI"/>
        </w:rPr>
        <w:t>بادشاہی</w:t>
      </w:r>
      <w:r>
        <w:rPr>
          <w:rFonts w:ascii="Arial" w:hAnsi="Arial" w:eastAsia="Arial" w:cs="Arial"/>
        </w:rPr>
        <w:t xml:space="preserve"> </w:t>
      </w:r>
      <w:r>
        <w:rPr>
          <w:rFonts w:ascii="Segoe UI" w:hAnsi="Segoe UI" w:eastAsia="Segoe UI" w:cs="Segoe UI"/>
        </w:rPr>
        <w:t>سے</w:t>
      </w:r>
      <w:r>
        <w:rPr>
          <w:rFonts w:ascii="Arial" w:hAnsi="Arial" w:eastAsia="Arial" w:cs="Arial"/>
        </w:rPr>
        <w:t xml:space="preserve"> </w:t>
      </w:r>
      <w:r>
        <w:rPr>
          <w:rFonts w:ascii="Segoe UI" w:hAnsi="Segoe UI" w:eastAsia="Segoe UI" w:cs="Segoe UI"/>
        </w:rPr>
        <w:t>سہ</w:t>
      </w:r>
      <w:r>
        <w:rPr>
          <w:rFonts w:ascii="Arial" w:hAnsi="Arial" w:eastAsia="Arial" w:cs="Arial"/>
        </w:rPr>
        <w:t xml:space="preserve"> </w:t>
      </w:r>
      <w:r>
        <w:rPr>
          <w:rFonts w:ascii="Segoe UI" w:hAnsi="Segoe UI" w:eastAsia="Segoe UI" w:cs="Segoe UI"/>
        </w:rPr>
        <w:t>رُکنی</w:t>
      </w:r>
      <w:r>
        <w:rPr>
          <w:rFonts w:ascii="Arial" w:hAnsi="Arial" w:eastAsia="Arial" w:cs="Arial"/>
        </w:rPr>
        <w:t xml:space="preserve"> </w:t>
      </w:r>
      <w:r>
        <w:rPr>
          <w:rFonts w:ascii="Segoe UI" w:hAnsi="Segoe UI" w:eastAsia="Segoe UI" w:cs="Segoe UI"/>
        </w:rPr>
        <w:t>اتحاد</w:t>
      </w:r>
      <w:r>
        <w:rPr>
          <w:rFonts w:ascii="Arial" w:hAnsi="Arial" w:eastAsia="Arial" w:cs="Arial"/>
        </w:rPr>
        <w:t xml:space="preserve"> </w:t>
      </w:r>
      <w:r>
        <w:rPr>
          <w:rFonts w:ascii="Segoe UI" w:hAnsi="Segoe UI" w:eastAsia="Segoe UI" w:cs="Segoe UI"/>
        </w:rPr>
        <w:t>تک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Tun Amerika tɛɛri kalo Alahadi la min bɛ na sɔɔn ni dɔɔnin, o tuma la a bɛ jɔ ka ban kɛ Bibli sɛbɛn kuma fɔlɔw la masaya woronan ye, ka bɛn kɛ Romani kura ye min y’a yɔrɔ kelen kɛ ni fara sabanan kelenw la. Cɛmancɛ min bɛ kalo Alahadi la tɛɛri ɲɛsin, o bɛna kɛ cɛmancɛ laban ye, ani o bɛna kɛ Republikɛni cɛmancɛ ye. O dafalen don seedaw fila kan.</w:t>
      </w:r>
    </w:p>
    <w:p>
      <w:pPr>
        <w:pStyle w:val="ArticleBody"/>
        <w:jc w:val="left"/>
      </w:pPr>
      <w:r>
        <w:rPr>
          <w:rFonts w:ascii="Times New Roman" w:hAnsi="Times New Roman" w:eastAsia="Times New Roman" w:cs="Times New Roman"/>
        </w:rPr>
        <w:t>أعلن أبراهام لنكولن، الذي كان أول رئيس جمهوري، «إعلانَ التحرير» سنة 1863، وكان ذلك هو العلامة الوسطى للتكلّم في التاريخ النبوي لوحش الأرض. وعندما «تكلّم» لنكولن بإعلان التحرير سنة 1863، كان أول رئيس جمهوري، وبذلك كان رمزًا مسبقًا لآخر رئيس جمهوري. ويمثّل أبراهام لنكولن آخرَ علامة في الفترة الأولى من وحش الأرض، كما يمثّل أيضًا أولَ علامة في الفترة الثانية من وحش الأرض. والمسيح يوضّح النهاية دائمًا بالبداية. وعندما يتكلّم وحش الأرض كتنين، في نهاية آخر الفترتين، يكون الرئيس رئيسًا جمهوريًا، كما يرمز إليه لنكولن.</w:t>
      </w:r>
    </w:p>
    <w:p>
      <w:pPr>
        <w:pStyle w:val="ArticleBody"/>
        <w:jc w:val="left"/>
      </w:pPr>
      <w:r>
        <w:rPr>
          <w:rFonts w:ascii="Times New Roman" w:hAnsi="Times New Roman" w:eastAsia="Times New Roman" w:cs="Times New Roman"/>
        </w:rPr>
        <w:t>Le second témoignage attestant que le dernier président est un président républicain est la période qui commença au temps de la fin, en 1989, avec Ronald Reagan. La période prophétique allant de 1989 à la loi du dimanche bientôt à venir a été représentée par la période prophétique de préparation à la prise du trône par la Rome papale dans l’histoire de 508 à 538. Cette période prophétique de préparation à l’investiture de l’antichrist en 538 était typifiée par les trente années de préparation du Christ, c’est-à-dire depuis Sa naissance jusqu’à Son baptême.</w:t>
      </w:r>
    </w:p>
    <w:p>
      <w:pPr>
        <w:pStyle w:val="ArticleBody"/>
        <w:jc w:val="left"/>
      </w:pPr>
      <w:r>
        <w:rPr>
          <w:rFonts w:ascii="Times New Roman" w:hAnsi="Times New Roman" w:eastAsia="Times New Roman" w:cs="Times New Roman"/>
        </w:rPr>
        <w:t>ff antichrist avait une période de préparation de trente ans qui contrefaisait les trente années de préparation de Christ. Une période de préparation de trente ans pour Christ, et aussi pour l’antichrist, fournit deux témoins d’une période de préparation en vue de la guérison de la blessure mortelle lors de la loi dominicale imminente. Cette période de préparation commença au temps de la fin, en 1989, tout comme la période de préparation de Christ débuta lorsqu’Il naquit, ce qui marqua le temps de la fin dans Son histoire prophétique.</w:t>
      </w:r>
    </w:p>
    <w:p>
      <w:pPr>
        <w:pStyle w:val="ArticleBody"/>
        <w:jc w:val="left"/>
      </w:pPr>
      <w:r>
        <w:rPr>
          <w:rFonts w:ascii="Times New Roman" w:hAnsi="Times New Roman" w:eastAsia="Times New Roman" w:cs="Times New Roman"/>
        </w:rPr>
        <w:t>قبل الرئيس الأخير، تُعلِّم الآية الثانية من دانيال الحادي عشر أنَّه سيكون هناك ستة رؤساء يصلون إلى الرئيس الغني الذي «يُهَيِّج» مملكة العولميين. وكان أول أولئك الرؤساء الستة رونالد ريغان، وهو جمهوري. ويقدِّم رونالد ريغان وأبراهام لنكولن الشاهدين. وإنَّ معلم تمرُّد سنة 1863، وخطَّ الرؤساء الذي يبدأ في سنة 1989، يحدِّدان بدقة خصائص الرئيس الأخير للولايات المتحدة.</w:t>
      </w:r>
    </w:p>
    <w:p>
      <w:pPr>
        <w:pStyle w:val="ArticleBody"/>
        <w:jc w:val="left"/>
      </w:pPr>
      <w:r>
        <w:rPr>
          <w:rFonts w:ascii="Times New Roman" w:hAnsi="Times New Roman" w:eastAsia="Times New Roman" w:cs="Times New Roman"/>
        </w:rPr>
        <w:t>Роналд Рейгън е символ на първия и следователно онагледява последния. Рейгън беше бивша медийна звезда, бивш демократ, който бе преминал към Републиканската партия. Той беше известен с провокативната си употреба на английския език. Беше известен със своето чувство за хумор. Той беше изповядващ протестант, който показа, че всъщност не е разбирал какво означава „протестант“, когато сключи съюз с антихриста от библейското пророчество.</w:t>
      </w:r>
    </w:p>
    <w:p>
      <w:pPr>
        <w:pStyle w:val="ArticleBody"/>
        <w:jc w:val="left"/>
      </w:pPr>
      <w:r>
        <w:rPr>
          <w:rFonts w:ascii="Times New Roman" w:hAnsi="Times New Roman" w:eastAsia="Times New Roman" w:cs="Times New Roman"/>
        </w:rPr>
        <w:t>Fu pro-americano e politicamente intrepido. Fu preceduto dal presidente più inefficace di quell’epoca della politica moderna, e il suo predecessore si era piegato alle richieste dell’Islam radicale. Forse la cosa più significativa che affermò, e per la quale gli viene riconosciuto il merito di averla realizzata, fu quando disse: «Signor Gorbaciov, abbatta questo muro».</w:t>
      </w:r>
    </w:p>
    <w:p>
      <w:pPr>
        <w:pStyle w:val="ArticleBody"/>
        <w:jc w:val="left"/>
      </w:pPr>
      <w:r>
        <w:rPr>
          <w:rFonts w:ascii="Times New Roman" w:hAnsi="Times New Roman" w:eastAsia="Times New Roman" w:cs="Times New Roman"/>
        </w:rPr>
        <w:t>Donald Trump est un symbole du dernier, et c’est pourquoi il a été illustré par le premier. Trump était une ancienne vedette des médias, un ancien démocrate converti au parti républicain. Il est connu pour son usage provocateur de la langue anglaise. Il est connu pour son sens de l’humour. Il se déclare protestant, tout en ayant démontré qu’il ne comprend pas véritablement ce que signifie le protestantisme, et il formera une alliance avec l’antichrist de la prophétie biblique lors de la loi dominicale imminente.</w:t>
      </w:r>
    </w:p>
    <w:p>
      <w:pPr>
        <w:pStyle w:val="ArticleBody"/>
        <w:jc w:val="left"/>
      </w:pPr>
      <w:r>
        <w:rPr>
          <w:rFonts w:ascii="Times New Roman" w:hAnsi="Times New Roman" w:eastAsia="Times New Roman" w:cs="Times New Roman"/>
        </w:rPr>
        <w:t>وہ امریکہ نواز ہے اور سیاسی اعتبار سے بے خوف ہے۔ جدید سیاست کے اس عہد میں اس سے پہلے جو صدر تھا وہ نہایت غیر مؤثر تھا، اور جب وہ 2024 میں دوبارہ منتخب ہوگا تو ایک بار پھر اس سے پہلے جدید سیاست کے عہد کا نیا سب سے غیر مؤثر صدر آ چکا ہوگا۔ دونوں مواقع پر اس کے پیش رو انتہاپسند اسلام کے مطالبات کے سامنے جھکنے کے لیے معروف ہیں۔ یقیناً سب سے اہم بات جو اس نے کبھی کہی، اور جس کے انجام دینے کا سہرا اسے دیا جائے گا، یہ ہے: “دیوار تعمیر کرو۔”</w:t>
      </w:r>
    </w:p>
    <w:p>
      <w:pPr>
        <w:pStyle w:val="ArticleBody"/>
        <w:jc w:val="left"/>
      </w:pPr>
      <w:r>
        <w:rPr>
          <w:rFonts w:ascii="Times New Roman" w:hAnsi="Times New Roman" w:eastAsia="Times New Roman" w:cs="Times New Roman"/>
        </w:rPr>
        <w:t>Ceci ne signifie pas que Jimmy Carter, Barack Hussein Obama et Joe Biden n’aient pas été très efficaces dans l’exercice de leurs présidences ; c’est simplement que leur efficacité reposait sur leur action visant à détruire les principes consacrés par la Constitution des États-Unis, ce document même qu’ils avaient chacun juré de soutenir et de protéger, à quoi s’ajoute la réalité que Carter a permis à l’islam de garder des otages jusqu’à l’élection de Reagan, qu’Obama a effectué une tournée d’excuses auprès du monde islamique et a remis au moins un milliard de dollars en espèces à la principale banque de l’islam radical, et que le bilan de Biden en matière de soutien à l’islam est trop long pour être énuméré.</w:t>
      </w:r>
    </w:p>
    <w:p>
      <w:pPr>
        <w:pStyle w:val="ArticleBody"/>
        <w:jc w:val="left"/>
      </w:pPr>
      <w:r>
        <w:rPr>
          <w:rFonts w:ascii="Times New Roman" w:hAnsi="Times New Roman" w:eastAsia="Times New Roman" w:cs="Times New Roman"/>
        </w:rPr>
        <w:t>Ronald Reagan a accompli l’œuvre consistant à abattre le mur symbolique appelé « le rideau de fer », et le 11 novembre 1989, le mur de Berlin est tombé pour marquer cette conquête spirituelle par un waymark littéral. Trump abattra le mur symbolique de séparation entre l’Église et l’État, et le troisième Malheur fournira un waymark littéral de cet événement. Cet événement conclura la période du scellement des cent quarante-quatre mille, laquelle a commencé avec l’arrivée de l’islam du troisième Malheur, qui a fourni un waymark littéral permettant d’identifier que l’œuvre spirituelle de la période du scellement avait commencé. Le 7 octobre 2023 a constitué le point médian des trois marqueurs historiques littéraux du temps du scellement des cent quarante-quatre mille.</w:t>
      </w:r>
    </w:p>
    <w:p>
      <w:pPr>
        <w:pStyle w:val="ArticleBody"/>
        <w:jc w:val="left"/>
      </w:pPr>
      <w:r>
        <w:rPr>
          <w:rFonts w:ascii="Times New Roman" w:hAnsi="Times New Roman" w:eastAsia="Times New Roman" w:cs="Times New Roman"/>
        </w:rPr>
        <w:t>Katikati ya historia hiyo ya kutiwa muhuri, rais wa sita tangu Ronald Reagan aliuawa kisiasa kwa njia ya mfano na yule mnyama atokaye katika shimo lisilo na mwisho. Yule mnyama atokaye katika shimo lisilo na mwisho mwanzoni mwa wakati wa kutiwa muhuri alikuwa Uislamu, akimwakilisha Mohammed, ishara ya nabii wa uongo. Yule mnyama atokaye katika shimo lisilo na mwisho mwishoni mwa wakati wa kutiwa muhuri ni yule mnyama wa baharini wa Ukatoliki, ambaye jeraha lake la mauti ndipo linapona. Yule mnyama atokaye katika shimo lisilo na mwisho apandaye katikati ya wakati wa kutiwa muhuri ni yule mnyama wa kutokuamini Mungu, yaani, joka. Joka huyo, mnyama atokaye katika shimo lisilo na mwisho, katikati ya wakati wa kutiwa muhuri huwaua wale mashahidi wawili katika Ufunuo sura ya kumi na moja.</w:t>
      </w:r>
    </w:p>
    <w:p>
      <w:pPr>
        <w:pStyle w:val="ArticleBody"/>
        <w:jc w:val="left"/>
      </w:pPr>
      <w:r>
        <w:rPr>
          <w:rFonts w:ascii="Times New Roman" w:hAnsi="Times New Roman" w:eastAsia="Times New Roman" w:cs="Times New Roman"/>
        </w:rPr>
        <w:t>Промаховладельческая драконья фракция Демократической партии времён Гражданской войны в США в буквальном смысле умертвила первого президента-республиканца. Гражданская война официально завершилась 9 апреля 1865 года, а Линкольн умер неделю спустя, 15-го, хотя был застрелен днём ранее. Война окончилась в субботу, седьмой день, и Линкольн умер в субботу, седьмой день.</w:t>
      </w:r>
    </w:p>
    <w:p>
      <w:pPr>
        <w:pStyle w:val="ArticleBody"/>
        <w:jc w:val="left"/>
      </w:pPr>
      <w:r>
        <w:rPr>
          <w:rFonts w:ascii="Times New Roman" w:hAnsi="Times New Roman" w:eastAsia="Times New Roman" w:cs="Times New Roman"/>
        </w:rPr>
        <w:t>Les mondialistes qui avaient été réveillés (soulevés) contre le président riche et puissant ont perpétré un assassinat politique le 3 novembre 2020. Cette bête qui montait de l’abîme représentait la bête-dragon qui mit symboliquement à mort le dernier président républicain, comme le préfigurait la mort littérale du premier président républicain. La Parole de Dieu indique qu’après que le monde se fut réjoui de sa mort, il se tiendrait sur ses pieds. Nous sommes maintenant en 2024, et il est manifeste que Trump est revenu à la vie, en dépit de toutes les poursuites judiciaires instrumentalisées, des mensonges, de la propagande et de l’argent déployés contre lui.</w:t>
      </w:r>
    </w:p>
    <w:p>
      <w:pPr>
        <w:pStyle w:val="ArticleBody"/>
        <w:jc w:val="left"/>
      </w:pPr>
      <w:r>
        <w:rPr>
          <w:rFonts w:ascii="Times New Roman" w:hAnsi="Times New Roman" w:eastAsia="Times New Roman" w:cs="Times New Roman"/>
        </w:rPr>
        <w:t>Dans la controverse qui se manifeste aux États-Unis, et qui préfigure ainsi cette même controverse dans le monde, une puissance satanique d’en bas montera au moment où la puissance de Dieu, représentée par la pluie de l’arrière-saison, descend d’en haut.</w:t>
      </w:r>
    </w:p>
    <w:p>
      <w:pPr>
        <w:pStyle w:val="ArticleBody"/>
        <w:jc w:val="left"/>
      </w:pPr>
      <w:r>
        <w:rPr>
          <w:rFonts w:ascii="Times New Roman" w:hAnsi="Times New Roman" w:eastAsia="Times New Roman" w:cs="Times New Roman"/>
        </w:rPr>
        <w:t>Dans l’histoire allant du 11 septembre 2001 jusqu’à la loi dominicale bientôt à venir aux États-Unis, l’islam du troisième Malheur est monté de l’abîme comme une fumée, représentant la fumée des bâtiments en feu au commencement de cette histoire. En 2016, le « woke-isme » communiste des mondialistes est monté pour tuer les deux témoins. Puis, lors de la loi dominicale bientôt à venir, la papauté, qui deviendra alors la huitième bête issue des sept, montera sur le trône de la terre à mesure que sa blessure mortelle sera guérie.</w:t>
      </w:r>
    </w:p>
    <w:p>
      <w:pPr>
        <w:pStyle w:val="ArticleBody"/>
        <w:jc w:val="left"/>
      </w:pPr>
      <w:r>
        <w:rPr>
          <w:rFonts w:ascii="Times New Roman" w:hAnsi="Times New Roman" w:eastAsia="Times New Roman" w:cs="Times New Roman"/>
        </w:rPr>
        <w:t>Koobawwan be leydi ɗiɗi waɗi no semmbe gonɗum daga lesdi, e wakkati nde ndiyam cakkitiiɗam ɗum ɗum semmbe gonɗum daga dow, ɗiɗi ko ɗiɗi waɗi “Goonga” annabaaku. Arandeeru ndu waɗi yo ƴeewto no cuurki ndun ko Islaam mo Balaaɓe tatabhe, e wakkati nde wonande hakkunde ɓernde arande ndin e Wahayu sura sappo e jeetati, ndee ƴeewta e wakkati nde ndiyam cakkitiiɗam ɗum fuɗɗi “neeɓaade”. Cakitol hayre ngo ƴeewtata ko papasi, e wakkati nde wonande hakkunde ɓernde ɗiɗaɓre ndin e Wahayu sura sappo e jeetati, ndee ƴeewta e wakkati nde ndiyam cakkitiiɗam ɗum woni e loowde haa alaa neeɓol.</w:t>
      </w:r>
    </w:p>
    <w:p>
      <w:pPr>
        <w:pStyle w:val="ArticleBody"/>
        <w:jc w:val="left"/>
      </w:pPr>
      <w:r>
        <w:rPr>
          <w:rFonts w:ascii="Times New Roman" w:hAnsi="Times New Roman" w:eastAsia="Times New Roman" w:cs="Times New Roman"/>
        </w:rPr>
        <w:t>La première préfigure la dernière, et la bête qui monte au milieu est la bête du mondialisme athée qui a tué deux témoins en 2020. L’un des témoins était la corne protestante, et l’autre était la corne républicaine. La rébellion et l’anarchie associées à la bête de l’athéisme sont représentées par la treizième lettre de l’alphabet hébreu, et cette bête sortie de l’abîme est arrivée entre la première et la dernière bêtes sorties de l’abîme, ce qui forme la définition du mot hébreu « vérité », même s’il s’agit d’une vérité identifiant la puissance satanique qui monte d’en bas au moment où la puissance céleste descend d’en haut.</w:t>
      </w:r>
    </w:p>
    <w:p>
      <w:pPr>
        <w:pStyle w:val="ArticleBody"/>
        <w:jc w:val="left"/>
      </w:pPr>
      <w:r>
        <w:rPr>
          <w:rFonts w:ascii="Times New Roman" w:hAnsi="Times New Roman" w:eastAsia="Times New Roman" w:cs="Times New Roman"/>
        </w:rPr>
        <w:t>Trzy i pół dnia po zabiciu dwóch świadków zaczął rozbrzmiewać „głos pośrodku”. Był to „głos wołającego na pustyni”. Głos ten stanowił „zakończenie” głosu posłańca przygotowującego drogę dla Posłańca Przymierza oraz początek głosu Eliasza, wzywającego mężczyzn i kobiety na górę Karmel.</w:t>
      </w:r>
    </w:p>
    <w:p>
      <w:pPr>
        <w:pStyle w:val="ArticleScripture"/>
        <w:jc w:val="left"/>
      </w:pPr>
      <w:r>
        <w:rPr>
          <w:rFonts w:ascii="Times New Roman" w:hAnsi="Times New Roman" w:eastAsia="Times New Roman" w:cs="Times New Roman"/>
        </w:rPr>
        <w:t>“ڀائرن ۽ ڀينرن، ڪاش مان اوهان کي هن وقت جي اهميت، ۽ انهن واقعن جي معنيٰ ڏانهن جاڳائڻ لاءِ ڪجهه چئي سگهان ها، جيڪي هاڻي وقوع پذير ٿي رهيا آهن. مان اوهان جي توجهه انهن جارحانه قدمن ڏانهن ڇڪايان ٿو، جيڪي هن وقت مذهبي آزاديءَ کي محدود ڪرڻ لاءِ کنيا پيا وڃن. خدا جو مقدس يادگار ڊاهي ڇڏيو ويو آهي، ۽ ان جي جاءِ تي هڪ ڪوڙو سبت، جيڪو ڪنهن به پاڪيزگي کان خالي آهي، دنيا جي سامهون بيٺو آهي. ۽ جڏهن اونداهين جون طاقتون هيٺان کان عناصر کي اُڀاري رهيون آهن، تڏهن آسمان جو خداوند رب مٿان کان قدرت موڪلي رهيو آهي ته جيئن هن هنگامي حالت جو مقابلو ڪري، پنهنجي جيئري عاملن کي اُڀاري آسمان جي شريعت کي سرفراز ڪرائي. هاڻي، بلڪل هاڻي، پرڏيهي ملڪن ۾ ڪم ڪرڻ جو اسان جو وقت آهي. جڏهن آمريڪا، مذهبي آزاديءَ جي سرزمين، ماڻهن جي ضمير تي زور آڻڻ ۽ کين ڪوڙي سبت جي عزت ڪرڻ لاءِ مجبور ڪرڻ ۾ پوپائيت سان متحد ٿيندو، تڏهن سڄي دنيا جي هر ملڪ جا ماڻهو سندس مثال جي پيروي ڪرڻ لاءِ رهنمائي ڪيا ويندا. اسان جا ماڻهو اڃا اڌ تائين به جاڳيل نه آهن ته هو پنهنجي وس ۽ پنهنجي پهچ اندر موجود وسيلن سان اهو سڀ ڪجهه ڪن، جيڪو تنبيه جي پيغام کي ڦهلائڻ لاءِ سندن وس ۾ آهي.”</w:t>
      </w:r>
    </w:p>
    <w:p>
      <w:pPr>
        <w:pStyle w:val="ArticleScripture"/>
        <w:jc w:val="left"/>
      </w:pPr>
      <w:r>
        <w:rPr>
          <w:rFonts w:ascii="Times New Roman" w:hAnsi="Times New Roman" w:eastAsia="Times New Roman" w:cs="Times New Roman"/>
        </w:rPr>
        <w:t>“Bwana Mungu wa mbinguni hatailetea ulimwengu hukumu Zake kwa sababu ya kutotii na makosa, hata atakapokuwa amewatuma walinzi Wake kutoa onyo. Hatafunga kipindi cha rehema mpaka ujumbe utakapokuwa umetangazwa kwa uwazi zaidi. Sheria ya Mungu inapaswa kutukuzwa; madai yake lazima yawasilishwe katika tabia yake ya kweli na takatifu, ili watu waletwe kuamua ama kwa ajili ya ukweli au dhidi yake. Hata hivyo kazi itakatizwa kwa haki. Ujumbe wa haki ya Kristo unapaswa kusikika kutoka mwisho mmoja wa dunia hadi mwingine ili kuandaa njia ya Bwana. Huu ndio utukufu wa Mungu, unaofunga kazi ya malaika wa tatu.” Testimonies, volume 6, 18, 19.</w:t>
      </w:r>
    </w:p>
    <w:p>
      <w:pPr>
        <w:pStyle w:val="ArticleBody"/>
        <w:jc w:val="left"/>
      </w:pPr>
      <w:r>
        <w:rPr>
          <w:rFonts w:ascii="Times New Roman" w:hAnsi="Times New Roman" w:eastAsia="Times New Roman" w:cs="Times New Roman"/>
        </w:rPr>
        <w:t>Le message qui a commencé à la fin de juillet 2023 « proclame désormais distinctement » l’« avertissement », en signalant « l’importance de ce temps, la portée des événements qui se déroulent maintenant ». Il identifie distinctement « les puissances des ténèbres » qui « soulèvent les éléments d’en bas », et que « le Seigneur Dieu du ciel » a commencé à « envoyer la puissance d’en haut » le 11 septembre 2001. Il « fait retentir » « le message de la justice de Christ » « d’une extrémité de la terre à l’autre ». Il est grand temps de « s’éveiller » « à l’importance de ce temps », car Dieu va maintenant commencer à « envoyer sur le monde Ses jugements pour la désobéissance et la transgression ».</w:t>
      </w:r>
    </w:p>
    <w:p>
      <w:pPr>
        <w:pStyle w:val="ArticleBody"/>
        <w:jc w:val="left"/>
      </w:pPr>
      <w:r>
        <w:rPr>
          <w:rFonts w:ascii="Times New Roman" w:hAnsi="Times New Roman" w:eastAsia="Times New Roman" w:cs="Times New Roman"/>
        </w:rPr>
        <w:t>Mstari wa unabii unaowakilishwa kwa mwaka 1989 kama wakati wa mwisho katika aya ya arobaini, unasisitiza historia ya nje ya mstari wa ndani wa unabii unaowakilishwa kwa mwaka 1798 kama wakati wa mwisho katika aya ya arobaini ya Danieli kumi na moja. Historia ya kinabii inayoanza mwaka 1989 katika aya hiyo inatambulisha mchakato wa hatua tatu wa kuponywa kwa jeraha la mauti la Rumi ya kipapa. Tangu mwaka 1989 hadi jeraha hilo litakapoponywa katika sheria ya Jumapili inayokuja upesi kunawakilisha kipindi maalumu cha kinabii. Aya ya pili ya Danieli kumi na moja huongeza mstari wa pili, kwa kutambulisha wajibu wa kinabii wa marais wa Marekani, kuanzia na Ronald Reagan mwaka 1989. Kipindi cha wakati wa kinabii kinachoelekea kwenye sheria ya Jumapili, kina shahidi wa pili katika miaka thelathini ya matayarisho yaliyotimizwa kuanzia 508 hadi 538, wakati upapa ulipochukua kiti cha enzi mara ya kwanza na kupitisha sheria ya Jumapili mwaka huo huo.</w:t>
      </w:r>
    </w:p>
    <w:p>
      <w:pPr>
        <w:pStyle w:val="ArticleBody"/>
        <w:jc w:val="left"/>
      </w:pPr>
      <w:r>
        <w:rPr>
          <w:rFonts w:ascii="Times New Roman" w:hAnsi="Times New Roman" w:eastAsia="Times New Roman" w:cs="Times New Roman"/>
        </w:rPr>
        <w:t>Kristi u pagëzua dhe e filloi shërbesën e Tij prej tre vjetësh e gjysmë kur ishte tridhjetë vjeç. Papati është një falsifikim satanik i Krishtit, dhe tridhjetë vitet nga 508 deri më 538 falsifikojnë tridhjetë vitet e para të Krishtit që çuan në pagëzimin e Tij. Shërbesa e Tij prej tre vjetësh e gjysmë u falsifikua nga tre vjetët e gjysmë profetikë, gjatë të cilëve papati i paraqiti botës shërbesën e vet të vdekjes, si një falsifikim i shërbesës së Krishtit të jetës.</w:t>
      </w:r>
    </w:p>
    <w:p>
      <w:pPr>
        <w:pStyle w:val="ArticleBody"/>
        <w:jc w:val="left"/>
      </w:pPr>
      <w:r>
        <w:rPr>
          <w:rFonts w:ascii="Times New Roman" w:hAnsi="Times New Roman" w:eastAsia="Times New Roman" w:cs="Times New Roman"/>
        </w:rPr>
        <w:t>Qetellong ea bosebeletsi ba Hae O ile a shoa, a phomola lebitleng ka letsatsi la bosupa, eaba o tsosoa bafung. Ka 1798, qetellong ea bosebeletsi ba boporofeta ba Satane ba bopapa ka lilemo tse tharo le halofo tsa boporofeta, bopapa bo ile ba amohela leqeba la bona le bolaeang; eaba bo lebaloa ka lilemo tse mashome a supileng tsa tšoantšetso, ho fihlela bo tsosoa e le oa borobeli ea tsoang ho ba supileng. Kreste o ile a tsosoa ka letsatsi la pele la beke, empa ka tatellano letsatsi la pele ke letsatsi la “borobeli,” ’me ke “la ba supileng” matsatsi ao Kreste a a bōpileng. Palo ea robeli e emela “tsoho bafung,” ’me bopapa bo tsosoa, hobane ke ’muso o le mong har’a mebuso ea boporofeta ba Bibele o khethiloeng e le o amohelang leqeba le bolaeang.</w:t>
      </w:r>
    </w:p>
    <w:p>
      <w:pPr>
        <w:pStyle w:val="ArticleBody"/>
        <w:jc w:val="left"/>
      </w:pPr>
      <w:r>
        <w:rPr>
          <w:rFonts w:ascii="Times New Roman" w:hAnsi="Times New Roman" w:eastAsia="Times New Roman" w:cs="Times New Roman"/>
        </w:rPr>
        <w:t>Paula yi esika ete ntango Nzambe akambaki Yisalaele ya kala na nzela ya Mbu Motane, batisimo emonisamaki kuna na lolenge ya elembo.</w:t>
      </w:r>
    </w:p>
    <w:p>
      <w:pPr>
        <w:pStyle w:val="ArticleScripture"/>
        <w:jc w:val="left"/>
      </w:pPr>
      <w:r>
        <w:rPr>
          <w:rFonts w:ascii="Times New Roman" w:hAnsi="Times New Roman" w:eastAsia="Times New Roman" w:cs="Times New Roman"/>
        </w:rPr>
        <w:t>De plus, frères, je ne voudrais pas que vous soyez dans l’ignorance de ceci : c’est que tous nos pères ont été sous la nuée, et que tous ont passé à travers la mer ; et tous ont été baptisés en Moïse dans la nuée et dans la mer. 1 Corinthiens 10:1, 2.</w:t>
      </w:r>
    </w:p>
    <w:p>
      <w:pPr>
        <w:pStyle w:val="ArticleBody"/>
        <w:jc w:val="left"/>
      </w:pPr>
      <w:r>
        <w:rPr>
          <w:rFonts w:ascii="Times New Roman" w:hAnsi="Times New Roman" w:eastAsia="Times New Roman" w:cs="Times New Roman"/>
        </w:rPr>
        <w:t>Die Taufhandlung für das geistliche Israel ersetzte die Beschneidung für das buchstäbliche Israel, und die Beschneidung hatte am achten Tag zu erfolgen. Christus wurde daher am achten Tag auferweckt, der zu den sieben gehört; und wenn das Papsttum als der Achte, der von den sieben ist, auferweckt wird, so ist es die satanische Parallele zur Linie Christi. Die dreißig Jahre der Vorbereitung darauf, dass das Papsttum auf den Thron erhoben werde, wurden durch die dreißig Jahre des Lebens Christi vorgebildet, in Vorbereitung auf seine Taufe, seinen Dienst und seinen Tod. Beide dieser Linien kennzeichnen einen Zeitraum, der zum Tod des sechsten Königreiches der biblischen Weissagung führt. Beide Linien stellen die letzte Periode des Erdtieres dar. In der Linie Christi bezeichnete seine Geburt die „Zeit des Endes“ für jene Geschichte.</w:t>
      </w:r>
    </w:p>
    <w:p>
      <w:pPr>
        <w:pStyle w:val="ArticleBody"/>
        <w:jc w:val="left"/>
      </w:pPr>
      <w:r>
        <w:rPr>
          <w:rFonts w:ascii="Times New Roman" w:hAnsi="Times New Roman" w:eastAsia="Times New Roman" w:cs="Times New Roman"/>
        </w:rPr>
        <w:t>Ainsi, nous avons quatre lignes. Le temps de la fin du verset quarante, en 1989, jusqu’à la loi du dimanche du verset quarante et un. La présentation des présidents au verset deux, et les trente années de préparation tant pour Christ que pour l’antichrist. Les trente années de Christ commencèrent au « temps de la fin » dans Sa ligne, lequel fut marqué par Sa naissance. Le temps de la fin en 1798 fut typifié par la fin des soixante-dix années de captivité d’Israël littéral dans Babylone littérale. C’est pourquoi le verset deux de Daniel onze commence avec Darius, car Darius commença à régner à la chute de Babylone. 1989 est le temps de la fin au verset quarante, et le verset deux de Daniel onze est aussi le temps de la fin, et les trente années de préparation de Christ commencèrent au « temps de la fin ». Trois de ces quatre lignes ont le « temps de la fin » aisément marqué comme le jalon initial.</w:t>
      </w:r>
    </w:p>
    <w:p>
      <w:pPr>
        <w:pStyle w:val="ArticleBody"/>
        <w:jc w:val="left"/>
      </w:pPr>
      <w:r>
        <w:rPr>
          <w:rFonts w:ascii="Times New Roman" w:hAnsi="Times New Roman" w:eastAsia="Times New Roman" w:cs="Times New Roman"/>
        </w:rPr>
        <w:t>The two lines of two-hundred and twenty years in the movement of the first and the movement of the third angel identify two-hundred and twenty as a symbol of the link between humanity and divinity. The beginning of the symbolic link of two-hundred and twenty years that began in 1776, led to 1996.</w:t>
      </w:r>
    </w:p>
    <w:p>
      <w:pPr>
        <w:pStyle w:val="ArticleBody"/>
        <w:jc w:val="left"/>
      </w:pPr>
      <w:r>
        <w:rPr>
          <w:rFonts w:ascii="Times New Roman" w:hAnsi="Times New Roman" w:eastAsia="Times New Roman" w:cs="Times New Roman"/>
        </w:rPr>
        <w:t>Ɗumooji nden yo ɓeydinaama e hitaande Millerite e ɗee duuɓi ɗiɗi e cappanɗe ɗiɗi e noogas e ɗiɗi gila 1611 haa 1831. Sahaa ummaade Ɓeydaare Ndimmol nde 1776 haa 1798, nde maral leydi ɗiiƴi laamu hono laamu jeegom e annabaaji Deftere Seniinde, ina wakila maantore ɗiɗi artuɗi e maantore tati nder ɗee duuɓi ɗiɗi e cappanɗe ɗiɗi e noogas e ɗiɗi ɗi timmino e 1996.</w:t>
      </w:r>
    </w:p>
    <w:p>
      <w:pPr>
        <w:pStyle w:val="ArticleBody"/>
        <w:jc w:val="left"/>
      </w:pPr>
      <w:r>
        <w:rPr>
          <w:rFonts w:ascii="Times New Roman" w:hAnsi="Times New Roman" w:eastAsia="Times New Roman" w:cs="Times New Roman"/>
        </w:rPr>
        <w:t xml:space="preserve">1776 </w:t>
      </w:r>
      <w:r>
        <w:rPr>
          <w:rFonts w:ascii="Nirmala UI" w:hAnsi="Nirmala UI" w:eastAsia="Nirmala UI" w:cs="Nirmala UI"/>
        </w:rPr>
        <w:t>से</w:t>
      </w:r>
      <w:r>
        <w:rPr>
          <w:rFonts w:ascii="Times New Roman" w:hAnsi="Times New Roman" w:eastAsia="Times New Roman" w:cs="Times New Roman"/>
        </w:rPr>
        <w:t xml:space="preserve"> 1798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त्रिविध</w:t>
      </w:r>
      <w:r>
        <w:rPr>
          <w:rFonts w:ascii="Times New Roman" w:hAnsi="Times New Roman" w:eastAsia="Times New Roman" w:cs="Times New Roman"/>
        </w:rPr>
        <w:t xml:space="preserve"> </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प्रभुत्व</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अभिव्यक्ति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पोपतंत्र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प्रभुत्व</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अभिव्यक्ति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Ligne sur ligne, l’histoire de 1989 jusqu’à la loi dominicale; l’histoire des trente années qui ont conduit à 538; l’histoire des trente années qui ont conduit au baptême du Christ; l’histoire du verset deux de Daniel onze, commençant avec Ronald Reagan jusqu’à la loi dominicale; et l’histoire de 1776 à 1798, représentent toutes la même histoire dans les derniers jours. Il est essentiel d’être au clair sur ce fait, car l’histoire qui commence en 1776, jusqu’en 1798, est la ligne qui rassemble toutes les lignes en une pleine clarté.</w:t>
      </w:r>
    </w:p>
    <w:p>
      <w:pPr>
        <w:pStyle w:val="ArticleBody"/>
        <w:jc w:val="left"/>
      </w:pPr>
      <w:r>
        <w:rPr>
          <w:rFonts w:ascii="Times New Roman" w:hAnsi="Times New Roman" w:eastAsia="Times New Roman" w:cs="Times New Roman"/>
        </w:rPr>
        <w:t>Dans cette ligne de l’histoire prophétique, qui constitue l’histoire finale de la bête de la terre d’Apocalypse treize, il existe une ligne interne qui s’adresse au peuple de Dieu, représenté par la corne du véritable protestantisme, et une ligne externe représentée par la corne du républicanisme. Dans les deux cornes, il y a une lutte et une controverse à double aspect auxquelles la prophétie s’adresse. Nous avons identifié les éléments prophétiques du dragon, de la bête, du faux prophète et de l’islam, qui se manifestent dans l’histoire allant de 1989 jusqu’à la loi du dimanche.</w:t>
      </w:r>
    </w:p>
    <w:p>
      <w:pPr>
        <w:pStyle w:val="ArticleBody"/>
        <w:jc w:val="left"/>
      </w:pPr>
      <w:r>
        <w:rPr>
          <w:rFonts w:ascii="Times New Roman" w:hAnsi="Times New Roman" w:eastAsia="Times New Roman" w:cs="Times New Roman"/>
        </w:rPr>
        <w:t>Mfinimfini wa vuporofeta wa dragoni ni kwamba yeye ni baba wa uongo, yeye ni muuaji, naye ndiye kiongozi wa njama za siri duniani, kama alivyokuwa mbinguni. Dini yake ni uwasiliani-roho. Yeye ndiye mtetezi mkuu wa kile kinachoitwa leo “lawfare,” yeye ndiye wakili asiye mtakatifu, mshitaki wa ndugu zetu, kama alivyokuwa katika mahakama ya mbinguni alipobishania utii na imani ya Ayubu, na alipobishania mwili wa Musa, na kama alivyozidi kubishania kazi ya Kristo katika kuvua mavazi machafu kutoka kwa Yoshua katika Zekaria sura ya tatu. Yeye ndiye atawalaye falme, na ndiye ajiinuaye mwenyewe kana kwamba ni Mungu.</w:t>
      </w:r>
    </w:p>
    <w:p>
      <w:pPr>
        <w:pStyle w:val="ArticleBody"/>
        <w:jc w:val="left"/>
      </w:pPr>
      <w:r>
        <w:rPr>
          <w:rFonts w:ascii="Times New Roman" w:hAnsi="Times New Roman" w:eastAsia="Times New Roman" w:cs="Times New Roman"/>
        </w:rPr>
        <w:t>La religion de la bête est le catholicisme, et elle est la femme qui séduit le monde par des traditions et des coutumes qu’elle amène ses disciples à croire devoir être observées au-dessus de la Parole de Dieu. Elle séduit le monde par ses sortilèges, lesquels, dans Apocalypse, chapitre dix-huit, verset vingt-trois, correspondent au mot grec pharmakeia, signifiant « médicaments ». Elle est celle qui commet la fornication avec les rois de la terre. Elle est la contrefaçon de Celui qui était mort, mais qui vit de nouveau. Elle est celle qui est oubliée puis rappelée au souvenir, et elle est la huitième qui est issue des sept. Elle est la bête dont les États-Unis forment une image et à laquelle ils forment une image.</w:t>
      </w:r>
    </w:p>
    <w:p>
      <w:pPr>
        <w:pStyle w:val="ArticleBody"/>
        <w:jc w:val="left"/>
      </w:pPr>
      <w:r>
        <w:rPr>
          <w:rFonts w:ascii="Times New Roman" w:hAnsi="Times New Roman" w:eastAsia="Times New Roman" w:cs="Times New Roman"/>
        </w:rPr>
        <w:t>Nabi palsu itu ialah Protestantisme murtad, yang dengan lancang menganggap dirinya sebagai sesuatu yang Firman Allah nafikan; dan oleh sebab penyangkalannya terhadap Firman Allah, ia tidak mempunyai kuasa yang disediakan oleh Firman Allah. Tanpa kuasa Firman Allah, suatu gereja atau suatu umat yang masih dengan lancang mendakwa diri sebagai umat Allah, secara logiknya dipaksa untuk bersandar pada kuasa sivil demi berpura-pura bahawa mereka sedang melaksanakan pekerjaan Allah. Protestantisme murtad ialah nabi-nabi Baal dan Asytarot yang menyediakan tarian penipuan bagi Izebel dan Herodias, dan mereka ialah Salome, anak perempuan Herodias.</w:t>
      </w:r>
    </w:p>
    <w:p>
      <w:pPr>
        <w:pStyle w:val="ArticleBody"/>
        <w:jc w:val="left"/>
      </w:pPr>
      <w:r>
        <w:rPr>
          <w:rFonts w:ascii="Times New Roman" w:hAnsi="Times New Roman" w:eastAsia="Times New Roman" w:cs="Times New Roman"/>
        </w:rPr>
        <w:t>Ces trois puissances s’unissent en une alliance triple, mais en réalité elles se haïssent mutuellement. Sans comprendre le fait qu’elles sont en opposition les unes avec les autres, il est impossible de comprendre comment les dix rois (les Nations Unies) consentiraient à donner leur royaume à la papauté, et, dans le même chapitre, à dévorer sa chair et à la consumer par le feu. La controverse entre ces puissances doit être enseignée aux étudiants de la prophétie de Dieu.</w:t>
      </w:r>
    </w:p>
    <w:p>
      <w:pPr>
        <w:pStyle w:val="ArticleBody"/>
        <w:jc w:val="left"/>
      </w:pPr>
      <w:r>
        <w:rPr>
          <w:rFonts w:ascii="Times New Roman" w:hAnsi="Times New Roman" w:eastAsia="Times New Roman" w:cs="Times New Roman"/>
        </w:rPr>
        <w:t>L’islam est la septième trompette, et, en tant que troisième malheur, il est l’instrument de jugement dont Dieu se sert pour faire venir le jugement sur la Babylone moderne, de même que les quatre premières trompettes ont amené le jugement sur la Rome païenne occidentale et que les cinquième et sixième trompettes ont amené le jugement sur la Rome papale et la Rome païenne orientale.</w:t>
      </w:r>
    </w:p>
    <w:p>
      <w:pPr>
        <w:pStyle w:val="ArticleBody"/>
        <w:jc w:val="left"/>
      </w:pPr>
      <w:r>
        <w:rPr>
          <w:rFonts w:ascii="Times New Roman" w:hAnsi="Times New Roman" w:eastAsia="Times New Roman" w:cs="Times New Roman"/>
        </w:rPr>
        <w:t>Nusɛn xixlɛ sia le agbalẽ si gbɔna me.</w:t>
      </w:r>
    </w:p>
    <w:p>
      <w:pPr>
        <w:pStyle w:val="ArticleScripture"/>
        <w:jc w:val="left"/>
      </w:pPr>
      <w:r>
        <w:rPr>
          <w:rFonts w:ascii="Times New Roman" w:hAnsi="Times New Roman" w:eastAsia="Times New Roman" w:cs="Times New Roman"/>
        </w:rPr>
        <w:t>“Na veiiuri oqo sa vakabibitaki vakalevu, era sa dodonu vei ira na ivakatawa ni qele ni sipi ni Kalou me ra vakavulica na tamata ni sa veivakacacani tiko na kaukauwa vakayalo. E sega ni o ira ga na tamata era sa bulia tiko na levu ni veivakauqeti ni yalodra me vaka sa kune tiko oqo e vuravura vakalotu. E dua na kaukauwa mai na valenilotu vakayalo i Setani sa vakacuruma tiko na veika vakalotu ni vuravura, ka vakayavalati ira na tamata ki na cakacaka sa vakadeitaki me ra uqeta na veika vinaka sa rawata o Setani, ena nona liutaka na vuravura vakalotu ena ivalu sa vakadeitaki me vorati ira era sa qai vakayagataka na vosa ni Kalou me nodra idusidusi kei na yavu duaduaga ni ivakavuvuli. Na sasaga vakamatau i Setani sa vakatakilai tiko oqo me vakasoqona vata na yavu kecega kei na kaukauwa kecega e rawa ni vakayagataka me vakaseva na dodonu ni lawa i Jiova e vauci keda, vakabibi na ikava ni vunau, o koya e vakamacalataka se o cei na Dauveibuli ni lomalagi kei vuravura.</w:t>
      </w:r>
    </w:p>
    <w:p>
      <w:pPr>
        <w:pStyle w:val="ArticleScripture"/>
        <w:jc w:val="left"/>
      </w:pPr>
      <w:r>
        <w:rPr>
          <w:rFonts w:ascii="Times New Roman" w:hAnsi="Times New Roman" w:eastAsia="Times New Roman" w:cs="Times New Roman"/>
        </w:rPr>
        <w:t>“Munhu wechivi akafunga kushandura nguva nemitemo; asi akazviita here? Ndiyo nyaya huru iri pano. Roma nemachechi ose akanwa mukombe waro wezvakaipa, mukufunga kushandura nguva nemitemo, akazvikwidziridza pamusoro paMwari, uye akaputsa chirangaridzo chikuru chaMwari, Sabata rezuva rechinomwe. Sabata rakanga richifanira kuramba rimire richimiririra simba raMwari mukusika kwake nyika mumazuva matanhatu, uye pakuzorora kwake pazuva rechinomwe. ‘Naizvozvo akaropafadza zuva reSabata, akariita dzvene,’ nokuti mariri akanga azorora pamabasa ake ose Mwari aakasika uye akaita. Chinangwa chebasa rine unyanzvi romunyengeri mukuru chave chiri chokutsiva Mwari. Mukuedza kwake kushandura nguva nemitemo, anga achishanda kuchengetedza simba rinopikisana naMwari, uye riri pamusoro pake.”</w:t>
      </w:r>
    </w:p>
    <w:p>
      <w:pPr>
        <w:pStyle w:val="ArticleScripture"/>
        <w:jc w:val="left"/>
      </w:pPr>
      <w:r>
        <w:rPr>
          <w:rFonts w:ascii="Times New Roman" w:hAnsi="Times New Roman" w:eastAsia="Times New Roman" w:cs="Times New Roman"/>
        </w:rPr>
        <w:t>“Siin waa arrinta weyn. Halkan waxaa is-horfadhiya labada quwadood ee waaweyn,—Amiirka Ilaah, Ciise Masiix; iyo amiirka mugdiga, Shayddaan. Halkan waxaa imanaya iska-hor-imaadka furan. Aduunka waxaa ku jira laba dabaqadood oo keliya, oo qof kasta oo bini’aadam ahi wuxuu hoos geli doonaa mid ka mid ah labadan calan,—calanka amiirka mugdiga, ama calanka Ciise Masiix.</w:t>
      </w:r>
    </w:p>
    <w:p>
      <w:pPr>
        <w:pStyle w:val="ArticleScripture"/>
        <w:jc w:val="left"/>
      </w:pPr>
      <w:r>
        <w:rPr>
          <w:rFonts w:ascii="Times New Roman" w:hAnsi="Times New Roman" w:eastAsia="Times New Roman" w:cs="Times New Roman"/>
        </w:rPr>
        <w:t>“Ko woñnude wo xɔlɔ wɔnnya kple wo siwo le dzidzɔme eye woanɔ anyi sesĩe la kple Eƒe Gbɔgbɔ. Gbɔgbɔ Kɔkɔe lae nye Mawu ƒe nɔla, eye eyae anɔ dɔ wɔm kple ŋusẽ gã le miaƒe xexeame be wòadzra wo siwo le dzidzɔme eye woanɔ anyi sesĩe la nu do akpa-akpa hã na Aƒetɔ ƒe nugbɔ. Satan hã le dɔ wɔm kple dedie vevie be wòaƒo eƒe aŋlɔviwo, siwo tso alkama dome la, nu do akpa-akpa.”</w:t>
      </w:r>
    </w:p>
    <w:p>
      <w:pPr>
        <w:pStyle w:val="ArticleScripture"/>
        <w:jc w:val="left"/>
      </w:pPr>
      <w:r>
        <w:rPr>
          <w:rFonts w:ascii="Times New Roman" w:hAnsi="Times New Roman" w:eastAsia="Times New Roman" w:cs="Times New Roman"/>
        </w:rPr>
        <w:t>«Lehre eines jeden wahren Botschafters Christi ist jetzt eine höchst feierliche, ernste Angelegenheit. Wir stehen in einem Kampf, der niemals enden wird, bis die endgültige Entscheidung für die ganze Ewigkeit gefallen ist. Ein jeder Jünger Jesu werde daran erinnert, dass wir „nicht mit Fleisch und Blut zu kämpfen haben, sondern mit Fürstentümern, mit Gewalten, mit den Beherrschern der Finsternis dieser Welt, mit den geistlichen Mächten der Bosheit in den himmlischen Regionen“. O, in diesem Kampf sind ewige Interessen eingeschlossen, und es darf keine oberflächliche Arbeit, keine billige Erfahrung geben, um dieser Entscheidung zu begegnen. „Der Herr weiß die Gottseligen aus der Versuchung zu erretten, die Ungerechten aber auf den Tag des Gerichts aufzubewahren, damit sie bestraft werden…. Während Engel, die an Stärke und Macht größer sind, vor dem Herrn keine lästernde Anklage gegen sie vorbringen.“» General Conference Daily Bulletin, 4. März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trente</dc:title>
  <dc:subject>نبوتی انتقالِ ایالاتِ متحدہ: چھٹی بادشاہی سے سہ رُکنی اتحاد تک</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