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Namba Tatu na Nane</w:t>
      </w:r>
    </w:p>
    <w:p>
      <w:pPr>
        <w:pStyle w:val="ArticleSubtitle"/>
        <w:jc w:val="left"/>
      </w:pPr>
      <w:r>
        <w:rPr>
          <w:rFonts w:ascii="Arial" w:hAnsi="Arial" w:eastAsia="Arial" w:cs="Arial"/>
        </w:rPr>
        <w:t>Révélation des joyaux : le rêve prophétique de William Miller et la restauration de la vérité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In Mills Traum wurde ihm von einer unsichtbaren Hand ein Kästchen gesandt. In seinem Traum wurde ihm das Verständnis vermittelt, die Maße des Kästchens seien „sechs im Quadrat“ bei „zehn Zoll“. Zehn, multipliziert mit sechs zum Quadrat, ergibt dreihundertsechzig, was die Tage eines prophetischen Jahres darstellt. Miller erhielt ein Kästchen, das die Botschaft enthielt, die er verkündigen sollte, und die Botschaft, die er verkündigen sollte, beruhte auf dem Grundsatz, dass ein Tag in der biblischen Prophetie ein Jahr darstellt. Das Kästchen war die Bibel, und für Miller sollte die Bibel unter dem Gesichtspunkt des „Tag-für-ein-Jahr“-Prinzips der biblischen Prophetie betrachtet werden.</w:t>
      </w:r>
    </w:p>
    <w:p>
      <w:pPr>
        <w:pStyle w:val="ArticleScripture"/>
        <w:jc w:val="left"/>
      </w:pPr>
      <w:r>
        <w:rPr>
          <w:rFonts w:ascii="Times New Roman" w:hAnsi="Times New Roman" w:eastAsia="Times New Roman" w:cs="Times New Roman"/>
        </w:rPr>
        <w:t>« Lié à la Parole de Dieu, il existe une clé qui ouvre le précieux coffret, pour notre satisfaction et notre joie. Je me sens reconnaissante pour chaque rayon de lumière. À l’avenir, des expériences qui nous sont maintenant très mystérieuses seront expliquées. Certaines expériences, il se peut que nous ne les comprenions jamais pleinement avant que ce mortel ait revêtu l’immortalité. » Manuscript Releases, vol. 17, p. 261.</w:t>
      </w:r>
    </w:p>
    <w:p>
      <w:pPr>
        <w:pStyle w:val="ArticleBody"/>
        <w:jc w:val="left"/>
      </w:pPr>
      <w:r>
        <w:rPr>
          <w:rFonts w:ascii="Times New Roman" w:hAnsi="Times New Roman" w:eastAsia="Times New Roman" w:cs="Times New Roman"/>
        </w:rPr>
        <w:t>In die kis in Miller se droom was daar ’n “sleutel” aangebring wat die metodologie voorgestel het wat Miller gelei is om te gebruik.</w:t>
      </w:r>
    </w:p>
    <w:p>
      <w:pPr>
        <w:pStyle w:val="ArticleScripture"/>
        <w:jc w:val="left"/>
      </w:pPr>
      <w:r>
        <w:rPr>
          <w:rFonts w:ascii="Times New Roman" w:hAnsi="Times New Roman" w:eastAsia="Times New Roman" w:cs="Times New Roman"/>
        </w:rPr>
        <w:t>«Те, кто занят возвещением вести третьего ангела, исследуют Писания по тому же плану, которому следовал отец Миллер. В небольшой книге под названием *Views of the Prophecies and Prophetic Chronology* отец Миллер приводит следующие простые, но разумные и важные правила для изучения Библии и её истолкования:—»</w:t>
      </w:r>
    </w:p>
    <w:p>
      <w:pPr>
        <w:pStyle w:val="ArticleScripture"/>
        <w:jc w:val="left"/>
      </w:pPr>
      <w:r>
        <w:rPr>
          <w:rFonts w:ascii="Times New Roman" w:hAnsi="Times New Roman" w:eastAsia="Times New Roman" w:cs="Times New Roman"/>
        </w:rPr>
        <w:t>«[Les règles une à cinq citées.]»</w:t>
      </w:r>
    </w:p>
    <w:p>
      <w:pPr>
        <w:pStyle w:val="ArticleScripture"/>
        <w:jc w:val="left"/>
      </w:pPr>
      <w:r>
        <w:rPr>
          <w:rFonts w:ascii="Times New Roman" w:hAnsi="Times New Roman" w:eastAsia="Times New Roman" w:cs="Times New Roman"/>
        </w:rPr>
        <w:t>« Ce qui précède n’est qu’une partie de ces règles ; et, dans notre étude de la Bible, nous ferons tous bien de prêter attention aux principes exposés. » Review and Herald, 25 novembre 1884.</w:t>
      </w:r>
    </w:p>
    <w:p>
      <w:pPr>
        <w:pStyle w:val="ArticleBody"/>
        <w:jc w:val="left"/>
      </w:pPr>
      <w:r>
        <w:rPr>
          <w:rFonts w:ascii="Times New Roman" w:hAnsi="Times New Roman" w:eastAsia="Times New Roman" w:cs="Times New Roman"/>
        </w:rPr>
        <w:t>Lorsque Miller ouvrit le coffret, il y trouva « toutes sortes et toutes tailles de joyaux, de diamants, de pierres précieuses, ainsi que des pièces d’or et d’argent de toute dimension et de toute valeur, magnifiquement disposés chacun à sa place dans le coffret ; et, ainsi disposés, ils reflétaient une lumière et une gloire qu’égale le soleil seul ». Miller découvrit les joyaux de vérité qui constituent les vérités fondamentales de l’adventisme. Les vérités qu’il trouva étaient « disposées » dans un ordre parfait et reflétaient la lumière du soleil.</w:t>
      </w:r>
    </w:p>
    <w:p>
      <w:pPr>
        <w:pStyle w:val="ArticleBody"/>
        <w:jc w:val="left"/>
      </w:pPr>
      <w:r>
        <w:rPr>
          <w:rFonts w:ascii="Times New Roman" w:hAnsi="Times New Roman" w:eastAsia="Times New Roman" w:cs="Times New Roman"/>
        </w:rPr>
        <w:t>Puis Miller plaça les vérités « sur une table centrale » et appela tous à « venir et voir ». « Viens et vois » est un symbole tiré de l’ouverture des sceaux dans le livre de l’Apocalypse, et Miller représente les sages qui comprennent le message de Daniel, lequel fut descellé en 1798. Les vérités que Miller plaça sur la table étaient les vérités descellées du livre de Daniel, qui avaient été descellées par le Lion de la tribu de Juda, et elles devaient éprouver la génération qui vivait au moment où elles furent descellées. C’est pour cette raison que les quatre êtres vivants de l’Apocalypse, associés aux quatre premiers sceaux, ainsi que Miller, crièrent à cette génération de « venir et voir ».</w:t>
      </w:r>
    </w:p>
    <w:p>
      <w:pPr>
        <w:pStyle w:val="ArticleScripture"/>
        <w:jc w:val="left"/>
      </w:pPr>
      <w:r>
        <w:rPr>
          <w:rFonts w:ascii="Times New Roman" w:hAnsi="Times New Roman" w:eastAsia="Times New Roman" w:cs="Times New Roman"/>
        </w:rPr>
        <w:t>اور میں نے دیکھا کہ جب برّہ نے مُہروں میں سے ایک مُہر کھولی تو میں نے گویا گرج کی سی آواز سنی، اور اُن چار جانداروں میں سے ایک کہہ رہا تھا، آ اور دیکھ۔ اور میں نے دیکھا، اور کیا دیکھتا ہوں کہ ایک سفید گھوڑا ہے؛ اور اُس پر سوار کے پاس ایک کمان تھی؛ اور اُسے ایک تاج دیا گیا؛ اور وہ فتح کرتا ہوا اور فتح کرنے کے لیے نکلا۔ اور جب اُس نے دوسری مُہر کھولی تو میں نے دوسرے جاندار کو یہ کہتے سنا، آ اور دیکھ۔ اور ایک اور گھوڑا نکلا جو لال تھا؛ اور اُس کے سوار کو یہ اختیار دیا گیا کہ زمین سے صلح اُٹھا لے، تاکہ لوگ ایک دوسرے کو قتل کریں؛ اور اُسے ایک بڑی تلوار دی گئی۔ اور جب اُس نے تیسری مُہر کھولی تو میں نے تیسرے جاندار کو یہ کہتے سنا، آ اور دیکھ۔ اور میں نے نگاہ کی، اور کیا دیکھتا ہوں کہ ایک کالا گھوڑا ہے؛ اور اُس پر سوار کے ہاتھ میں ترازو تھا۔ اور میں نے اُن چار جانداروں کے بیچ میں سے ایک آواز یہ کہتے سنی، ایک دینار میں گیہوں کا ایک پیمانہ، اور ایک دینار میں جو کے تین پیمانے؛ اور تیل اور مے کو نقصان نہ پہنچانا۔ اور جب اُس نے چوتھی مُہر کھولی تو میں نے چوتھے جاندار کی آواز یہ کہتے سنی، آ اور دیکھ۔ اور میں نے نظر کی، اور کیا دیکھتا ہوں کہ ایک زرد گھوڑا ہے؛ اور اُس کے سوار کا نام موت تھا، اور عالمِ ارواح اُس کے پیچھے پیچھے تھا۔ اور اُنہیں زمین کے چوتھے حصے پر اختیار دیا گیا کہ تلوار، اور کال، اور موت، اور زمین کے درندوں کے وسیلہ سے ہلاک کریں۔ مکاشفہ 6:1–8۔</w:t>
      </w:r>
    </w:p>
    <w:p>
      <w:pPr>
        <w:pStyle w:val="ArticleBody"/>
        <w:jc w:val="left"/>
      </w:pPr>
      <w:r>
        <w:rPr>
          <w:rFonts w:ascii="Times New Roman" w:hAnsi="Times New Roman" w:eastAsia="Times New Roman" w:cs="Times New Roman"/>
        </w:rPr>
        <w:t>Alaa Krista, isa l-iskriptura tqaddem bħala l-Iljun tat-tribù ta’ Ġuda, li fetaħ il-ktieb issiġillat b’seba’ siġilli fil-ktieb tal-Apokalissi, u kien l-Iljun tat-tribù ta’ Ġuda li kixef il-ġawhar li Miller qiegħed fuq il-mejda, u mbagħad ħabbar lil kulħadd: “ejjew u araw.”</w:t>
      </w:r>
    </w:p>
    <w:p>
      <w:pPr>
        <w:pStyle w:val="ArticleBody"/>
        <w:jc w:val="left"/>
      </w:pPr>
      <w:r>
        <w:rPr>
          <w:rFonts w:ascii="Times New Roman" w:hAnsi="Times New Roman" w:eastAsia="Times New Roman" w:cs="Times New Roman"/>
        </w:rPr>
        <w:t>Amanneewwan inni argatee ture chaartii piyooneeraa bara 1843 irratti ifatti fakkeenyaan agarsiifame; chaartiin kun, akka Obboleettii White jedhetti, harka Gooftaaatiin qajeelfame; harki hin mul’anne sunis harka isa Milleritti saanduqa guutuu dhagaa gatii guddaa qabu fide sanauma ture. Chaartoonni dhibba sadii kan bara 1842 keessatti qophaa’an ajaja Habaaquuq mul’ata barreessii gabateewwan irratti ifa godhu jedhu sana raawwachuu turan. Gabateen Miller giddugala kutaa isaa keessatti ture sun chaartota dhibba sadii (gabateewwan) ergamoonni Millerii bara 1842 fi 1843 addunyaatti fudhatanii bahan bakka bu’a ture. Chaartiin sun, chaartii piyooneeraa bara 1850 wajjin, “gabateewwan” boqonnaa lamaffaa Habaaquuq turan.</w:t>
      </w:r>
    </w:p>
    <w:p>
      <w:pPr>
        <w:pStyle w:val="ArticleScripture"/>
        <w:jc w:val="left"/>
      </w:pPr>
      <w:r>
        <w:rPr>
          <w:rFonts w:ascii="Times New Roman" w:hAnsi="Times New Roman" w:eastAsia="Times New Roman" w:cs="Times New Roman"/>
        </w:rPr>
        <w:t>«Бул Экинчи Келүү жөнүндөгү насаатчылардын жана басылмалардын, “алгачкы ишенимдин” негизинде турушкан учурдагы, бирдиктүү күбөлөндүрүүсү болгон: диаграмманын жарыяланышы Хабаккук 2:2, 3түн аткарылышы эле. Эгер диаграмма пайгамбарлыктын предмети болгон болсо (ал эми муну четке каккандар алгачкы ишенимден четтешет), анда мындан 2300 күндү эсептей турган жыл б.з.ч. 457-жыл болгону келип чыгат. “Көрүнүш” “кечеңдеши” үчүн, же башкача айтканда, кечеңдөө мезгили болушу үчүн, 1843-жыл биринчи жарыяланган убакыт болушу зарыл эле; ошол мезгилде кыздар тобу өздөрү Түн Жарымындагы Кыйкырык аркылуу ойготуларынан бир аз мурда, убакыт жөнүндөгү улуу маселе боюнча үргүлөп, уктап калышы керек болчу». James White, Second Advent Review and Sabbath Herald, Volume 1, Number 2.</w:t>
      </w:r>
    </w:p>
    <w:p>
      <w:pPr>
        <w:pStyle w:val="ArticleBody"/>
        <w:jc w:val="left"/>
      </w:pPr>
      <w:r>
        <w:rPr>
          <w:rFonts w:ascii="Times New Roman" w:hAnsi="Times New Roman" w:eastAsia="Times New Roman" w:cs="Times New Roman"/>
        </w:rPr>
        <w:t>Les personnes qui commencèrent à répondre au message (les joyaux) qui fut dès lors représenté sur la table d’Habacuc furent d’abord peu nombreuses, mais avec la confirmation du principe d’un jour pour une année, le 11 août 1840, le peuple « s’accrut jusqu’à devenir une foule ».</w:t>
      </w:r>
    </w:p>
    <w:p>
      <w:pPr>
        <w:pStyle w:val="ArticleScripture"/>
        <w:jc w:val="left"/>
      </w:pPr>
      <w:r>
        <w:rPr>
          <w:rFonts w:ascii="Times New Roman" w:hAnsi="Times New Roman" w:eastAsia="Times New Roman" w:cs="Times New Roman"/>
        </w:rPr>
        <w:t>„Zu der genau angegebenen Zeit nahm die Türkei durch ihre Botschafter den Schutz der verbündeten Mächte Europas an und stellte sich damit unter die Kontrolle christlicher Nationen. Das Ereignis erfüllte die Weissagung genau. Als dies bekannt wurde, wurden viele von der Richtigkeit der Grundsätze prophetischer Auslegung überzeugt, die Miller und seine Mitarbeiter angenommen hatten, und der Adventbewegung wurde ein wunderbarer Antrieb verliehen. Männer von Bildung und Ansehen schlossen sich Miller an, sowohl in der Verkündigung als auch in der Veröffentlichung seiner Ansichten, und von 1840 bis 1844 weitete sich das Werk rasch aus.“ The Great Controversy, 334, 335.</w:t>
      </w:r>
    </w:p>
    <w:p>
      <w:pPr>
        <w:pStyle w:val="ArticleBody"/>
        <w:jc w:val="left"/>
      </w:pPr>
      <w:r>
        <w:rPr>
          <w:rFonts w:ascii="Times New Roman" w:hAnsi="Times New Roman" w:eastAsia="Times New Roman" w:cs="Times New Roman"/>
        </w:rPr>
        <w:t>Людите тогава започнаха да безпокоят скъпоценните камъни. В този момент Милър ще посочи разпръсването на скъпоценните камъни. Думата „разпръсвам“ е един от основните символи на „седемте времена“ в Левит двадесет и шест, а Милър използва някаква форма на думата „разпръсвам“ десет пъти при изложението на своя сън. „Десет“ е символът на изпит, и обозначава правилното разбиране на символичното значение на Милъровите „разпръснати“ скъпоценни камъни като пророчески изпит за онези, върху които е дошъл краят на света.</w:t>
      </w:r>
    </w:p>
    <w:p>
      <w:pPr>
        <w:pStyle w:val="ArticleBody"/>
        <w:jc w:val="left"/>
      </w:pPr>
      <w:r>
        <w:rPr>
          <w:rFonts w:ascii="Times New Roman" w:hAnsi="Times New Roman" w:eastAsia="Times New Roman" w:cs="Times New Roman"/>
        </w:rPr>
        <w:t>Le rejet du joyau des « sept temps » fut le premier joyau mis de côté par l’adventisme laodicéen lorsqu’il échoua à l’épreuve de la « dispersion » de Moïse, qui avait été présentée par Élie (Miller), en 1863. À partir de ce moment, les joyaux devaient être dispersés de plus en plus, mêlés à des contrefaçons et finalement entièrement recouverts. Le recouvrement des précieux joyaux atteindrait finalement un point où le coffret (la Bible) serait détruit.</w:t>
      </w:r>
    </w:p>
    <w:p>
      <w:pPr>
        <w:pStyle w:val="ArticleBody"/>
        <w:jc w:val="left"/>
      </w:pPr>
      <w:r>
        <w:rPr>
          <w:rFonts w:ascii="Times New Roman" w:hAnsi="Times New Roman" w:eastAsia="Times New Roman" w:cs="Times New Roman"/>
        </w:rPr>
        <w:t>Miller’ın rüyasında, Miller’ın “scatter” sözcüğünü kullandığı ilk “yedi kez” ile bu sözcüğü kullandığı son üç kez arasında belirgin bir ayrım vardır. O, “scatter” sözcüğünü “yedi kez” andıktan sonra, “tamamen cesareti kırılmış ve yüreği sarsılmış oldu, oturup ağladı.”</w:t>
      </w:r>
    </w:p>
    <w:p>
      <w:pPr>
        <w:pStyle w:val="ArticleBody"/>
        <w:jc w:val="left"/>
      </w:pPr>
      <w:r>
        <w:rPr>
          <w:rFonts w:ascii="Times New Roman" w:hAnsi="Times New Roman" w:eastAsia="Times New Roman" w:cs="Times New Roman"/>
        </w:rPr>
        <w:t>Ɔhene Yesu, a wɔgyina hɔ ma no sɛ Yuda abusuakuw no Gyata no, refi ase reyiyi nwoma a na wɔde nsɔano ason ahyɛ ano wɔ Adiyisɛm nwoma no mu no ansa na, Yohane sui. Yohane ne Miller nyinaa sui bere a wɔtee ase sɛ adaka no (Onyankopɔn Asɛm no) atoro aboɔden abo akye no so na wɔasie.</w:t>
      </w:r>
    </w:p>
    <w:p>
      <w:pPr>
        <w:pStyle w:val="ArticleScripture"/>
        <w:jc w:val="left"/>
      </w:pPr>
      <w:r>
        <w:rPr>
          <w:rFonts w:ascii="Microsoft YaHei" w:hAnsi="Microsoft YaHei" w:eastAsia="Microsoft YaHei" w:cs="Microsoft YaHei"/>
        </w:rPr>
        <w:t>我看见坐宝座的右手中有书卷</w:t>
      </w:r>
      <w:r>
        <w:rPr>
          <w:rFonts w:ascii="Times New Roman" w:hAnsi="Times New Roman" w:eastAsia="Times New Roman" w:cs="Times New Roman"/>
        </w:rPr>
        <w:t>,</w:t>
      </w:r>
      <w:r>
        <w:rPr>
          <w:rFonts w:ascii="Microsoft YaHei" w:hAnsi="Microsoft YaHei" w:eastAsia="Microsoft YaHei" w:cs="Microsoft YaHei"/>
        </w:rPr>
        <w:t>里外都写着字</w:t>
      </w:r>
      <w:r>
        <w:rPr>
          <w:rFonts w:ascii="Times New Roman" w:hAnsi="Times New Roman" w:eastAsia="Times New Roman" w:cs="Times New Roman"/>
        </w:rPr>
        <w:t>,</w:t>
      </w:r>
      <w:r>
        <w:rPr>
          <w:rFonts w:ascii="Microsoft YaHei" w:hAnsi="Microsoft YaHei" w:eastAsia="Microsoft YaHei" w:cs="Microsoft YaHei"/>
        </w:rPr>
        <w:t>用七印封严了</w:t>
      </w:r>
      <w:r>
        <w:rPr>
          <w:rFonts w:ascii="Times New Roman" w:hAnsi="Times New Roman" w:eastAsia="Times New Roman" w:cs="Times New Roman"/>
        </w:rPr>
        <w:t>.</w:t>
      </w:r>
      <w:r>
        <w:rPr>
          <w:rFonts w:ascii="Microsoft YaHei" w:hAnsi="Microsoft YaHei" w:eastAsia="Microsoft YaHei" w:cs="Microsoft YaHei"/>
        </w:rPr>
        <w:t>我又看见一位大力的天使大声宣告说：</w:t>
      </w:r>
      <w:r>
        <w:rPr>
          <w:rFonts w:ascii="Times New Roman" w:hAnsi="Times New Roman" w:eastAsia="Times New Roman" w:cs="Times New Roman"/>
        </w:rPr>
        <w:t>“</w:t>
      </w:r>
      <w:r>
        <w:rPr>
          <w:rFonts w:ascii="Microsoft YaHei" w:hAnsi="Microsoft YaHei" w:eastAsia="Microsoft YaHei" w:cs="Microsoft YaHei"/>
        </w:rPr>
        <w:t>有谁配展开那书卷</w:t>
      </w:r>
      <w:r>
        <w:rPr>
          <w:rFonts w:ascii="Times New Roman" w:hAnsi="Times New Roman" w:eastAsia="Times New Roman" w:cs="Times New Roman"/>
        </w:rPr>
        <w:t>,</w:t>
      </w:r>
      <w:r>
        <w:rPr>
          <w:rFonts w:ascii="Microsoft YaHei" w:hAnsi="Microsoft YaHei" w:eastAsia="Microsoft YaHei" w:cs="Microsoft YaHei"/>
        </w:rPr>
        <w:t>揭开它的印呢？</w:t>
      </w:r>
      <w:r>
        <w:rPr>
          <w:rFonts w:ascii="Times New Roman" w:hAnsi="Times New Roman" w:eastAsia="Times New Roman" w:cs="Times New Roman"/>
        </w:rPr>
        <w:t>”</w:t>
      </w:r>
      <w:r>
        <w:rPr>
          <w:rFonts w:ascii="Microsoft YaHei" w:hAnsi="Microsoft YaHei" w:eastAsia="Microsoft YaHei" w:cs="Microsoft YaHei"/>
        </w:rPr>
        <w:t>在天上、在地上、地底下</w:t>
      </w:r>
      <w:r>
        <w:rPr>
          <w:rFonts w:ascii="Times New Roman" w:hAnsi="Times New Roman" w:eastAsia="Times New Roman" w:cs="Times New Roman"/>
        </w:rPr>
        <w:t>,</w:t>
      </w:r>
      <w:r>
        <w:rPr>
          <w:rFonts w:ascii="Microsoft YaHei" w:hAnsi="Microsoft YaHei" w:eastAsia="Microsoft YaHei" w:cs="Microsoft YaHei"/>
        </w:rPr>
        <w:t>没有一个人能展开那书卷</w:t>
      </w:r>
      <w:r>
        <w:rPr>
          <w:rFonts w:ascii="Times New Roman" w:hAnsi="Times New Roman" w:eastAsia="Times New Roman" w:cs="Times New Roman"/>
        </w:rPr>
        <w:t>,</w:t>
      </w:r>
      <w:r>
        <w:rPr>
          <w:rFonts w:ascii="Microsoft YaHei" w:hAnsi="Microsoft YaHei" w:eastAsia="Microsoft YaHei" w:cs="Microsoft YaHei"/>
        </w:rPr>
        <w:t>也不能观看</w:t>
      </w:r>
      <w:r>
        <w:rPr>
          <w:rFonts w:ascii="Times New Roman" w:hAnsi="Times New Roman" w:eastAsia="Times New Roman" w:cs="Times New Roman"/>
        </w:rPr>
        <w:t>.</w:t>
      </w:r>
      <w:r>
        <w:rPr>
          <w:rFonts w:ascii="Microsoft YaHei" w:hAnsi="Microsoft YaHei" w:eastAsia="Microsoft YaHei" w:cs="Microsoft YaHei"/>
        </w:rPr>
        <w:t>我就大哭</w:t>
      </w:r>
      <w:r>
        <w:rPr>
          <w:rFonts w:ascii="Times New Roman" w:hAnsi="Times New Roman" w:eastAsia="Times New Roman" w:cs="Times New Roman"/>
        </w:rPr>
        <w:t>,</w:t>
      </w:r>
      <w:r>
        <w:rPr>
          <w:rFonts w:ascii="Microsoft YaHei" w:hAnsi="Microsoft YaHei" w:eastAsia="Microsoft YaHei" w:cs="Microsoft YaHei"/>
        </w:rPr>
        <w:t>因为没有找到一个配展开、配阅读那书卷</w:t>
      </w:r>
      <w:r>
        <w:rPr>
          <w:rFonts w:ascii="Times New Roman" w:hAnsi="Times New Roman" w:eastAsia="Times New Roman" w:cs="Times New Roman"/>
        </w:rPr>
        <w:t>,</w:t>
      </w:r>
      <w:r>
        <w:rPr>
          <w:rFonts w:ascii="Microsoft YaHei" w:hAnsi="Microsoft YaHei" w:eastAsia="Microsoft YaHei" w:cs="Microsoft YaHei"/>
        </w:rPr>
        <w:t>也配观看它的</w:t>
      </w:r>
      <w:r>
        <w:rPr>
          <w:rFonts w:ascii="Times New Roman" w:hAnsi="Times New Roman" w:eastAsia="Times New Roman" w:cs="Times New Roman"/>
        </w:rPr>
        <w:t>.</w:t>
      </w:r>
      <w:r>
        <w:rPr>
          <w:rFonts w:ascii="Microsoft YaHei" w:hAnsi="Microsoft YaHei" w:eastAsia="Microsoft YaHei" w:cs="Microsoft YaHei"/>
        </w:rPr>
        <w:t>长老中有一位对我说：</w:t>
      </w:r>
      <w:r>
        <w:rPr>
          <w:rFonts w:ascii="Times New Roman" w:hAnsi="Times New Roman" w:eastAsia="Times New Roman" w:cs="Times New Roman"/>
        </w:rPr>
        <w:t>“</w:t>
      </w:r>
      <w:r>
        <w:rPr>
          <w:rFonts w:ascii="Microsoft YaHei" w:hAnsi="Microsoft YaHei" w:eastAsia="Microsoft YaHei" w:cs="Microsoft YaHei"/>
        </w:rPr>
        <w:t>不要哭</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犹大支派中的狮子</w:t>
      </w:r>
      <w:r>
        <w:rPr>
          <w:rFonts w:ascii="Times New Roman" w:hAnsi="Times New Roman" w:eastAsia="Times New Roman" w:cs="Times New Roman"/>
        </w:rPr>
        <w:t>,</w:t>
      </w:r>
      <w:r>
        <w:rPr>
          <w:rFonts w:ascii="Microsoft YaHei" w:hAnsi="Microsoft YaHei" w:eastAsia="Microsoft YaHei" w:cs="Microsoft YaHei"/>
        </w:rPr>
        <w:t>大卫的根</w:t>
      </w:r>
      <w:r>
        <w:rPr>
          <w:rFonts w:ascii="Times New Roman" w:hAnsi="Times New Roman" w:eastAsia="Times New Roman" w:cs="Times New Roman"/>
        </w:rPr>
        <w:t>,</w:t>
      </w:r>
      <w:r>
        <w:rPr>
          <w:rFonts w:ascii="Microsoft YaHei" w:hAnsi="Microsoft YaHei" w:eastAsia="Microsoft YaHei" w:cs="Microsoft YaHei"/>
        </w:rPr>
        <w:t>已经得胜</w:t>
      </w:r>
      <w:r>
        <w:rPr>
          <w:rFonts w:ascii="Times New Roman" w:hAnsi="Times New Roman" w:eastAsia="Times New Roman" w:cs="Times New Roman"/>
        </w:rPr>
        <w:t>,</w:t>
      </w:r>
      <w:r>
        <w:rPr>
          <w:rFonts w:ascii="Microsoft YaHei" w:hAnsi="Microsoft YaHei" w:eastAsia="Microsoft YaHei" w:cs="Microsoft YaHei"/>
        </w:rPr>
        <w:t>能展开那书卷</w:t>
      </w:r>
      <w:r>
        <w:rPr>
          <w:rFonts w:ascii="Times New Roman" w:hAnsi="Times New Roman" w:eastAsia="Times New Roman" w:cs="Times New Roman"/>
        </w:rPr>
        <w:t>,</w:t>
      </w:r>
      <w:r>
        <w:rPr>
          <w:rFonts w:ascii="Microsoft YaHei" w:hAnsi="Microsoft YaHei" w:eastAsia="Microsoft YaHei" w:cs="Microsoft YaHei"/>
        </w:rPr>
        <w:t>揭开它的七印</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5:1–5.</w:t>
      </w:r>
    </w:p>
    <w:p>
      <w:pPr>
        <w:pStyle w:val="ArticleBody"/>
        <w:jc w:val="left"/>
      </w:pPr>
      <w:r>
        <w:rPr>
          <w:rFonts w:ascii="Times New Roman" w:hAnsi="Times New Roman" w:eastAsia="Times New Roman" w:cs="Times New Roman"/>
        </w:rPr>
        <w:t>Tan bousant lo rezet progresif bann bijou ki Miller ti dekouver e prezant ar lemonn inn ariv ziska pwin kot Labib (lekret) ti detrir, alor Miller ti plore.</w:t>
      </w:r>
    </w:p>
    <w:p>
      <w:pPr>
        <w:pStyle w:val="ArticleScripture"/>
        <w:jc w:val="left"/>
      </w:pPr>
      <w:r>
        <w:rPr>
          <w:rFonts w:ascii="Times New Roman" w:hAnsi="Times New Roman" w:eastAsia="Times New Roman" w:cs="Times New Roman"/>
        </w:rPr>
        <w:t>“Tokomaka na nsima ete kati na mabanga ya motuya ya solo mpe mbongo ya solo oyo bazalaki kopalanganisa, bapalanganisaki mpe motango oyo ekoki kotángama te ya mabanga ya lokuta mpe mbongo ya lokuta. Nazalaki na nkanda monene mingi mpo na bizaleli na bango ya nse mpe kozanga na bango botondi, mpe napamelaki mpe nafingaki bango mpo na yango; kasi koleka ngai kopamela, bango bazalaki kaka kopalanganisa mabanga ya lokuta mpe mbongo ya lokuta kati na oyo ya solo.”</w:t>
      </w:r>
    </w:p>
    <w:p>
      <w:pPr>
        <w:pStyle w:val="ArticleScripture"/>
        <w:jc w:val="left"/>
      </w:pPr>
      <w:r>
        <w:rPr>
          <w:rFonts w:ascii="Times New Roman" w:hAnsi="Times New Roman" w:eastAsia="Times New Roman" w:cs="Times New Roman"/>
        </w:rPr>
        <w:t>«Tada sam se uznemirio u svojoj tjelesnoj duši i počeo upotrebljavati tjelesnu silu da ih istjeram iz sobe; ali dok bih jednoga izgurao, trojica bi druga ušla i unosila prljavštinu, strugotinu, pijesak i svakovrsno smeće, sve dok ne prekriše sve prave dragulje, dijamante i novčiće, tako da svi bjehu uklonjeni od pogleda. Također su raskomadali moju škrinjicu i razasuli je među smećem. Mislio sam da nitko ne mari za moju žalost ni za moj gnjev. Postao sam posve obeshrabren i klonuo duhom, te sam sjeo i zaplakao.»</w:t>
      </w:r>
    </w:p>
    <w:p>
      <w:pPr>
        <w:pStyle w:val="ArticleBody"/>
        <w:jc w:val="left"/>
      </w:pPr>
      <w:r>
        <w:rPr>
          <w:rFonts w:ascii="Times New Roman" w:hAnsi="Times New Roman" w:eastAsia="Times New Roman" w:cs="Times New Roman"/>
        </w:rPr>
        <w:t>À ce stade de son rêve, le mot « disperser » a été employé « sept fois ». Les trois dernières occurrences se distinguent des sept premières, apposant ainsi une signature prophétique sur les sept dispersions comme symbole des « sept temps » de Lévitique vingt-six. Le second rêve de Miller, comme le second rêve de Nebucadnetsar, identifie symboliquement les « sept temps ».</w:t>
      </w:r>
    </w:p>
    <w:p>
      <w:pPr>
        <w:pStyle w:val="ArticleBody"/>
        <w:jc w:val="left"/>
      </w:pPr>
      <w:r>
        <w:rPr>
          <w:rFonts w:ascii="Times New Roman" w:hAnsi="Times New Roman" w:eastAsia="Times New Roman" w:cs="Times New Roman"/>
        </w:rPr>
        <w:t>De même que pour Jean dans le chapitre cinq de l’Apocalypse, lorsque Miller pleura, l’homme à la brosse à poussière (le Lion de la tribu de Juda) « ouvrit alors une porte » et entra dans la pièce. La représentation visuelle du Père tenant le livre scellé de sept sceaux, qu’aucun homme ne pouvait ouvrir et qui avait fait pleurer Jean, commença au verset un du chapitre quatre.</w:t>
      </w:r>
    </w:p>
    <w:p>
      <w:pPr>
        <w:pStyle w:val="ArticleScripture"/>
        <w:jc w:val="left"/>
      </w:pPr>
      <w:r>
        <w:rPr>
          <w:rFonts w:ascii="Times New Roman" w:hAnsi="Times New Roman" w:eastAsia="Times New Roman" w:cs="Times New Roman"/>
        </w:rPr>
        <w:t>Après cela, je regardai, et voici, une porte était ouverte dans le ciel ; et la première voix que j’avais entendue, comme celle d’une trompette qui me parlait, dit : Monte ici, et je te montrerai les choses qui doivent arriver dans la suite. Apocalypse 4:1.</w:t>
      </w:r>
    </w:p>
    <w:p>
      <w:pPr>
        <w:pStyle w:val="ArticleBody"/>
        <w:jc w:val="left"/>
      </w:pPr>
      <w:r>
        <w:rPr>
          <w:rFonts w:ascii="Times New Roman" w:hAnsi="Times New Roman" w:eastAsia="Times New Roman" w:cs="Times New Roman"/>
        </w:rPr>
        <w:t>Miller alikulia na akaona mlango umefunguliwa. “Nilipokuwa hivyo nikilia na kuomboleza kwa ajili ya hasara yangu kuu na wajibu wangu, nilimkumbuka Mungu, nikasali kwa bidii kwamba anitume msaada. Mara mlango ukafunguliwa, na mtu akaingia chumbani, watu wote wakatoka humo; naye, akiwa na brashi ya vumbi mkononi mwake, akafungua madirisha, akaanza kufagia vumbi na takataka kutoka chumbani.” Simba wa kabila la Yuda na yule mtu mwenye brashi ya vumbi walifika wakati wa kufunguliwa kwa mlango, wakati Yohana na Miller walipolia. Kufunguliwa kwa mlango ni ishara ya badiliko la kipindi cha utawala wa Mungu.</w:t>
      </w:r>
    </w:p>
    <w:p>
      <w:pPr>
        <w:pStyle w:val="ArticleBody"/>
        <w:jc w:val="left"/>
      </w:pPr>
      <w:r>
        <w:rPr>
          <w:rFonts w:ascii="Nirmala UI" w:hAnsi="Nirmala UI" w:eastAsia="Nirmala UI" w:cs="Nirmala UI"/>
        </w:rPr>
        <w:t>ફિનિશ્ડ</w:t>
      </w:r>
      <w:r>
        <w:rPr>
          <w:rFonts w:ascii="Times New Roman" w:hAnsi="Times New Roman" w:eastAsia="Times New Roman" w:cs="Times New Roman"/>
        </w:rPr>
        <w:t xml:space="preserve"> </w:t>
      </w:r>
      <w:r>
        <w:rPr>
          <w:rFonts w:ascii="Nirmala UI" w:hAnsi="Nirmala UI" w:eastAsia="Nirmala UI" w:cs="Nirmala UI"/>
        </w:rPr>
        <w:t>અનુવાદ</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“ff”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ભાષાને</w:t>
      </w:r>
      <w:r>
        <w:rPr>
          <w:rFonts w:ascii="Times New Roman" w:hAnsi="Times New Roman" w:eastAsia="Times New Roman" w:cs="Times New Roman"/>
        </w:rPr>
        <w:t xml:space="preserve"> </w:t>
      </w:r>
      <w:r>
        <w:rPr>
          <w:rFonts w:ascii="Nirmala UI" w:hAnsi="Nirmala UI" w:eastAsia="Nirmala UI" w:cs="Nirmala UI"/>
        </w:rPr>
        <w:t>સૂચવે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લક્ષ્ય</w:t>
      </w:r>
      <w:r>
        <w:rPr>
          <w:rFonts w:ascii="Times New Roman" w:hAnsi="Times New Roman" w:eastAsia="Times New Roman" w:cs="Times New Roman"/>
        </w:rPr>
        <w:t xml:space="preserve"> </w:t>
      </w:r>
      <w:r>
        <w:rPr>
          <w:rFonts w:ascii="Nirmala UI" w:hAnsi="Nirmala UI" w:eastAsia="Nirmala UI" w:cs="Nirmala UI"/>
        </w:rPr>
        <w:t>ભાષાનું</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જણાવો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Das Gebet, das als Wegmarke in der Geschichte der letzten Tage steht, ist das Gebet, das durch Daniel und die drei Getreuen in Kapitel zwei sowie auch durch Daniel in Kapitel neun gekennzeichnet wird. Es ist das Gebet aus Levitikus sechsundzwanzig der „sieben Zeiten“, das die zwei Zeugen aus Offenbarung elf beten sollen, wenn sie erkennen, dass sie zerstreut worden sind. Die zwei Zeugen sollen wiederholen, was Daniel in Kapitel neun getan hatte, als er erkannte, dass er in Erfüllung des Fluches des Mose „zerstreut“ worden war. Die zwei Zeugen sollen wiederholen, was Miller in seinem Traum veranschaulichte, als er den Punkt erreichte, an dem seine Juwelen „sieben Zeiten“ lang zerstreut gewesen waren.</w:t>
      </w:r>
    </w:p>
    <w:p>
      <w:pPr>
        <w:pStyle w:val="ArticleBody"/>
        <w:jc w:val="left"/>
      </w:pPr>
      <w:r>
        <w:rPr>
          <w:rFonts w:ascii="Times New Roman" w:hAnsi="Times New Roman" w:eastAsia="Times New Roman" w:cs="Times New Roman"/>
        </w:rPr>
        <w:t>Agbe mawu la de dzesi ɖe gbeɖiɖi ma ŋu la, mɔ aɖe ʋu, ame si tsɔa anyigba ŋutinu la va, eye xɔ-a me nɔ fũm o. Ame vɔwo ƒe hatsotso la yi, eye ɣeyiɣi yeye aɖe va se. Tete Yehuda ƒe to la ƒe Dzata la, “ame si ƒe afɔku le Eƒe asi me,” “ʋu fesrewo, eye Esi dzi be yeadzra anyigba kple gbegble le xɔ-a me,” eye esi “Wòdzra anyigba kple gbegble la, dzizɔ vavã-mɛwɔwɔwo kple ga alakpanuwo katã tso yi do go dzi abe alili ene, eye ya carry wo yi.”</w:t>
      </w:r>
    </w:p>
    <w:p>
      <w:pPr>
        <w:pStyle w:val="ArticleBody"/>
        <w:jc w:val="left"/>
      </w:pPr>
      <w:r>
        <w:rPr>
          <w:rFonts w:ascii="Times New Roman" w:hAnsi="Times New Roman" w:eastAsia="Times New Roman" w:cs="Times New Roman"/>
        </w:rPr>
        <w:t>Les fenêtres ouvertes marquent aussi une séparation, car, tandis que les immondices sont emportées par la fenêtre, ceux qui ont accompli le commandement trouvé dans Malachie, lequel enjoint aux « sacrificateurs » des derniers jours de « apportez à la maison du trésor toutes les dîmes, afin qu’il y ait de la nourriture dans ma maison; mettez-moi de la sorte à l’épreuve, dit l’Éternel des armées, et vous verrez si je n’ouvre pas pour vous les écluses des cieux, et si je ne répands pas sur vous la bénédiction en abondance, au point qu’il n’y ait plus assez de place pour la recevoir », les fenêtres ouvertes et la porte ouverte représentent un changement de dispensation qui s’accomplit au moment où les sacrificateurs méchants sont ôtés, et où les sacrificateurs justes sont bénis.</w:t>
      </w:r>
    </w:p>
    <w:p>
      <w:pPr>
        <w:pStyle w:val="ArticleBody"/>
        <w:jc w:val="left"/>
      </w:pPr>
      <w:r>
        <w:rPr>
          <w:rFonts w:ascii="Times New Roman" w:hAnsi="Times New Roman" w:eastAsia="Times New Roman" w:cs="Times New Roman"/>
        </w:rPr>
        <w:t>Ha dirt brush man adze nɔ du eƒe anyigba me nunɔla la ŋu, Miller tu eƒe ŋkuwo ɖe eƒe ŋutɔ me vie. “Le adzadza me la, metu nye ŋkuwo ɖe nye ŋutɔ me vie; esi meʋu wo la, gbegblẽawo katã va yi. Dzitsinya xɔasiwo, diamondwo, sika kple klosalo gaɖuwo la, woɖe asi le xɔa me katã dzi le nusẽ geɖe me.” Emegbe la, xɔasiwo kple nuvɔwo mawo katã maɖe ɖe ƒuƒoƒo me blibo.</w:t>
      </w:r>
    </w:p>
    <w:p>
      <w:pPr>
        <w:pStyle w:val="ArticleBody"/>
        <w:jc w:val="left"/>
      </w:pPr>
      <w:r>
        <w:rPr>
          <w:rFonts w:ascii="Times New Roman" w:hAnsi="Times New Roman" w:eastAsia="Times New Roman" w:cs="Times New Roman"/>
        </w:rPr>
        <w:t>La grande cassette fut alors placée sur la table, et les joyaux dispersés y furent jetés. « Il plaça ensuite sur la table une cassette, beaucoup plus grande et plus belle que la première, et il ramassa à pleines mains les joyaux, les diamants, les pièces de monnaie, et les jeta dans la cassette, jusqu’à ce qu’il n’en restât pas un seul, bien que certains des diamants ne fussent pas plus gros que la pointe d’une épingle. » Les vérités fondamentales de Miller furent alors rassemblées non seulement avec la Bible, mais aussi avec l’Esprit de prophétie, et ces vérités furent plus belles et plus éclatantes qu’elles ne l’étaient à l’origine.</w:t>
      </w:r>
    </w:p>
    <w:p>
      <w:pPr>
        <w:pStyle w:val="ArticleBody"/>
        <w:jc w:val="left"/>
      </w:pPr>
      <w:r>
        <w:rPr>
          <w:rFonts w:ascii="Times New Roman" w:hAnsi="Times New Roman" w:eastAsia="Times New Roman" w:cs="Times New Roman"/>
        </w:rPr>
        <w:t>Tunapotathmini maono ya Mto Ulai kwa mujibu wa ujumbe uliotiwa muhuri uliofunguliwa mwaka 1798, inapaswa kufahamika kwamba baadhi ya kweli hizo zilifungwa mipaka na mfumo aliopewa Miller. Pia inapaswa kutarajiwa kwamba kwa hiyo baadhi ya kweli hizo zitakuwa kubwa zaidi na nzuri zaidi, ijapokuwa baadhi yake huenda zikaonekana kuwa ndogo au za umuhimu mdogo.</w:t>
      </w:r>
    </w:p>
    <w:p>
      <w:pPr>
        <w:pStyle w:val="ArticleBody"/>
        <w:jc w:val="left"/>
      </w:pPr>
      <w:r>
        <w:rPr>
          <w:rFonts w:ascii="Times New Roman" w:hAnsi="Times New Roman" w:eastAsia="Times New Roman" w:cs="Times New Roman"/>
        </w:rPr>
        <w:t>Wanneer de waarheden worden hersteld, worden zij in een grotere kist gelegd; vervolgens wordt de roep opnieuw gedaan, niet door Miller, maar door Christus (die de vuilborstelman is, die de Leeuw uit de stam van Juda is): „kom en zie.” Dit duidt erop dat er zojuist een ontzegeling heeft plaatsgevonden, en de laatste ontzegeling is de Openbaring van Jezus Christus die plaatsvindt vlak voordat de genadetijd sluit, of, zoals Zuster White het aanduidt, wanneer de vuilborstelman is binnengegaan.</w:t>
      </w:r>
    </w:p>
    <w:p>
      <w:pPr>
        <w:pStyle w:val="ArticleScripture"/>
        <w:jc w:val="left"/>
      </w:pPr>
      <w:r>
        <w:rPr>
          <w:rFonts w:ascii="Times New Roman" w:hAnsi="Times New Roman" w:eastAsia="Times New Roman" w:cs="Times New Roman"/>
        </w:rPr>
        <w:t>«Niliitazama sanduku hilo, lakini macho yangu yalipofushwa na mwangaza wa yale niliyoona. Yaling’aa kwa utukufu mara kumi kuliko ule wa kwanza. Nilidhani yalikuwa yamesuguliwa mchangani na miguu ya wale watu waovu waliokuwa wameyatapanya na kuyakanyaga mavumbini. Yalikuwa yamepangwa kwa utaratibu mzuri ndani ya sanduku, kila kimoja mahali pake, bila kuonekana athari yoyote ya maumivu ya yule mtu aliyeyatupa mle. Nilipaza sauti kwa furaha kuu, na sauti hiyo ikanizindua.» Early Writings, 83.</w:t>
      </w:r>
    </w:p>
    <w:p>
      <w:pPr>
        <w:pStyle w:val="ArticleBody"/>
        <w:jc w:val="left"/>
      </w:pPr>
      <w:r>
        <w:rPr>
          <w:rFonts w:ascii="Times New Roman" w:hAnsi="Times New Roman" w:eastAsia="Times New Roman" w:cs="Times New Roman"/>
        </w:rPr>
        <w:t>Ny fotoan’ny fiandrasana sy ny fahadisoam-panantenana voalohany dia tonga tamin’ny 18 Jolay 2020, ary hatramin’ny Jolay 2023, ny Liona avy amin’ny firenen’i Joda dia namaha ny tombo-kasen’ny hafatry ny Fanambaran’i Jesosy Kristy. Tafiditra ao anatin’izany famahana tombo-kase izany ny bokin’i Daniela, ary hofaranantsika ao amin’ny lahatsoratra manaraka ny fandinihantsika ny nofin’i Miller.</w:t>
      </w:r>
    </w:p>
    <w:p>
      <w:pPr>
        <w:pStyle w:val="ArticleBody"/>
        <w:jc w:val="left"/>
      </w:pPr>
      <w:r>
        <w:rPr>
          <w:rFonts w:ascii="Times New Roman" w:hAnsi="Times New Roman" w:eastAsia="Times New Roman" w:cs="Times New Roman"/>
        </w:rPr>
        <w:t>L’œuvre de l’homme au balai de poussière s’accomplit en coopération avec les « prêtres sages », et l’œuvre de ces « prêtres », qui sont les deux témoins d’Apocalypse chapitre onze, et qui sont les ossements desséchés ressuscités d’Ézéchiel chapitre trente-sept, est aussi représentée par d’autres lignes de la Parole de Dieu. Nous emploierons quelques-unes de ces lignes comme seconds témoins de ce que nous avons identifié concernant le second songe de William Miller.</w:t>
      </w:r>
    </w:p>
    <w:p>
      <w:pPr>
        <w:pStyle w:val="ArticleScripture"/>
        <w:jc w:val="left"/>
      </w:pPr>
      <w:r>
        <w:rPr>
          <w:rFonts w:ascii="Times New Roman" w:hAnsi="Times New Roman" w:eastAsia="Times New Roman" w:cs="Times New Roman"/>
        </w:rPr>
        <w:t>« Les Écritures nous sont données pour notre bien, afin que nous recevions une instruction dans la justice. De précieux rayons de lumière ont été obscurcis par les nuages de l’erreur, mais le Christ est prêt à dissiper les brumes de l’erreur et de la superstition, et à nous révéler l’éclat de la gloire du Père, de sorte que nous dirons, comme les disciples : “Notre cœur ne brûlait-il pas au dedans de nous, lorsqu’il nous parlait en chemin ?” »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Namba Tatu na Nane</dc:title>
  <dc:subject>Révélation des joyaux : le rêve prophétique de William Miller et la restauration de la vérité</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