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cinquante-trois</w:t>
      </w:r>
    </w:p>
    <w:p>
      <w:pPr>
        <w:pStyle w:val="ArticleSubtitle"/>
        <w:jc w:val="left"/>
      </w:pPr>
      <w:r>
        <w:rPr>
          <w:rFonts w:ascii="Arial" w:hAnsi="Arial" w:eastAsia="Arial" w:cs="Arial"/>
        </w:rPr>
        <w:t>Les visions prophétiques dévoilées : comprendre les derniers jours à travers l’expérience de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Tous les prophètes parlent davantage des derniers jours que des jours dans lesquels ils ont vécu.</w:t>
      </w:r>
    </w:p>
    <w:p>
      <w:pPr>
        <w:pStyle w:val="ArticleScripture"/>
        <w:jc w:val="left"/>
      </w:pPr>
      <w:r>
        <w:rPr>
          <w:rFonts w:ascii="Times New Roman" w:hAnsi="Times New Roman" w:eastAsia="Times New Roman" w:cs="Times New Roman"/>
        </w:rPr>
        <w:t>«Chacun des anciens prophètes a parlé moins pour son propre temps que pour le nôtre, de sorte que leurs prophéties sont en vigueur pour nous. “Or toutes ces choses leur sont arrivées pour servir d’exemples, et elles ont été écrites pour notre avertissement, à nous pour qui la fin des siècles est arrivée.” 1 Corinthiens 10:11. “Ce n’est pas à eux-mêmes, mais à nous qu’ils administraient ces choses, lesquelles vous ont maintenant été annoncées par ceux qui vous ont prêché l’Évangile par le Saint-Esprit envoyé du ciel, choses dans lesquelles les anges désirent plonger leurs regards.” 1 Pierre 1:12.»</w:t>
      </w:r>
    </w:p>
    <w:p>
      <w:pPr>
        <w:pStyle w:val="ArticleScripture"/>
        <w:jc w:val="left"/>
      </w:pPr>
      <w:r>
        <w:rPr>
          <w:rFonts w:ascii="Times New Roman" w:hAnsi="Times New Roman" w:eastAsia="Times New Roman" w:cs="Times New Roman"/>
        </w:rPr>
        <w:t>“Bib la inasanble e mare ansanm trezò li yo pou dènye jenerasyon sa a. Tout gwo evènman yo ak tout tranzaksyon solanèl istwa Ansyen Testaman an te repete, epi yo ap repete tèt yo nan legliz la nan dènye jou sa yo.” Selected Messages, book 3, 338, 339.</w:t>
      </w:r>
    </w:p>
    <w:p>
      <w:pPr>
        <w:pStyle w:val="ArticleBody"/>
        <w:jc w:val="left"/>
      </w:pP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परमेश्वर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प्रजा</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वचन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खोज</w:t>
      </w:r>
      <w:r>
        <w:rPr>
          <w:rFonts w:ascii="Times New Roman" w:hAnsi="Times New Roman" w:eastAsia="Times New Roman" w:cs="Times New Roman"/>
        </w:rPr>
        <w:t xml:space="preserve"> </w:t>
      </w:r>
      <w:r>
        <w:rPr>
          <w:rFonts w:ascii="Nirmala UI" w:hAnsi="Nirmala UI" w:eastAsia="Nirmala UI" w:cs="Nirmala UI"/>
        </w:rPr>
        <w:t>लिया</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तितर</w:t>
      </w:r>
      <w:r>
        <w:rPr>
          <w:rFonts w:ascii="Times New Roman" w:hAnsi="Times New Roman" w:eastAsia="Times New Roman" w:cs="Times New Roman"/>
        </w:rPr>
        <w:t>-</w:t>
      </w:r>
      <w:r>
        <w:rPr>
          <w:rFonts w:ascii="Nirmala UI" w:hAnsi="Nirmala UI" w:eastAsia="Nirmala UI" w:cs="Nirmala UI"/>
        </w:rPr>
        <w:t>बितर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दिए</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तथ्य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w:t>
      </w:r>
      <w:r>
        <w:rPr>
          <w:rFonts w:ascii="Times New Roman" w:hAnsi="Times New Roman" w:eastAsia="Times New Roman" w:cs="Times New Roman"/>
        </w:rPr>
        <w:t xml:space="preserve"> </w:t>
      </w:r>
      <w:r>
        <w:rPr>
          <w:rFonts w:ascii="Nirmala UI" w:hAnsi="Nirmala UI" w:eastAsia="Nirmala UI" w:cs="Nirmala UI"/>
        </w:rPr>
        <w:t>जागृत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अपेक्षित</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लैव्यव्यवस्था</w:t>
      </w:r>
      <w:r>
        <w:rPr>
          <w:rFonts w:ascii="Times New Roman" w:hAnsi="Times New Roman" w:eastAsia="Times New Roman" w:cs="Times New Roman"/>
        </w:rPr>
        <w:t xml:space="preserve"> </w:t>
      </w:r>
      <w:r>
        <w:rPr>
          <w:rFonts w:ascii="Nirmala UI" w:hAnsi="Nirmala UI" w:eastAsia="Nirmala UI" w:cs="Nirmala UI"/>
        </w:rPr>
        <w:t>छब्बीस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साथ</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अन्तिम</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करें</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बन्द</w:t>
      </w:r>
      <w:r>
        <w:rPr>
          <w:rFonts w:ascii="Times New Roman" w:hAnsi="Times New Roman" w:eastAsia="Times New Roman" w:cs="Times New Roman"/>
        </w:rPr>
        <w:t xml:space="preserve"> </w:t>
      </w:r>
      <w:r>
        <w:rPr>
          <w:rFonts w:ascii="Nirmala UI" w:hAnsi="Nirmala UI" w:eastAsia="Nirmala UI" w:cs="Nirmala UI"/>
        </w:rPr>
        <w:t>होने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ठीक</w:t>
      </w:r>
      <w:r>
        <w:rPr>
          <w:rFonts w:ascii="Times New Roman" w:hAnsi="Times New Roman" w:eastAsia="Times New Roman" w:cs="Times New Roman"/>
        </w:rPr>
        <w:t xml:space="preserve"> </w:t>
      </w:r>
      <w:r>
        <w:rPr>
          <w:rFonts w:ascii="Nirmala UI" w:hAnsi="Nirmala UI" w:eastAsia="Nirmala UI" w:cs="Nirmala UI"/>
        </w:rPr>
        <w:t>पहले</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अध्याय</w:t>
      </w:r>
      <w:r>
        <w:rPr>
          <w:rFonts w:ascii="Times New Roman" w:hAnsi="Times New Roman" w:eastAsia="Times New Roman" w:cs="Times New Roman"/>
        </w:rPr>
        <w:t xml:space="preserve"> </w:t>
      </w:r>
      <w:r>
        <w:rPr>
          <w:rFonts w:ascii="Nirmala UI" w:hAnsi="Nirmala UI" w:eastAsia="Nirmala UI" w:cs="Nirmala UI"/>
        </w:rPr>
        <w:t>दो</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प्रार्थना</w:t>
      </w:r>
      <w:r>
        <w:rPr>
          <w:rFonts w:ascii="Times New Roman" w:hAnsi="Times New Roman" w:eastAsia="Times New Roman" w:cs="Times New Roman"/>
        </w:rPr>
        <w:t xml:space="preserve"> </w:t>
      </w:r>
      <w:r>
        <w:rPr>
          <w:rFonts w:ascii="Nirmala UI" w:hAnsi="Nirmala UI" w:eastAsia="Nirmala UI" w:cs="Nirmala UI"/>
        </w:rPr>
        <w:t>द्वारा</w:t>
      </w:r>
      <w:r>
        <w:rPr>
          <w:rFonts w:ascii="Times New Roman" w:hAnsi="Times New Roman" w:eastAsia="Times New Roman" w:cs="Times New Roman"/>
        </w:rPr>
        <w:t xml:space="preserve"> </w:t>
      </w:r>
      <w:r>
        <w:rPr>
          <w:rFonts w:ascii="Nirmala UI" w:hAnsi="Nirmala UI" w:eastAsia="Nirmala UI" w:cs="Nirmala UI"/>
        </w:rPr>
        <w:t>निरूपित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यदि</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डैनियल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अनुभव</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प्रवेश</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स्वर्गदूत</w:t>
      </w:r>
      <w:r>
        <w:rPr>
          <w:rFonts w:ascii="Times New Roman" w:hAnsi="Times New Roman" w:eastAsia="Times New Roman" w:cs="Times New Roman"/>
        </w:rPr>
        <w:t xml:space="preserve"> </w:t>
      </w:r>
      <w:r>
        <w:rPr>
          <w:rFonts w:ascii="Nirmala UI" w:hAnsi="Nirmala UI" w:eastAsia="Nirmala UI" w:cs="Nirmala UI"/>
        </w:rPr>
        <w:t>गैब्रियल</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स्पर्श</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सूचित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उनसे</w:t>
      </w:r>
      <w:r>
        <w:rPr>
          <w:rFonts w:ascii="Times New Roman" w:hAnsi="Times New Roman" w:eastAsia="Times New Roman" w:cs="Times New Roman"/>
        </w:rPr>
        <w:t xml:space="preserve"> </w:t>
      </w:r>
      <w:r>
        <w:rPr>
          <w:rFonts w:ascii="Nirmala UI" w:hAnsi="Nirmala UI" w:eastAsia="Nirmala UI" w:cs="Nirmala UI"/>
        </w:rPr>
        <w:t>बातें</w:t>
      </w:r>
      <w:r>
        <w:rPr>
          <w:rFonts w:ascii="Times New Roman" w:hAnsi="Times New Roman" w:eastAsia="Times New Roman" w:cs="Times New Roman"/>
        </w:rPr>
        <w:t xml:space="preserve"> </w:t>
      </w:r>
      <w:r>
        <w:rPr>
          <w:rFonts w:ascii="Nirmala UI" w:hAnsi="Nirmala UI" w:eastAsia="Nirmala UI" w:cs="Nirmala UI"/>
        </w:rPr>
        <w:t>करेगा</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उन्हें</w:t>
      </w:r>
      <w:r>
        <w:rPr>
          <w:rFonts w:ascii="Times New Roman" w:hAnsi="Times New Roman" w:eastAsia="Times New Roman" w:cs="Times New Roman"/>
        </w:rPr>
        <w:t xml:space="preserve"> “</w:t>
      </w:r>
      <w:r>
        <w:rPr>
          <w:rFonts w:ascii="Nirmala UI" w:hAnsi="Nirmala UI" w:eastAsia="Nirmala UI" w:cs="Nirmala UI"/>
        </w:rPr>
        <w:t>कुशलता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समझ</w:t>
      </w:r>
      <w:r>
        <w:rPr>
          <w:rFonts w:ascii="Times New Roman" w:hAnsi="Times New Roman" w:eastAsia="Times New Roman" w:cs="Times New Roman"/>
        </w:rPr>
        <w:t xml:space="preserve">” </w:t>
      </w:r>
      <w:r>
        <w:rPr>
          <w:rFonts w:ascii="Nirmala UI" w:hAnsi="Nirmala UI" w:eastAsia="Nirmala UI" w:cs="Nirmala UI"/>
        </w:rPr>
        <w:t>प्रदान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जाए।</w:t>
      </w:r>
      <w:r>
        <w:rPr>
          <w:rFonts w:ascii="Times New Roman" w:hAnsi="Times New Roman" w:eastAsia="Times New Roman" w:cs="Times New Roman"/>
        </w:rPr>
        <w:t xml:space="preserve"> </w:t>
      </w:r>
      <w:r>
        <w:rPr>
          <w:rFonts w:ascii="Nirmala UI" w:hAnsi="Nirmala UI" w:eastAsia="Nirmala UI" w:cs="Nirmala UI"/>
        </w:rPr>
        <w:t>बुद्धिमान</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ज्ञान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वृद्धि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समझते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कोई</w:t>
      </w:r>
      <w:r>
        <w:rPr>
          <w:rFonts w:ascii="Times New Roman" w:hAnsi="Times New Roman" w:eastAsia="Times New Roman" w:cs="Times New Roman"/>
        </w:rPr>
        <w:t xml:space="preserve"> </w:t>
      </w:r>
      <w:r>
        <w:rPr>
          <w:rFonts w:ascii="Nirmala UI" w:hAnsi="Nirmala UI" w:eastAsia="Nirmala UI" w:cs="Nirmala UI"/>
        </w:rPr>
        <w:t>भविष्यद्वाणीय</w:t>
      </w:r>
      <w:r>
        <w:rPr>
          <w:rFonts w:ascii="Times New Roman" w:hAnsi="Times New Roman" w:eastAsia="Times New Roman" w:cs="Times New Roman"/>
        </w:rPr>
        <w:t xml:space="preserve"> </w:t>
      </w:r>
      <w:r>
        <w:rPr>
          <w:rFonts w:ascii="Nirmala UI" w:hAnsi="Nirmala UI" w:eastAsia="Nirmala UI" w:cs="Nirmala UI"/>
        </w:rPr>
        <w:t>रहस्य</w:t>
      </w:r>
      <w:r>
        <w:rPr>
          <w:rFonts w:ascii="Times New Roman" w:hAnsi="Times New Roman" w:eastAsia="Times New Roman" w:cs="Times New Roman"/>
        </w:rPr>
        <w:t xml:space="preserve"> </w:t>
      </w:r>
      <w:r>
        <w:rPr>
          <w:rFonts w:ascii="Nirmala UI" w:hAnsi="Nirmala UI" w:eastAsia="Nirmala UI" w:cs="Nirmala UI"/>
        </w:rPr>
        <w:t>खोल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Et il m’instruisit, il parla avec moi et dit: Ô Daniel, je suis maintenant venu pour te donner l’intelligence et la compréhension. Au commencement de tes supplications, la parole est sortie, et je suis venu pour te l’annoncer; car tu es un bien-aimé: comprends donc la parole, et sois attentif à la vision. Daniel 9:22, 23.</w:t>
      </w:r>
    </w:p>
    <w:p>
      <w:pPr>
        <w:pStyle w:val="ArticleBody"/>
        <w:jc w:val="left"/>
      </w:pPr>
      <w:r>
        <w:rPr>
          <w:rFonts w:ascii="Times New Roman" w:hAnsi="Times New Roman" w:eastAsia="Times New Roman" w:cs="Times New Roman"/>
        </w:rPr>
        <w:t>Pnze nôkə Daniel nlo tə yəgəna nə pə “mareh” pze nôkə pə ɓe. Gabriel nə nəgəre nôkə pə chapter eight pə nə kɔrɔ nə yəgəna Daniel pə “mareh” pze nôkə, a ta nə bəgə nəgəre pə nəgəre pə. Pə chapter nine, a tə wəla kɔrɔ tə bəgə pə yəgəna pə. Pə chapter nine, Daniel a tə ndʉŋ pə period pə kingdom pə Babylon la, sə pə history pə empire pə Medo-Persian.</w:t>
      </w:r>
    </w:p>
    <w:p>
      <w:pPr>
        <w:pStyle w:val="ArticleBody"/>
        <w:jc w:val="left"/>
      </w:pPr>
      <w:r>
        <w:rPr>
          <w:rFonts w:ascii="Times New Roman" w:hAnsi="Times New Roman" w:eastAsia="Times New Roman" w:cs="Times New Roman"/>
        </w:rPr>
        <w:t>جب جبرائيل دانيال کي هدايت ڪري ٿو ته هو “معاملي کي سمجھي”، ۽ “رؤيا تي غور ڪري”، تڏهن هو ذهني جدا ڪرڻ جي اهڙي عمل جي نشاندهي ڪري ٿو، جنهن کي هو چاهي ٿو ته دانيال استعمال ڪري. جيڪي لفظ “سمجھي” ۽ “غور ڪري” ڪري ترجمو ڪيا ويا آهن، سي ساڳيا عبراني لفظ آهن. اهو لفظ “biyn” آهي، ۽ ان جي معنيٰ آهي ذهني طور جدا ڪرڻ. جيڪو عبراني لفظ “matter” لاءِ ترجمو ڪيو ويو آهي، سو “dabar” آهي، ۽ ان جي معنيٰ آهي “the word”. تنهن ڪري جبرائيل دانيال کي، ۽ انهن کي جن جي هو آخري ڏينهن ۾ نمائندگي ڪري ٿو، اها ڄاڻ ڏئي رهيو آهي ته هو حق جي ڪلام کي صحيح نموني ورهائين.</w:t>
      </w:r>
    </w:p>
    <w:p>
      <w:pPr>
        <w:pStyle w:val="ArticleScripture"/>
        <w:jc w:val="left"/>
      </w:pPr>
      <w:r>
        <w:rPr>
          <w:rFonts w:ascii="Times New Roman" w:hAnsi="Times New Roman" w:eastAsia="Times New Roman" w:cs="Times New Roman"/>
        </w:rPr>
        <w:t>Seekh is baat ki kar ke tu apne aap ko Khuda ke huzoor maqbool sabit kare, ek aisa mazdoor jo sharminda hone ka muhtaj na ho, aur kalam-e-haq ko durust taur par taqseem karta ho. 2 Timothy 2:15.</w:t>
      </w:r>
    </w:p>
    <w:p>
      <w:pPr>
        <w:pStyle w:val="ArticleBody"/>
        <w:jc w:val="left"/>
      </w:pPr>
      <w:r>
        <w:rPr>
          <w:rFonts w:ascii="Times New Roman" w:hAnsi="Times New Roman" w:eastAsia="Times New Roman" w:cs="Times New Roman"/>
        </w:rPr>
        <w:t>Le mot « matière » est aussi employé par Daniel au chapitre dix, verset un, où il est traduit trois fois par « chose ».</w:t>
      </w:r>
    </w:p>
    <w:p>
      <w:pPr>
        <w:pStyle w:val="ArticleScripture"/>
        <w:jc w:val="left"/>
      </w:pPr>
      <w:r>
        <w:rPr>
          <w:rFonts w:ascii="Times New Roman" w:hAnsi="Times New Roman" w:eastAsia="Times New Roman" w:cs="Times New Roman"/>
        </w:rPr>
        <w:t>En la tercera año de Ciro, rey de Persia, fue revelada una palabra a Daniel, cuyo nombre era Beltsasar; y la palabra era verdadera, pero el tiempo señalado era largo; y él comprendió la palabra y tuvo inteligencia de la visión. Daniel 10:1.</w:t>
      </w:r>
    </w:p>
    <w:p>
      <w:pPr>
        <w:pStyle w:val="ArticleBody"/>
        <w:jc w:val="left"/>
      </w:pPr>
      <w:r>
        <w:rPr>
          <w:rFonts w:ascii="Times New Roman" w:hAnsi="Times New Roman" w:eastAsia="Times New Roman" w:cs="Times New Roman"/>
        </w:rPr>
        <w:t>בפסוק זה, המילה "חזון" היא חזון ה"מראה" של ההופעה, ולדניאל הייתה הבנה הן של הדבר (העניין) והן של החזון ("מראה"). בפסוק עשרים ושלושה של פרק ט', גבריאל הורה לדניאל לחלק נכונה בין העניין ובין החזון, ובפסוק א' של פרק י' יש לו הבנה הן של העניין (הדבר) והן של החזון ("מראה"). גבריאל מודיע לדניאל בפרק ט' להכיר בהבחנה (לחלק נכונה) בין העניין ובין החזון. החזון הוא חזון ה"מראה", ואילו ה"עניין", או ה"דבר", הוא חזון ה"חזון".</w:t>
      </w:r>
    </w:p>
    <w:p>
      <w:pPr>
        <w:pStyle w:val="ArticleBody"/>
        <w:jc w:val="left"/>
      </w:pPr>
      <w:r>
        <w:rPr>
          <w:rFonts w:ascii="Times New Roman" w:hAnsi="Times New Roman" w:eastAsia="Times New Roman" w:cs="Times New Roman"/>
        </w:rPr>
        <w:t>Mu sura ya munani, amayerekwa yombi aramenyekana, kandi haragaragazwa itandukaniro ryayo kuko Daniyeli yifuzaga gusobanukirwa iyerekwa rya “chazon,” ariko Gaburiyeli yategetswe gutuma Daniyeli asobanukirwa iyerekwa rya “mareh.” Ubwo Gaburiyeli yatangiraga umurimo we wo gutuma Daniyeli asobanukirwa “ikintu” n’“iyerekwa,” yabwiye Daniyeli kwitondera ko ari amayerekwa abiri atandukanye.</w:t>
      </w:r>
    </w:p>
    <w:p>
      <w:pPr>
        <w:pStyle w:val="ArticleScripture"/>
        <w:jc w:val="left"/>
      </w:pPr>
      <w:r>
        <w:rPr>
          <w:rFonts w:ascii="Times New Roman" w:hAnsi="Times New Roman" w:eastAsia="Times New Roman" w:cs="Times New Roman"/>
        </w:rPr>
        <w:t>Ug qalbiga soldi, men bilan so‘zlashdi va dedi: Ey Doniyor, men endi senga donolik va fahm berish uchun chiqdim. Yalvorishlaringning boshidayoq farmon chiqdi, va men buni senga bildirish uchun keldim; chunki sen nihoyatda suyuklisan. Shuning uchun bu so‘zni anglab ol va vahiyga diqqat qil. Sening xalqing va muqaddas shahring ustiga yetmish hafta belgilangan: gunohni tamomiga yetkazish, gunohlarni tugatish, qabihlik uchun kafforat qilish, abadiy solihlikni kiritish, vahiy va bashoratni muhrlash hamda eng Muqaddas Zotni moylash uchun. Shunday ekan, bil va anglaginki, Quddusni tiklash va qayta qurish haqidagi farmon chiqqan vaqtdan to Masih — Amirgacha yetti hafta va oltmish ikki hafta bo‘ladi; ko‘cha ham, devor ham qaytadan quriladi, ammo og‘ir zamonlarda. Oltmish ikki haftadan keyin esa Masih qirqib tashlanadi, lekin O‘zi uchun emas; va keladigan amirning xalqi shaharni ham, muqaddas maskanni ham vayron qiladi; uning oxiri toshqin bilan bo‘ladi, va urushning oxirigacha vayronagarchiliklar belgilangan. U ko‘plar bilan ahdni bir hafta davomida mustahkamlaydi; hafta o‘rtasida esa qurbonlik va nazrni to‘xtatadi, va jirkanchliklarning yoyilishi tufayli uni xarob qiladi, to belgilangan yakun kelguncha; va belgilangan narsa xaroba ustiga yog‘diriladi. Doniyor 9:22–27.</w:t>
      </w:r>
    </w:p>
    <w:p>
      <w:pPr>
        <w:pStyle w:val="ArticleBody"/>
        <w:jc w:val="left"/>
      </w:pPr>
      <w:r>
        <w:rPr>
          <w:rFonts w:ascii="Times New Roman" w:hAnsi="Times New Roman" w:eastAsia="Times New Roman" w:cs="Times New Roman"/>
        </w:rPr>
        <w:t>Gabriel voulait que Daniel reconnaisse que des éléments de la vision du « chazon » et de la vision du « mareh » seraient représentés dans l’interprétation qu’il lui donnait. Cette interprétation devait traiter des deux visions, et il incombait à Daniel de distinguer correctement la vision qui concernait le piétinement du sanctuaire et de l’armée, de la vision qui conduisait à l’apparition du Christ dans le lieu très saint le 22 octobre 1844.</w:t>
      </w:r>
    </w:p>
    <w:p>
      <w:pPr>
        <w:pStyle w:val="ArticleBody"/>
        <w:jc w:val="left"/>
      </w:pPr>
      <w:r>
        <w:rPr>
          <w:rFonts w:ascii="Myanmar Text" w:hAnsi="Myanmar Text" w:eastAsia="Myanmar Text" w:cs="Myanmar Text"/>
        </w:rPr>
        <w:t>ဂါဗြေလသည်</w:t>
      </w:r>
      <w:r>
        <w:rPr>
          <w:rFonts w:ascii="Times New Roman" w:hAnsi="Times New Roman" w:eastAsia="Times New Roman" w:cs="Times New Roman"/>
        </w:rPr>
        <w:t xml:space="preserve"> </w:t>
      </w:r>
      <w:r>
        <w:rPr>
          <w:rFonts w:ascii="Myanmar Text" w:hAnsi="Myanmar Text" w:eastAsia="Myanmar Text" w:cs="Myanmar Text"/>
        </w:rPr>
        <w:t>ဘီစီ</w:t>
      </w:r>
      <w:r>
        <w:rPr>
          <w:rFonts w:ascii="Times New Roman" w:hAnsi="Times New Roman" w:eastAsia="Times New Roman" w:cs="Times New Roman"/>
        </w:rPr>
        <w:t xml:space="preserve"> 457 </w:t>
      </w:r>
      <w:r>
        <w:rPr>
          <w:rFonts w:ascii="Myanmar Text" w:hAnsi="Myanmar Text" w:eastAsia="Myanmar Text" w:cs="Myanmar Text"/>
        </w:rPr>
        <w:t>ခုနှစ်</w:t>
      </w:r>
      <w:r>
        <w:rPr>
          <w:rFonts w:ascii="Times New Roman" w:hAnsi="Times New Roman" w:eastAsia="Times New Roman" w:cs="Times New Roman"/>
        </w:rPr>
        <w:t xml:space="preserve"> </w:t>
      </w:r>
      <w:r>
        <w:rPr>
          <w:rFonts w:ascii="Myanmar Text" w:hAnsi="Myanmar Text" w:eastAsia="Myanmar Text" w:cs="Myanmar Text"/>
        </w:rPr>
        <w:t>အာတဇရဇ္စီမင်း၏</w:t>
      </w:r>
      <w:r>
        <w:rPr>
          <w:rFonts w:ascii="Times New Roman" w:hAnsi="Times New Roman" w:eastAsia="Times New Roman" w:cs="Times New Roman"/>
        </w:rPr>
        <w:t xml:space="preserve"> </w:t>
      </w:r>
      <w:r>
        <w:rPr>
          <w:rFonts w:ascii="Myanmar Text" w:hAnsi="Myanmar Text" w:eastAsia="Myanmar Text" w:cs="Myanmar Text"/>
        </w:rPr>
        <w:t>အမိန့်တော်မှစ၍</w:t>
      </w:r>
      <w:r>
        <w:rPr>
          <w:rFonts w:ascii="Times New Roman" w:hAnsi="Times New Roman" w:eastAsia="Times New Roman" w:cs="Times New Roman"/>
        </w:rPr>
        <w:t xml:space="preserve"> </w:t>
      </w:r>
      <w:r>
        <w:rPr>
          <w:rFonts w:ascii="Myanmar Text" w:hAnsi="Myanmar Text" w:eastAsia="Myanmar Text" w:cs="Myanmar Text"/>
        </w:rPr>
        <w:t>ယုဒလူမျိုးတို့အတွက်</w:t>
      </w:r>
      <w:r>
        <w:rPr>
          <w:rFonts w:ascii="Times New Roman" w:hAnsi="Times New Roman" w:eastAsia="Times New Roman" w:cs="Times New Roman"/>
        </w:rPr>
        <w:t xml:space="preserve"> </w:t>
      </w:r>
      <w:r>
        <w:rPr>
          <w:rFonts w:ascii="Myanmar Text" w:hAnsi="Myanmar Text" w:eastAsia="Myanmar Text" w:cs="Myanmar Text"/>
        </w:rPr>
        <w:t>အထူးသတ်မှတ်ထားသော</w:t>
      </w:r>
      <w:r>
        <w:rPr>
          <w:rFonts w:ascii="Times New Roman" w:hAnsi="Times New Roman" w:eastAsia="Times New Roman" w:cs="Times New Roman"/>
        </w:rPr>
        <w:t xml:space="preserve"> “</w:t>
      </w:r>
      <w:r>
        <w:rPr>
          <w:rFonts w:ascii="Myanmar Text" w:hAnsi="Myanmar Text" w:eastAsia="Myanmar Text" w:cs="Myanmar Text"/>
        </w:rPr>
        <w:t>ညနေများနှင့်</w:t>
      </w:r>
      <w:r>
        <w:rPr>
          <w:rFonts w:ascii="Times New Roman" w:hAnsi="Times New Roman" w:eastAsia="Times New Roman" w:cs="Times New Roman"/>
        </w:rPr>
        <w:t xml:space="preserve"> </w:t>
      </w:r>
      <w:r>
        <w:rPr>
          <w:rFonts w:ascii="Myanmar Text" w:hAnsi="Myanmar Text" w:eastAsia="Myanmar Text" w:cs="Myanmar Text"/>
        </w:rPr>
        <w:t>နံနက်များ</w:t>
      </w:r>
      <w:r>
        <w:rPr>
          <w:rFonts w:ascii="Times New Roman" w:hAnsi="Times New Roman" w:eastAsia="Times New Roman" w:cs="Times New Roman"/>
        </w:rPr>
        <w:t xml:space="preserve">” </w:t>
      </w:r>
      <w:r>
        <w:rPr>
          <w:rFonts w:ascii="Myanmar Text" w:hAnsi="Myanmar Text" w:eastAsia="Myanmar Text" w:cs="Myanmar Text"/>
        </w:rPr>
        <w:t>ရူပါရုံ၏</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နှစ်ထောင်သုံးရာမှ</w:t>
      </w:r>
      <w:r>
        <w:rPr>
          <w:rFonts w:ascii="Times New Roman" w:hAnsi="Times New Roman" w:eastAsia="Times New Roman" w:cs="Times New Roman"/>
        </w:rPr>
        <w:t xml:space="preserve"> “</w:t>
      </w:r>
      <w:r>
        <w:rPr>
          <w:rFonts w:ascii="Myanmar Text" w:hAnsi="Myanmar Text" w:eastAsia="Myanmar Text" w:cs="Myanmar Text"/>
        </w:rPr>
        <w:t>ဖြတ်ထုတ်ထားသော</w:t>
      </w:r>
      <w:r>
        <w:rPr>
          <w:rFonts w:ascii="Times New Roman" w:hAnsi="Times New Roman" w:eastAsia="Times New Roman" w:cs="Times New Roman"/>
        </w:rPr>
        <w:t xml:space="preserve">” </w:t>
      </w:r>
      <w:r>
        <w:rPr>
          <w:rFonts w:ascii="Myanmar Text" w:hAnsi="Myanmar Text" w:eastAsia="Myanmar Text" w:cs="Myanmar Text"/>
        </w:rPr>
        <w:t>နှစ်ပေါင်း</w:t>
      </w:r>
      <w:r>
        <w:rPr>
          <w:rFonts w:ascii="Times New Roman" w:hAnsi="Times New Roman" w:eastAsia="Times New Roman" w:cs="Times New Roman"/>
        </w:rPr>
        <w:t xml:space="preserve"> </w:t>
      </w:r>
      <w:r>
        <w:rPr>
          <w:rFonts w:ascii="Myanmar Text" w:hAnsi="Myanmar Text" w:eastAsia="Myanmar Text" w:cs="Myanmar Text"/>
        </w:rPr>
        <w:t>လေးရာကိုးဆယ်</w:t>
      </w:r>
      <w:r>
        <w:rPr>
          <w:rFonts w:ascii="Times New Roman" w:hAnsi="Times New Roman" w:eastAsia="Times New Roman" w:cs="Times New Roman"/>
        </w:rPr>
        <w:t xml:space="preserve"> </w:t>
      </w:r>
      <w:r>
        <w:rPr>
          <w:rFonts w:ascii="Myanmar Text" w:hAnsi="Myanmar Text" w:eastAsia="Myanmar Text" w:cs="Myanmar Text"/>
        </w:rPr>
        <w:t>ရှိမည်ဟု</w:t>
      </w:r>
      <w:r>
        <w:rPr>
          <w:rFonts w:ascii="Times New Roman" w:hAnsi="Times New Roman" w:eastAsia="Times New Roman" w:cs="Times New Roman"/>
        </w:rPr>
        <w:t xml:space="preserve"> </w:t>
      </w:r>
      <w:r>
        <w:rPr>
          <w:rFonts w:ascii="Myanmar Text" w:hAnsi="Myanmar Text" w:eastAsia="Myanmar Text" w:cs="Myanmar Text"/>
        </w:rPr>
        <w:t>ဖော်ပြသည်။</w:t>
      </w:r>
      <w:r>
        <w:rPr>
          <w:rFonts w:ascii="Times New Roman" w:hAnsi="Times New Roman" w:eastAsia="Times New Roman" w:cs="Times New Roman"/>
        </w:rPr>
        <w:t xml:space="preserve"> </w:t>
      </w:r>
      <w:r>
        <w:rPr>
          <w:rFonts w:ascii="Myanmar Text" w:hAnsi="Myanmar Text" w:eastAsia="Myanmar Text" w:cs="Myanmar Text"/>
        </w:rPr>
        <w:t>ယခုတင်ပြပြီးသော</w:t>
      </w:r>
      <w:r>
        <w:rPr>
          <w:rFonts w:ascii="Times New Roman" w:hAnsi="Times New Roman" w:eastAsia="Times New Roman" w:cs="Times New Roman"/>
        </w:rPr>
        <w:t xml:space="preserve"> </w:t>
      </w:r>
      <w:r>
        <w:rPr>
          <w:rFonts w:ascii="Myanmar Text" w:hAnsi="Myanmar Text" w:eastAsia="Myanmar Text" w:cs="Myanmar Text"/>
        </w:rPr>
        <w:t>ကျမ်းပိုဒ်များတွင်</w:t>
      </w:r>
      <w:r>
        <w:rPr>
          <w:rFonts w:ascii="Times New Roman" w:hAnsi="Times New Roman" w:eastAsia="Times New Roman" w:cs="Times New Roman"/>
        </w:rPr>
        <w:t xml:space="preserve"> “</w:t>
      </w:r>
      <w:r>
        <w:rPr>
          <w:rFonts w:ascii="Myanmar Text" w:hAnsi="Myanmar Text" w:eastAsia="Myanmar Text" w:cs="Myanmar Text"/>
        </w:rPr>
        <w:t>သတ်မှတ်ထားသည်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စကားလုံးကို</w:t>
      </w:r>
      <w:r>
        <w:rPr>
          <w:rFonts w:ascii="Times New Roman" w:hAnsi="Times New Roman" w:eastAsia="Times New Roman" w:cs="Times New Roman"/>
        </w:rPr>
        <w:t xml:space="preserve"> </w:t>
      </w:r>
      <w:r>
        <w:rPr>
          <w:rFonts w:ascii="Myanmar Text" w:hAnsi="Myanmar Text" w:eastAsia="Myanmar Text" w:cs="Myanmar Text"/>
        </w:rPr>
        <w:t>သုံးကြိမ်</w:t>
      </w:r>
      <w:r>
        <w:rPr>
          <w:rFonts w:ascii="Times New Roman" w:hAnsi="Times New Roman" w:eastAsia="Times New Roman" w:cs="Times New Roman"/>
        </w:rPr>
        <w:t xml:space="preserve"> </w:t>
      </w:r>
      <w:r>
        <w:rPr>
          <w:rFonts w:ascii="Myanmar Text" w:hAnsi="Myanmar Text" w:eastAsia="Myanmar Text" w:cs="Myanmar Text"/>
        </w:rPr>
        <w:t>ဖော်ပြထားသော်လည်း၊</w:t>
      </w:r>
      <w:r>
        <w:rPr>
          <w:rFonts w:ascii="Times New Roman" w:hAnsi="Times New Roman" w:eastAsia="Times New Roman" w:cs="Times New Roman"/>
        </w:rPr>
        <w:t xml:space="preserve"> </w:t>
      </w:r>
      <w:r>
        <w:rPr>
          <w:rFonts w:ascii="Myanmar Text" w:hAnsi="Myanmar Text" w:eastAsia="Myanmar Text" w:cs="Myanmar Text"/>
        </w:rPr>
        <w:t>ထိုကျမ်းပိုဒ်များ၌</w:t>
      </w:r>
      <w:r>
        <w:rPr>
          <w:rFonts w:ascii="Times New Roman" w:hAnsi="Times New Roman" w:eastAsia="Times New Roman" w:cs="Times New Roman"/>
        </w:rPr>
        <w:t xml:space="preserve"> “</w:t>
      </w:r>
      <w:r>
        <w:rPr>
          <w:rFonts w:ascii="Myanmar Text" w:hAnsi="Myanmar Text" w:eastAsia="Myanmar Text" w:cs="Myanmar Text"/>
        </w:rPr>
        <w:t>သတ်မှတ်ထားသည်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ဘာသာပြန်ထားသော</w:t>
      </w:r>
      <w:r>
        <w:rPr>
          <w:rFonts w:ascii="Times New Roman" w:hAnsi="Times New Roman" w:eastAsia="Times New Roman" w:cs="Times New Roman"/>
        </w:rPr>
        <w:t xml:space="preserve"> </w:t>
      </w:r>
      <w:r>
        <w:rPr>
          <w:rFonts w:ascii="Myanmar Text" w:hAnsi="Myanmar Text" w:eastAsia="Myanmar Text" w:cs="Myanmar Text"/>
        </w:rPr>
        <w:t>ဟီဘရူးစကားလုံးမှာ</w:t>
      </w:r>
      <w:r>
        <w:rPr>
          <w:rFonts w:ascii="Times New Roman" w:hAnsi="Times New Roman" w:eastAsia="Times New Roman" w:cs="Times New Roman"/>
        </w:rPr>
        <w:t xml:space="preserve"> </w:t>
      </w:r>
      <w:r>
        <w:rPr>
          <w:rFonts w:ascii="Myanmar Text" w:hAnsi="Myanmar Text" w:eastAsia="Myanmar Text" w:cs="Myanmar Text"/>
        </w:rPr>
        <w:t>အမှန်တကယ်</w:t>
      </w:r>
      <w:r>
        <w:rPr>
          <w:rFonts w:ascii="Times New Roman" w:hAnsi="Times New Roman" w:eastAsia="Times New Roman" w:cs="Times New Roman"/>
        </w:rPr>
        <w:t xml:space="preserve"> </w:t>
      </w:r>
      <w:r>
        <w:rPr>
          <w:rFonts w:ascii="Myanmar Text" w:hAnsi="Myanmar Text" w:eastAsia="Myanmar Text" w:cs="Myanmar Text"/>
        </w:rPr>
        <w:t>မတူညီသော</w:t>
      </w:r>
      <w:r>
        <w:rPr>
          <w:rFonts w:ascii="Times New Roman" w:hAnsi="Times New Roman" w:eastAsia="Times New Roman" w:cs="Times New Roman"/>
        </w:rPr>
        <w:t xml:space="preserve"> </w:t>
      </w:r>
      <w:r>
        <w:rPr>
          <w:rFonts w:ascii="Myanmar Text" w:hAnsi="Myanmar Text" w:eastAsia="Myanmar Text" w:cs="Myanmar Text"/>
        </w:rPr>
        <w:t>စကားလုံး</w:t>
      </w:r>
      <w:r>
        <w:rPr>
          <w:rFonts w:ascii="Times New Roman" w:hAnsi="Times New Roman" w:eastAsia="Times New Roman" w:cs="Times New Roman"/>
        </w:rPr>
        <w:t xml:space="preserve"> </w:t>
      </w:r>
      <w:r>
        <w:rPr>
          <w:rFonts w:ascii="Myanmar Text" w:hAnsi="Myanmar Text" w:eastAsia="Myanmar Text" w:cs="Myanmar Text"/>
        </w:rPr>
        <w:t>နှစ်လုံးဖြစ်သည်။</w:t>
      </w:r>
      <w:r>
        <w:rPr>
          <w:rFonts w:ascii="Times New Roman" w:hAnsi="Times New Roman" w:eastAsia="Times New Roman" w:cs="Times New Roman"/>
        </w:rPr>
        <w:t xml:space="preserve"> “</w:t>
      </w:r>
      <w:r>
        <w:rPr>
          <w:rFonts w:ascii="Myanmar Text" w:hAnsi="Myanmar Text" w:eastAsia="Myanmar Text" w:cs="Myanmar Text"/>
        </w:rPr>
        <w:t>သတ်မှတ်ထားသည်</w:t>
      </w:r>
      <w:r>
        <w:rPr>
          <w:rFonts w:ascii="Times New Roman" w:hAnsi="Times New Roman" w:eastAsia="Times New Roman" w:cs="Times New Roman"/>
        </w:rPr>
        <w:t xml:space="preserve">” </w:t>
      </w:r>
      <w:r>
        <w:rPr>
          <w:rFonts w:ascii="Myanmar Text" w:hAnsi="Myanmar Text" w:eastAsia="Myanmar Text" w:cs="Myanmar Text"/>
        </w:rPr>
        <w:t>ဟူသော</w:t>
      </w:r>
      <w:r>
        <w:rPr>
          <w:rFonts w:ascii="Times New Roman" w:hAnsi="Times New Roman" w:eastAsia="Times New Roman" w:cs="Times New Roman"/>
        </w:rPr>
        <w:t xml:space="preserve"> </w:t>
      </w:r>
      <w:r>
        <w:rPr>
          <w:rFonts w:ascii="Myanmar Text" w:hAnsi="Myanmar Text" w:eastAsia="Myanmar Text" w:cs="Myanmar Text"/>
        </w:rPr>
        <w:t>စကားလုံးကို</w:t>
      </w:r>
      <w:r>
        <w:rPr>
          <w:rFonts w:ascii="Times New Roman" w:hAnsi="Times New Roman" w:eastAsia="Times New Roman" w:cs="Times New Roman"/>
        </w:rPr>
        <w:t xml:space="preserve"> </w:t>
      </w:r>
      <w:r>
        <w:rPr>
          <w:rFonts w:ascii="Myanmar Text" w:hAnsi="Myanmar Text" w:eastAsia="Myanmar Text" w:cs="Myanmar Text"/>
        </w:rPr>
        <w:t>ပထမအကြိမ်</w:t>
      </w:r>
      <w:r>
        <w:rPr>
          <w:rFonts w:ascii="Times New Roman" w:hAnsi="Times New Roman" w:eastAsia="Times New Roman" w:cs="Times New Roman"/>
        </w:rPr>
        <w:t xml:space="preserve"> </w:t>
      </w:r>
      <w:r>
        <w:rPr>
          <w:rFonts w:ascii="Myanmar Text" w:hAnsi="Myanmar Text" w:eastAsia="Myanmar Text" w:cs="Myanmar Text"/>
        </w:rPr>
        <w:t>ဖော်ပြထားခြင်းမှာ</w:t>
      </w:r>
      <w:r>
        <w:rPr>
          <w:rFonts w:ascii="Times New Roman" w:hAnsi="Times New Roman" w:eastAsia="Times New Roman" w:cs="Times New Roman"/>
        </w:rPr>
        <w:t xml:space="preserve"> </w:t>
      </w:r>
      <w:r>
        <w:rPr>
          <w:rFonts w:ascii="Myanmar Text" w:hAnsi="Myanmar Text" w:eastAsia="Myanmar Text" w:cs="Myanmar Text"/>
        </w:rPr>
        <w:t>အခန်းငယ်</w:t>
      </w:r>
      <w:r>
        <w:rPr>
          <w:rFonts w:ascii="Times New Roman" w:hAnsi="Times New Roman" w:eastAsia="Times New Roman" w:cs="Times New Roman"/>
        </w:rPr>
        <w:t xml:space="preserve"> </w:t>
      </w:r>
      <w:r>
        <w:rPr>
          <w:rFonts w:ascii="Myanmar Text" w:hAnsi="Myanmar Text" w:eastAsia="Myanmar Text" w:cs="Myanmar Text"/>
        </w:rPr>
        <w:t>နှစ်ဆယ့်လေးတွင်</w:t>
      </w:r>
      <w:r>
        <w:rPr>
          <w:rFonts w:ascii="Times New Roman" w:hAnsi="Times New Roman" w:eastAsia="Times New Roman" w:cs="Times New Roman"/>
        </w:rPr>
        <w:t xml:space="preserve"> </w:t>
      </w:r>
      <w:r>
        <w:rPr>
          <w:rFonts w:ascii="Myanmar Text" w:hAnsi="Myanmar Text" w:eastAsia="Myanmar Text" w:cs="Myanmar Text"/>
        </w:rPr>
        <w:t>ဖြစ်ပြီး၊</w:t>
      </w:r>
      <w:r>
        <w:rPr>
          <w:rFonts w:ascii="Times New Roman" w:hAnsi="Times New Roman" w:eastAsia="Times New Roman" w:cs="Times New Roman"/>
        </w:rPr>
        <w:t xml:space="preserve"> </w:t>
      </w:r>
      <w:r>
        <w:rPr>
          <w:rFonts w:ascii="Myanmar Text" w:hAnsi="Myanmar Text" w:eastAsia="Myanmar Text" w:cs="Myanmar Text"/>
        </w:rPr>
        <w:t>ထိုဟီဘရူးစကားလုံးမှာ</w:t>
      </w:r>
      <w:r>
        <w:rPr>
          <w:rFonts w:ascii="Times New Roman" w:hAnsi="Times New Roman" w:eastAsia="Times New Roman" w:cs="Times New Roman"/>
        </w:rPr>
        <w:t xml:space="preserve"> “chathak” </w:t>
      </w:r>
      <w:r>
        <w:rPr>
          <w:rFonts w:ascii="Myanmar Text" w:hAnsi="Myanmar Text" w:eastAsia="Myanmar Text" w:cs="Myanmar Text"/>
        </w:rPr>
        <w:t>ဖြစ်၍</w:t>
      </w:r>
      <w:r>
        <w:rPr>
          <w:rFonts w:ascii="Times New Roman" w:hAnsi="Times New Roman" w:eastAsia="Times New Roman" w:cs="Times New Roman"/>
        </w:rPr>
        <w:t xml:space="preserve"> “</w:t>
      </w:r>
      <w:r>
        <w:rPr>
          <w:rFonts w:ascii="Myanmar Text" w:hAnsi="Myanmar Text" w:eastAsia="Myanmar Text" w:cs="Myanmar Text"/>
        </w:rPr>
        <w:t>ဖြတ်ထုတ်သည်</w:t>
      </w:r>
      <w:r>
        <w:rPr>
          <w:rFonts w:ascii="Times New Roman" w:hAnsi="Times New Roman" w:eastAsia="Times New Roman" w:cs="Times New Roman"/>
        </w:rPr>
        <w:t xml:space="preserve">” </w:t>
      </w:r>
      <w:r>
        <w:rPr>
          <w:rFonts w:ascii="Myanmar Text" w:hAnsi="Myanmar Text" w:eastAsia="Myanmar Text" w:cs="Myanmar Text"/>
        </w:rPr>
        <w:t>ဟု</w:t>
      </w:r>
      <w:r>
        <w:rPr>
          <w:rFonts w:ascii="Times New Roman" w:hAnsi="Times New Roman" w:eastAsia="Times New Roman" w:cs="Times New Roman"/>
        </w:rPr>
        <w:t xml:space="preserve"> </w:t>
      </w:r>
      <w:r>
        <w:rPr>
          <w:rFonts w:ascii="Myanmar Text" w:hAnsi="Myanmar Text" w:eastAsia="Myanmar Text" w:cs="Myanmar Text"/>
        </w:rPr>
        <w:t>အဓိပ္ပာယ်ရသည်။</w:t>
      </w:r>
    </w:p>
    <w:p>
      <w:pPr>
        <w:pStyle w:val="ArticleBody"/>
        <w:jc w:val="left"/>
      </w:pP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पहचान</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इस्राएल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गया</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अर्तक्षत्र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तृतीय</w:t>
      </w:r>
      <w:r>
        <w:rPr>
          <w:rFonts w:ascii="Times New Roman" w:hAnsi="Times New Roman" w:eastAsia="Times New Roman" w:cs="Times New Roman"/>
        </w:rPr>
        <w:t xml:space="preserve"> </w:t>
      </w:r>
      <w:r>
        <w:rPr>
          <w:rFonts w:ascii="Nirmala UI" w:hAnsi="Nirmala UI" w:eastAsia="Nirmala UI" w:cs="Nirmala UI"/>
        </w:rPr>
        <w:t>आदेश</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ईस्वी</w:t>
      </w:r>
      <w:r>
        <w:rPr>
          <w:rFonts w:ascii="Times New Roman" w:hAnsi="Times New Roman" w:eastAsia="Times New Roman" w:cs="Times New Roman"/>
        </w:rPr>
        <w:t xml:space="preserve"> </w:t>
      </w:r>
      <w:r>
        <w:rPr>
          <w:rFonts w:ascii="Nirmala UI" w:hAnsi="Nirmala UI" w:eastAsia="Nirmala UI" w:cs="Nirmala UI"/>
        </w:rPr>
        <w:t>सन्</w:t>
      </w:r>
      <w:r>
        <w:rPr>
          <w:rFonts w:ascii="Times New Roman" w:hAnsi="Times New Roman" w:eastAsia="Times New Roman" w:cs="Times New Roman"/>
        </w:rPr>
        <w:t xml:space="preserve"> 34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स्तिफनुस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पथराव</w:t>
      </w:r>
      <w:r>
        <w:rPr>
          <w:rFonts w:ascii="Times New Roman" w:hAnsi="Times New Roman" w:eastAsia="Times New Roman" w:cs="Times New Roman"/>
        </w:rPr>
        <w:t xml:space="preserve"> </w:t>
      </w:r>
      <w:r>
        <w:rPr>
          <w:rFonts w:ascii="Nirmala UI" w:hAnsi="Nirmala UI" w:eastAsia="Nirmala UI" w:cs="Nirmala UI"/>
        </w:rPr>
        <w:t>करके</w:t>
      </w:r>
      <w:r>
        <w:rPr>
          <w:rFonts w:ascii="Times New Roman" w:hAnsi="Times New Roman" w:eastAsia="Times New Roman" w:cs="Times New Roman"/>
        </w:rPr>
        <w:t xml:space="preserve"> </w:t>
      </w:r>
      <w:r>
        <w:rPr>
          <w:rFonts w:ascii="Nirmala UI" w:hAnsi="Nirmala UI" w:eastAsia="Nirmala UI" w:cs="Nirmala UI"/>
        </w:rPr>
        <w:t>मार</w:t>
      </w:r>
      <w:r>
        <w:rPr>
          <w:rFonts w:ascii="Times New Roman" w:hAnsi="Times New Roman" w:eastAsia="Times New Roman" w:cs="Times New Roman"/>
        </w:rPr>
        <w:t xml:space="preserve"> </w:t>
      </w:r>
      <w:r>
        <w:rPr>
          <w:rFonts w:ascii="Nirmala UI" w:hAnsi="Nirmala UI" w:eastAsia="Nirmala UI" w:cs="Nirmala UI"/>
        </w:rPr>
        <w:t>डाले</w:t>
      </w:r>
      <w:r>
        <w:rPr>
          <w:rFonts w:ascii="Times New Roman" w:hAnsi="Times New Roman" w:eastAsia="Times New Roman" w:cs="Times New Roman"/>
        </w:rPr>
        <w:t xml:space="preserve"> </w:t>
      </w:r>
      <w:r>
        <w:rPr>
          <w:rFonts w:ascii="Nirmala UI" w:hAnsi="Nirmala UI" w:eastAsia="Nirmala UI" w:cs="Nirmala UI"/>
        </w:rPr>
        <w:t>जाने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हुआ।</w:t>
      </w:r>
      <w:r>
        <w:rPr>
          <w:rFonts w:ascii="Times New Roman" w:hAnsi="Times New Roman" w:eastAsia="Times New Roman" w:cs="Times New Roman"/>
        </w:rPr>
        <w:t xml:space="preserve"> </w:t>
      </w:r>
      <w:r>
        <w:rPr>
          <w:rFonts w:ascii="Nirmala UI" w:hAnsi="Nirmala UI" w:eastAsia="Nirmala UI" w:cs="Nirmala UI"/>
        </w:rPr>
        <w:t>ये</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नब्बे</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काटे</w:t>
      </w:r>
      <w:r>
        <w:rPr>
          <w:rFonts w:ascii="Times New Roman" w:hAnsi="Times New Roman" w:eastAsia="Times New Roman" w:cs="Times New Roman"/>
        </w:rPr>
        <w:t xml:space="preserve"> </w:t>
      </w:r>
      <w:r>
        <w:rPr>
          <w:rFonts w:ascii="Nirmala UI" w:hAnsi="Nirmala UI" w:eastAsia="Nirmala UI" w:cs="Nirmala UI"/>
        </w:rPr>
        <w:t>गए</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तेईस</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वर्षों</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दीर्घतर</w:t>
      </w:r>
      <w:r>
        <w:rPr>
          <w:rFonts w:ascii="Times New Roman" w:hAnsi="Times New Roman" w:eastAsia="Times New Roman" w:cs="Times New Roman"/>
        </w:rPr>
        <w:t xml:space="preserve"> </w:t>
      </w:r>
      <w:r>
        <w:rPr>
          <w:rFonts w:ascii="Nirmala UI" w:hAnsi="Nirmala UI" w:eastAsia="Nirmala UI" w:cs="Nirmala UI"/>
        </w:rPr>
        <w:t>भविष्यद्वाणी</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भीतर</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लघुतर</w:t>
      </w:r>
      <w:r>
        <w:rPr>
          <w:rFonts w:ascii="Times New Roman" w:hAnsi="Times New Roman" w:eastAsia="Times New Roman" w:cs="Times New Roman"/>
        </w:rPr>
        <w:t xml:space="preserve"> </w:t>
      </w:r>
      <w:r>
        <w:rPr>
          <w:rFonts w:ascii="Nirmala UI" w:hAnsi="Nirmala UI" w:eastAsia="Nirmala UI" w:cs="Nirmala UI"/>
        </w:rPr>
        <w:t>भविष्यदर्शी</w:t>
      </w:r>
      <w:r>
        <w:rPr>
          <w:rFonts w:ascii="Times New Roman" w:hAnsi="Times New Roman" w:eastAsia="Times New Roman" w:cs="Times New Roman"/>
        </w:rPr>
        <w:t xml:space="preserve"> </w:t>
      </w:r>
      <w:r>
        <w:rPr>
          <w:rFonts w:ascii="Nirmala UI" w:hAnsi="Nirmala UI" w:eastAsia="Nirmala UI" w:cs="Nirmala UI"/>
        </w:rPr>
        <w:t>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थे।</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नब्बे</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संख्या</w:t>
      </w:r>
      <w:r>
        <w:rPr>
          <w:rFonts w:ascii="Times New Roman" w:hAnsi="Times New Roman" w:eastAsia="Times New Roman" w:cs="Times New Roman"/>
        </w:rPr>
        <w:t xml:space="preserve"> </w:t>
      </w:r>
      <w:r>
        <w:rPr>
          <w:rFonts w:ascii="Nirmala UI" w:hAnsi="Nirmala UI" w:eastAsia="Nirmala UI" w:cs="Nirmala UI"/>
        </w:rPr>
        <w:t>परीक्षाकाल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प्रतीक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यीशु</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साक्ष्य</w:t>
      </w:r>
      <w:r>
        <w:rPr>
          <w:rFonts w:ascii="Times New Roman" w:hAnsi="Times New Roman" w:eastAsia="Times New Roman" w:cs="Times New Roman"/>
        </w:rPr>
        <w:t xml:space="preserve"> </w:t>
      </w:r>
      <w:r>
        <w:rPr>
          <w:rFonts w:ascii="Nirmala UI" w:hAnsi="Nirmala UI" w:eastAsia="Nirmala UI" w:cs="Nirmala UI"/>
        </w:rPr>
        <w:t>दिया</w:t>
      </w:r>
      <w:r>
        <w:rPr>
          <w:rFonts w:ascii="Times New Roman" w:hAnsi="Times New Roman" w:eastAsia="Times New Roman" w:cs="Times New Roman"/>
        </w:rPr>
        <w:t xml:space="preserve"> </w:t>
      </w:r>
      <w:r>
        <w:rPr>
          <w:rFonts w:ascii="Nirmala UI" w:hAnsi="Nirmala UI" w:eastAsia="Nirmala UI" w:cs="Nirmala UI"/>
        </w:rPr>
        <w:t>है।</w:t>
      </w:r>
    </w:p>
    <w:p>
      <w:pPr>
        <w:pStyle w:val="ArticleScripture"/>
        <w:jc w:val="left"/>
      </w:pPr>
      <w:r>
        <w:rPr>
          <w:rFonts w:ascii="Times New Roman" w:hAnsi="Times New Roman" w:eastAsia="Times New Roman" w:cs="Times New Roman"/>
        </w:rPr>
        <w:t>Pidäroo dhufee, “Yaa Gooftaa, obboleessi koo yoo na irratti cubbuu hojjetee, hamma meeqaatti isaaf dhiisa? Hamma yeroo torbaatti moo?” jedheen. Yesuus immoo deebisee, “Ani sitti hin jedhu, Hamma yeroo torbaatti; garuu, Hamma torbaatama keessaa torbaatti” jedheen. Maatewos 18:22.</w:t>
      </w:r>
    </w:p>
    <w:p>
      <w:pPr>
        <w:pStyle w:val="ArticleBody"/>
        <w:jc w:val="left"/>
      </w:pPr>
      <w:r>
        <w:rPr>
          <w:rFonts w:ascii="Times New Roman" w:hAnsi="Times New Roman" w:eastAsia="Times New Roman" w:cs="Times New Roman"/>
        </w:rPr>
        <w:t>Il existe une fin au pardon, et cette fin est représentée par le nombre « quatre cent quatre-vingt-dix ». Les « quatre cent quatre-vingt-dix » années représentent pour les Juifs une période de probation, depuis leur délivrance jusqu’au moment où ils comblèrent la mesure de leur temps d’épreuve, lors de la lapidation d’Étienne. Les « quatre cent quatre-vingt-dix » années sont aussi liées à la malédiction des « sept temps » dans Lévitique vingt-six. Il n’y a dans la Bible que deux passages qui mentionnent que le pays jouit de ses sabbats. Le premier se trouve dans Lévitique vingt-six.</w:t>
      </w:r>
    </w:p>
    <w:p>
      <w:pPr>
        <w:pStyle w:val="ArticleScripture"/>
        <w:jc w:val="left"/>
      </w:pPr>
      <w:r>
        <w:rPr>
          <w:rFonts w:ascii="Times New Roman" w:hAnsi="Times New Roman" w:eastAsia="Times New Roman" w:cs="Times New Roman"/>
        </w:rPr>
        <w:t>Soki hamámni ni arasinüka, ehehamo no ni nannoa, toina Georgeŋunüka; no ŋai yoŋgiremaha arasiɛ Georgeŋunüka ndehehamo, menŋe ahoeŋe. Ŋai, ŋaine, ni mamrik mombi mbitiaga handred sevene ni doho dimariŋi dɔŋi. Moomi ni naŋgənaŋga toŋ toŋaŋ doŋgəma; ni naŋgənaŋga toŋ toŋaŋ dagəma moomi. Ŋai ni wɔtɔŋi ni yelŋa naŋgə tɔrɔtɔrɔŋi gɔŋgoe, ni tɔŋ tɔŋi ni fɔŋgɔni naŋgə dɔmbiaga, ni pɔrɔma ni yehama ni hama ni hama ni dɔmbiaga; no ŋai hɔŋgɔmaha ni yɛŋgənaŋgə toŋgɔma ni no ni nannoa. Ŋai ni tɔŋi ni kɔraŋgɔni gɔŋgɔni mɛlɛŋgɛna, ni tɔŋi ni yɛŋgənaŋgə wɔŋgɔni dɔŋgɔni, no ŋai hɔŋgɔmaha ni yɛŋgənaŋgə yɔŋgɔni naŋgəha ni dɔmbiaga. Ŋai ni wɔŋgɔma ni mɛlɛŋgɛna naŋgə tɔŋgɔni; no yeleŋgənaŋgəha ni tɔŋgɔma ni yeŋgənaŋgəha ni tɔrɔtɔrɔma no ŋgɔŋgɔni ŋa. Ŋai ni yɛŋgənaŋgəha ni yɛlɛŋgɛnaŋgə tɔŋgɔni naŋgəha ni heathen, no ni tɔŋgɔma naŋgə ni sword ŋgɔŋgɔni; no mɛlɛŋgɛna naŋgəha tɔŋgɔma naŋgə tɔŋgɔni, no gɔŋgɔni naŋgəha mɛlɛŋgɛna. Nde ehehamo mɛlɛŋgɛna hɔŋgɔmaha ni Sabbathɨni yehama, sɛŋgɛ yehama ni tɔŋgɔma naŋgə tɔŋgɔni, no ni yehama ni mɛlɛŋgɛna ni yeŋgənaŋgəha; ehehamo mɛlɛŋgɛna hɔŋgɔmaha ni yehama, no ni Sabbathɨni yehama. Sɛŋgɛ yehama ni tɔŋgɔma naŋgə tɔŋgɔni ni yehama; dɔŋgɔni dɔŋgɔni naŋgə ni Sabbathɨni no ni yɛŋgənaŋgəha ni yeŋgənaŋgəha ni tɔŋgɔma ni yehama. Leviticus 26:27–35.</w:t>
      </w:r>
    </w:p>
    <w:p>
      <w:pPr>
        <w:pStyle w:val="ArticleBody"/>
        <w:jc w:val="left"/>
      </w:pPr>
      <w:r>
        <w:rPr>
          <w:rFonts w:ascii="Times New Roman" w:hAnsi="Times New Roman" w:eastAsia="Times New Roman" w:cs="Times New Roman"/>
        </w:rPr>
        <w:t>Le châtiment des « sept temps », mentionné à quatre reprises au chapitre vingt-six, indique que, lorsque le peuple de Dieu est dispersé, alors le pays « jouira de ses sabbats ». Daniel et les trois jeunes Hébreux avaient été dispersés dans le pays des ennemis, en accomplissement de la malédiction de Moïse, et cette dispersion de soixante-dix ans constituait une leçon de choses symbolique de la dispersion de deux mille cinq cent vingt ans. C’était une leçon de choses prophétique, semblable aux trois ans et demi de sécheresse du temps d’Élie durant la persécution de Jézabel. Ces trois ans et demi représentaient trois années et demie prophétiques, lesquelles équivalaient à mille deux cent soixante années de domination papale, depuis l’an 538 jusqu’en 1798. Les soixante-dix ans étaient un symbole des « sept temps », de même que les trois ans et demi étaient un symbole du désert de mille deux cent soixante ans. Les soixante-dix ans de la captivité de Daniel, identifiés par Jérémie, représentaient « quatre cent quatre-vingt-dix » ans.</w:t>
      </w:r>
    </w:p>
    <w:p>
      <w:pPr>
        <w:pStyle w:val="ArticleScripture"/>
        <w:jc w:val="left"/>
      </w:pPr>
      <w:r>
        <w:rPr>
          <w:rFonts w:ascii="Times New Roman" w:hAnsi="Times New Roman" w:eastAsia="Times New Roman" w:cs="Times New Roman"/>
        </w:rPr>
        <w:t>Dan Tuhan, Allah nenek moyang mereka, mengutus kepada mereka melalui para utusan-Nya, bangun pagi-pagi dan terus mengutus, karena Ia berbelaskasihan kepada umat-Nya dan kepada tempat kediaman-Nya. Tetapi mereka mengolok-olok para utusan Allah, menghina firman-Nya, dan memperlakukan nabi-nabi-Nya dengan semena-mena, sampai murka Tuhan bangkit terhadap umat-Nya, sehingga tidak ada lagi pemulihan. Sebab itu Ia mendatangkan ke atas mereka raja orang Kasdim, yang membunuh para pemuda mereka dengan pedang di rumah tempat kudus mereka, dan tidak menaruh belas kasihan kepada orang muda maupun anak dara, orang tua maupun orang yang sudah bungkuk karena usia; semuanya diserahkan-Nya ke dalam tangannya. Dan segala perkakas rumah Allah, baik yang besar maupun yang kecil, serta harta benda rumah Tuhan, juga harta benda raja dan para pembesarnya, semuanya itu dibawanya ke Babel. Mereka membakar rumah Allah, merobohkan tembok Yerusalem, membakar habis segala istananya dengan api, dan memusnahkan segala barangnya yang indah-indah. Dan orang-orang yang terluput dari pedang diangkutnya ke Babel; di sana mereka menjadi hamba baginya dan bagi anak-anaknya sampai pemerintahan kerajaan Persia, untuk menggenapi firman Tuhan yang disampaikan oleh mulut Yeremia, sampai negeri itu menikmati hari-hari Sabatnya; selama itu terbaring tandus, ia memelihara Sabat, untuk menggenapi tujuh puluh tahun. Maka pada tahun pertama pemerintahan Koresh, raja Persia, supaya firman Tuhan yang diucapkan oleh mulut Yeremia digenapi, Tuhan menggerakkan roh Koresh, raja Persia, sehingga ia mengumumkan maklumat di seluruh kerajaannya, dan juga menuliskannya, demikian bunyinya: Beginilah perkataan Koresh, raja Persia, “Segala kerajaan di bumi telah dikaruniakan Tuhan, Allah semesta langit, kepadaku; dan Ia telah menugaskan aku untuk membangun bagi-Nya sebuah rumah di Yerusalem, yang terletak di Yehuda. Siapakah di antara kamu sekalian yang termasuk umat-Nya? Tuhan, Allahnya, menyertai dia, dan biarlah ia berangkat.” 2 Tawarikh 36:15–23.</w:t>
      </w:r>
    </w:p>
    <w:p>
      <w:pPr>
        <w:pStyle w:val="ArticleBody"/>
        <w:jc w:val="left"/>
      </w:pPr>
      <w:r>
        <w:rPr>
          <w:rFonts w:ascii="Times New Roman" w:hAnsi="Times New Roman" w:eastAsia="Times New Roman" w:cs="Times New Roman"/>
        </w:rPr>
        <w:t>Apenas duas referências na Bíblia ao fato de a terra desfrutar os seus sábados aparecem em relação à dispersão do povo de Deus e aos setenta anos de cativeiro, os quais representavam um período de tempo que permitiria à terra desfrutar os seus sábados. Isso correspondia ao número de sábados que os judeus não permitiram que a terra desfrutasse em descanso. O descanso da terra por setenta anos representava o total de anos em que se consumara a rebelião contra o mandamento de permitir que a terra descansasse. Um cálculo simples mostra que, em “quatrocentos e noventa” anos de rebelião, haveria um total de setenta anos em que a terra não havia descansado.</w:t>
      </w:r>
    </w:p>
    <w:p>
      <w:pPr>
        <w:pStyle w:val="ArticleBody"/>
        <w:jc w:val="left"/>
      </w:pPr>
      <w:r>
        <w:rPr>
          <w:rFonts w:ascii="Times New Roman" w:hAnsi="Times New Roman" w:eastAsia="Times New Roman" w:cs="Times New Roman"/>
        </w:rPr>
        <w:t>Quatre cent quatre-vingt-dix ans furent retranchés des deux mille trois cents ans, comme période d’épreuve accordée aux Juifs, et ces « quatre cent quatre-vingt-dix » ans ont un lien direct avec la dispersion des « sept temps » de Lévitique vingt-six.</w:t>
      </w:r>
    </w:p>
    <w:p>
      <w:pPr>
        <w:pStyle w:val="ArticleBody"/>
        <w:jc w:val="left"/>
      </w:pP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ਹਜ਼ਾਰ</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ਉੱਤੇ</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ਵਾਲੇ</w:t>
      </w:r>
      <w:r>
        <w:rPr>
          <w:rFonts w:ascii="Times New Roman" w:hAnsi="Times New Roman" w:eastAsia="Times New Roman" w:cs="Times New Roman"/>
        </w:rPr>
        <w:t xml:space="preserve"> </w:t>
      </w:r>
      <w:r>
        <w:rPr>
          <w:rFonts w:ascii="Nirmala UI" w:hAnsi="Nirmala UI" w:eastAsia="Nirmala UI" w:cs="Nirmala UI"/>
        </w:rPr>
        <w:t>ਰੌੰਦਿਆਂ</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“chazon” </w:t>
      </w:r>
      <w:r>
        <w:rPr>
          <w:rFonts w:ascii="Nirmala UI" w:hAnsi="Nirmala UI" w:eastAsia="Nirmala UI" w:cs="Nirmala UI"/>
        </w:rPr>
        <w:t>ਦਰਸ਼ਟੀ</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ਪ੍ਰਗਟ</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“mareh” </w:t>
      </w:r>
      <w:r>
        <w:rPr>
          <w:rFonts w:ascii="Nirmala UI" w:hAnsi="Nirmala UI" w:eastAsia="Nirmala UI" w:cs="Nirmala UI"/>
        </w:rPr>
        <w:t>ਦਰਸ਼ਟੀ</w:t>
      </w:r>
      <w:r>
        <w:rPr>
          <w:rFonts w:ascii="Times New Roman" w:hAnsi="Times New Roman" w:eastAsia="Times New Roman" w:cs="Times New Roman"/>
        </w:rPr>
        <w:t xml:space="preserve"> </w:t>
      </w:r>
      <w:r>
        <w:rPr>
          <w:rFonts w:ascii="Nirmala UI" w:hAnsi="Nirmala UI" w:eastAsia="Nirmala UI" w:cs="Nirmala UI"/>
        </w:rPr>
        <w:t>ਇਕ</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ਭਿੰਨ</w:t>
      </w:r>
      <w:r>
        <w:rPr>
          <w:rFonts w:ascii="Times New Roman" w:hAnsi="Times New Roman" w:eastAsia="Times New Roman" w:cs="Times New Roman"/>
        </w:rPr>
        <w:t xml:space="preserve"> </w:t>
      </w:r>
      <w:r>
        <w:rPr>
          <w:rFonts w:ascii="Nirmala UI" w:hAnsi="Nirmala UI" w:eastAsia="Nirmala UI" w:cs="Nirmala UI"/>
        </w:rPr>
        <w:t>ਹਨ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ਸਿੱਧਾ</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ਦਾਨੀਏਲ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ਤਰ੍ਹਾਂ</w:t>
      </w:r>
      <w:r>
        <w:rPr>
          <w:rFonts w:ascii="Times New Roman" w:hAnsi="Times New Roman" w:eastAsia="Times New Roman" w:cs="Times New Roman"/>
        </w:rPr>
        <w:t xml:space="preserve">, </w:t>
      </w:r>
      <w:r>
        <w:rPr>
          <w:rFonts w:ascii="Nirmala UI" w:hAnsi="Nirmala UI" w:eastAsia="Nirmala UI" w:cs="Nirmala UI"/>
        </w:rPr>
        <w:t>ਪਰਮੇਸ਼ੁਰ</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ਇਨ੍ਹਾਂ</w:t>
      </w:r>
      <w:r>
        <w:rPr>
          <w:rFonts w:ascii="Times New Roman" w:hAnsi="Times New Roman" w:eastAsia="Times New Roman" w:cs="Times New Roman"/>
        </w:rPr>
        <w:t xml:space="preserve"> </w:t>
      </w:r>
      <w:r>
        <w:rPr>
          <w:rFonts w:ascii="Nirmala UI" w:hAnsi="Nirmala UI" w:eastAsia="Nirmala UI" w:cs="Nirmala UI"/>
        </w:rPr>
        <w:t>ਦੋਹਾਂ</w:t>
      </w:r>
      <w:r>
        <w:rPr>
          <w:rFonts w:ascii="Times New Roman" w:hAnsi="Times New Roman" w:eastAsia="Times New Roman" w:cs="Times New Roman"/>
        </w:rPr>
        <w:t xml:space="preserve"> </w:t>
      </w:r>
      <w:r>
        <w:rPr>
          <w:rFonts w:ascii="Nirmala UI" w:hAnsi="Nirmala UI" w:eastAsia="Nirmala UI" w:cs="Nirmala UI"/>
        </w:rPr>
        <w:t>ਦਰਸ਼ਟੀਆਂ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ਠੀਕ</w:t>
      </w:r>
      <w:r>
        <w:rPr>
          <w:rFonts w:ascii="Times New Roman" w:hAnsi="Times New Roman" w:eastAsia="Times New Roman" w:cs="Times New Roman"/>
        </w:rPr>
        <w:t xml:space="preserve"> </w:t>
      </w:r>
      <w:r>
        <w:rPr>
          <w:rFonts w:ascii="Nirmala UI" w:hAnsi="Nirmala UI" w:eastAsia="Nirmala UI" w:cs="Nirmala UI"/>
        </w:rPr>
        <w:t>ਭੇਦ</w:t>
      </w:r>
      <w:r>
        <w:rPr>
          <w:rFonts w:ascii="Times New Roman" w:hAnsi="Times New Roman" w:eastAsia="Times New Roman" w:cs="Times New Roman"/>
        </w:rPr>
        <w:t xml:space="preserve"> </w:t>
      </w:r>
      <w:r>
        <w:rPr>
          <w:rFonts w:ascii="Nirmala UI" w:hAnsi="Nirmala UI" w:eastAsia="Nirmala UI" w:cs="Nirmala UI"/>
        </w:rPr>
        <w:t>ਕਰਨਾ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ਨਾਲ</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ਆਪਸੀ</w:t>
      </w:r>
      <w:r>
        <w:rPr>
          <w:rFonts w:ascii="Times New Roman" w:hAnsi="Times New Roman" w:eastAsia="Times New Roman" w:cs="Times New Roman"/>
        </w:rPr>
        <w:t xml:space="preserve"> </w:t>
      </w:r>
      <w:r>
        <w:rPr>
          <w:rFonts w:ascii="Nirmala UI" w:hAnsi="Nirmala UI" w:eastAsia="Nirmala UI" w:cs="Nirmala UI"/>
        </w:rPr>
        <w:t>ਸੰਬੰਧ</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w:t>
      </w:r>
      <w:r>
        <w:rPr>
          <w:rFonts w:ascii="Times New Roman" w:hAnsi="Times New Roman" w:eastAsia="Times New Roman" w:cs="Times New Roman"/>
        </w:rPr>
        <w:t xml:space="preserve"> </w:t>
      </w:r>
      <w:r>
        <w:rPr>
          <w:rFonts w:ascii="Nirmala UI" w:hAnsi="Nirmala UI" w:eastAsia="Nirmala UI" w:cs="Nirmala UI"/>
        </w:rPr>
        <w:t>ਪਛਾਣਨਾ</w:t>
      </w:r>
      <w:r>
        <w:rPr>
          <w:rFonts w:ascii="Times New Roman" w:hAnsi="Times New Roman" w:eastAsia="Times New Roman" w:cs="Times New Roman"/>
        </w:rPr>
        <w:t xml:space="preserve"> </w:t>
      </w:r>
      <w:r>
        <w:rPr>
          <w:rFonts w:ascii="Nirmala UI" w:hAnsi="Nirmala UI" w:eastAsia="Nirmala UI" w:cs="Nirmala UI"/>
        </w:rPr>
        <w:t>ਹੈ।</w:t>
      </w:r>
      <w:r>
        <w:rPr>
          <w:rFonts w:ascii="Times New Roman" w:hAnsi="Times New Roman" w:eastAsia="Times New Roman" w:cs="Times New Roman"/>
        </w:rPr>
        <w:t xml:space="preserve"> </w:t>
      </w:r>
      <w:r>
        <w:rPr>
          <w:rFonts w:ascii="Nirmala UI" w:hAnsi="Nirmala UI" w:eastAsia="Nirmala UI" w:cs="Nirmala UI"/>
        </w:rPr>
        <w:t>ਬੰਦੀਵਾਸ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ਸੱਤਰ</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ਉਹਨਾਂ</w:t>
      </w:r>
      <w:r>
        <w:rPr>
          <w:rFonts w:ascii="Times New Roman" w:hAnsi="Times New Roman" w:eastAsia="Times New Roman" w:cs="Times New Roman"/>
        </w:rPr>
        <w:t xml:space="preserve"> </w:t>
      </w:r>
      <w:r>
        <w:rPr>
          <w:rFonts w:ascii="Nirmala UI" w:hAnsi="Nirmala UI" w:eastAsia="Nirmala UI" w:cs="Nirmala UI"/>
        </w:rPr>
        <w:t>ਤਿੰਨ</w:t>
      </w:r>
      <w:r>
        <w:rPr>
          <w:rFonts w:ascii="Times New Roman" w:hAnsi="Times New Roman" w:eastAsia="Times New Roman" w:cs="Times New Roman"/>
        </w:rPr>
        <w:t xml:space="preserve"> </w:t>
      </w:r>
      <w:r>
        <w:rPr>
          <w:rFonts w:ascii="Nirmala UI" w:hAnsi="Nirmala UI" w:eastAsia="Nirmala UI" w:cs="Nirmala UI"/>
        </w:rPr>
        <w:t>ਹੁਕਮਾਂ</w:t>
      </w:r>
      <w:r>
        <w:rPr>
          <w:rFonts w:ascii="Times New Roman" w:hAnsi="Times New Roman" w:eastAsia="Times New Roman" w:cs="Times New Roman"/>
        </w:rPr>
        <w:t xml:space="preserve"> </w:t>
      </w:r>
      <w:r>
        <w:rPr>
          <w:rFonts w:ascii="Nirmala UI" w:hAnsi="Nirmala UI" w:eastAsia="Nirmala UI" w:cs="Nirmala UI"/>
        </w:rPr>
        <w:t>ਤੱਕ</w:t>
      </w:r>
      <w:r>
        <w:rPr>
          <w:rFonts w:ascii="Times New Roman" w:hAnsi="Times New Roman" w:eastAsia="Times New Roman" w:cs="Times New Roman"/>
        </w:rPr>
        <w:t xml:space="preserve"> </w:t>
      </w:r>
      <w:r>
        <w:rPr>
          <w:rFonts w:ascii="Nirmala UI" w:hAnsi="Nirmala UI" w:eastAsia="Nirmala UI" w:cs="Nirmala UI"/>
        </w:rPr>
        <w:t>ਲਿਆਇਆ</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ਦੁਆਰਾ</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ਯਰੂਸ਼ਲਮ</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ਕੇ</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ਆਗਿਆ</w:t>
      </w:r>
      <w:r>
        <w:rPr>
          <w:rFonts w:ascii="Times New Roman" w:hAnsi="Times New Roman" w:eastAsia="Times New Roman" w:cs="Times New Roman"/>
        </w:rPr>
        <w:t xml:space="preserve"> </w:t>
      </w:r>
      <w:r>
        <w:rPr>
          <w:rFonts w:ascii="Nirmala UI" w:hAnsi="Nirmala UI" w:eastAsia="Nirmala UI" w:cs="Nirmala UI"/>
        </w:rPr>
        <w:t>ਮਿਲੀ</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ਵਿਰੁੱਧ</w:t>
      </w:r>
      <w:r>
        <w:rPr>
          <w:rFonts w:ascii="Times New Roman" w:hAnsi="Times New Roman" w:eastAsia="Times New Roman" w:cs="Times New Roman"/>
        </w:rPr>
        <w:t xml:space="preserve"> </w:t>
      </w: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ਚਾਰ</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ਨੱਬੇ</w:t>
      </w:r>
      <w:r>
        <w:rPr>
          <w:rFonts w:ascii="Times New Roman" w:hAnsi="Times New Roman" w:eastAsia="Times New Roman" w:cs="Times New Roman"/>
        </w:rPr>
        <w:t xml:space="preserve">” </w:t>
      </w:r>
      <w:r>
        <w:rPr>
          <w:rFonts w:ascii="Nirmala UI" w:hAnsi="Nirmala UI" w:eastAsia="Nirmala UI" w:cs="Nirmala UI"/>
        </w:rPr>
        <w:t>ਸਾਲਾਂ</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ਬਗਾਵਤ</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ਪ੍ਰਤੀਕ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ਅਨੁਸਾਰ</w:t>
      </w:r>
      <w:r>
        <w:rPr>
          <w:rFonts w:ascii="Times New Roman" w:hAnsi="Times New Roman" w:eastAsia="Times New Roman" w:cs="Times New Roman"/>
        </w:rPr>
        <w:t xml:space="preserve"> </w:t>
      </w:r>
      <w:r>
        <w:rPr>
          <w:rFonts w:ascii="Nirmala UI" w:hAnsi="Nirmala UI" w:eastAsia="Nirmala UI" w:cs="Nirmala UI"/>
        </w:rPr>
        <w:t>ਦੇਸ਼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ਵਿਸ਼ਰਾਮ</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ਜਾਣਾ</w:t>
      </w:r>
      <w:r>
        <w:rPr>
          <w:rFonts w:ascii="Times New Roman" w:hAnsi="Times New Roman" w:eastAsia="Times New Roman" w:cs="Times New Roman"/>
        </w:rPr>
        <w:t xml:space="preserve"> </w:t>
      </w:r>
      <w:r>
        <w:rPr>
          <w:rFonts w:ascii="Nirmala UI" w:hAnsi="Nirmala UI" w:eastAsia="Nirmala UI" w:cs="Nirmala UI"/>
        </w:rPr>
        <w:t>ਸੀ।</w:t>
      </w:r>
    </w:p>
    <w:p>
      <w:pPr>
        <w:pStyle w:val="ArticleBody"/>
        <w:jc w:val="left"/>
      </w:pPr>
      <w:r>
        <w:rPr>
          <w:rFonts w:ascii="Times New Roman" w:hAnsi="Times New Roman" w:eastAsia="Times New Roman" w:cs="Times New Roman"/>
        </w:rPr>
        <w:t>Lorsque le troisième décret désigna l’occasion qui leur était donnée de revenir et de rebâtir, il leur fut accordé « quatre cent quatre-vingt-dix » années de temps probatoire, étant éprouvés par la même période de temps au cours de laquelle leur désobéissance avait conduit à la destruction de Jérusalem et à leur dispersion. À la fin des secondes « quatre cent quatre-vingt-dix années », leur désobéissance entraînerait de nouveau la destruction de Jérusalem et leur dispersion parmi les Gentils.</w:t>
      </w:r>
    </w:p>
    <w:p>
      <w:pPr>
        <w:pStyle w:val="ArticleBody"/>
        <w:jc w:val="left"/>
      </w:pPr>
      <w:r>
        <w:rPr>
          <w:rFonts w:ascii="Times New Roman" w:hAnsi="Times New Roman" w:eastAsia="Times New Roman" w:cs="Times New Roman"/>
        </w:rPr>
        <w:t>Разсеяването при седемдесетгодишния плен бе предшествано от „четиристотин и деветдесет“ години на бунт, а след този седемдесетгодишен плен последваха още „четиристотин и деветдесет години“ на по-нататъшен бунт.</w:t>
      </w:r>
    </w:p>
    <w:p>
      <w:pPr>
        <w:pStyle w:val="ArticleBody"/>
        <w:jc w:val="left"/>
      </w:pPr>
      <w:r>
        <w:rPr>
          <w:rFonts w:ascii="Times New Roman" w:hAnsi="Times New Roman" w:eastAsia="Times New Roman" w:cs="Times New Roman"/>
        </w:rPr>
        <w:t>Primo periodo “quadringentorum nonaginta” annorum, qui septuaginta annos quietis terrae effecit, ad finem pervenerat cum excidio Ierusalem. In fine “quadringentorum nonaginta” annorum, qui ex duobus milibus trecentis annis abscissi erant, Ierusalem rursus deleta est, quoniam Iesus semper finem rei per initium rei illustrat.</w:t>
      </w:r>
    </w:p>
    <w:p>
      <w:pPr>
        <w:pStyle w:val="ArticleBody"/>
        <w:jc w:val="left"/>
      </w:pPr>
      <w:r>
        <w:rPr>
          <w:rFonts w:ascii="Times New Roman" w:hAnsi="Times New Roman" w:eastAsia="Times New Roman" w:cs="Times New Roman"/>
        </w:rPr>
        <w:t>Kujeru kwa myaka mirongo irindwi kwa Isirayeli ya nyakuri muri Babuloni ya nyakuri kwari ikimenyetso cy’ugutatanywa kwa “ibihe birindwi,” kandi Sister White agaragaza ko iyo myaka mirongo irindwi yo kujyanwa mu bunyage kwa Isirayeli ya nyakuri muri Babuloni ya nyakuri yari ikigereranyo cy’imyaka igihumbi na magana abiri na mirongo itandatu yo kujyanwa mu bunyage kwa Isirayeli ya mwuka muri Babuloni ya mwuka.</w:t>
      </w:r>
    </w:p>
    <w:p>
      <w:pPr>
        <w:pStyle w:val="ArticleScripture"/>
        <w:jc w:val="left"/>
      </w:pPr>
      <w:r>
        <w:rPr>
          <w:rFonts w:ascii="Times New Roman" w:hAnsi="Times New Roman" w:eastAsia="Times New Roman" w:cs="Times New Roman"/>
        </w:rPr>
        <w:t>« L’Église de Dieu sur la terre était tout aussi véritablement en captivité durant cette longue période de persécution implacable que les enfants d’Israël le furent lorsqu’ils furent retenus captifs à Babylone pendant la période de l’exil. » Prophets and Kings, 714.</w:t>
      </w:r>
    </w:p>
    <w:p>
      <w:pPr>
        <w:pStyle w:val="ArticleBody"/>
        <w:jc w:val="left"/>
      </w:pPr>
      <w:r>
        <w:rPr>
          <w:rFonts w:ascii="Times New Roman" w:hAnsi="Times New Roman" w:eastAsia="Times New Roman" w:cs="Times New Roman"/>
        </w:rPr>
        <w:t>Ang 1,260 ka tuig gikan sa tuig 538 hangtod 1798 maoy usa ka tipo sa “pito ka panahon.” Sa kataposan sa kapitoan ka tuig, ang mga Judio namalik aron ipahiuli ug tukoron pag-usab ang Jerusalem. Ang ilang pagbalik sulod sa tulo ka mga sugo maoy nagtimaan sa sinugdanan (457 BC) sa duha ka libo ug tulo ka gatus ka tuig sa panan-awon sa “mareh” nga mitultol ngadto sa pagpakita ni Cristo sa Labing Balaan nga Dapit niadtong Oktubre 22, 1844. Ang tulo ka mga sugo maoy nagtimaan sa sinugdanan sa matagnaong yugto, ug gikinahanglan ang tanang tulo ka mga sugo aron magsugod ang matagnaong yugto, bisan pa nga sila nagsugod sa pagbalik ug pagtukod pag-usab pinaagi sa unang sugo ni Ciro.</w:t>
      </w:r>
    </w:p>
    <w:p>
      <w:pPr>
        <w:pStyle w:val="ArticleScripture"/>
        <w:jc w:val="left"/>
      </w:pPr>
      <w:r>
        <w:rPr>
          <w:rFonts w:ascii="Times New Roman" w:hAnsi="Times New Roman" w:eastAsia="Times New Roman" w:cs="Times New Roman"/>
        </w:rPr>
        <w:t>«</w:t>
      </w:r>
      <w:r>
        <w:rPr>
          <w:rFonts w:ascii="Nirmala UI" w:hAnsi="Nirmala UI" w:eastAsia="Nirmala UI" w:cs="Nirmala UI"/>
        </w:rPr>
        <w:t>দেয়ালির</w:t>
      </w:r>
      <w:r>
        <w:rPr>
          <w:rFonts w:ascii="Times New Roman" w:hAnsi="Times New Roman" w:eastAsia="Times New Roman" w:cs="Times New Roman"/>
        </w:rPr>
        <w:t xml:space="preserve"> </w:t>
      </w:r>
      <w:r>
        <w:rPr>
          <w:rFonts w:ascii="Nirmala UI" w:hAnsi="Nirmala UI" w:eastAsia="Nirmala UI" w:cs="Nirmala UI"/>
        </w:rPr>
        <w:t>সপ্তম</w:t>
      </w:r>
      <w:r>
        <w:rPr>
          <w:rFonts w:ascii="Times New Roman" w:hAnsi="Times New Roman" w:eastAsia="Times New Roman" w:cs="Times New Roman"/>
        </w:rPr>
        <w:t xml:space="preserve"> </w:t>
      </w:r>
      <w:r>
        <w:rPr>
          <w:rFonts w:ascii="Nirmala UI" w:hAnsi="Nirmala UI" w:eastAsia="Nirmala UI" w:cs="Nirmala UI"/>
        </w:rPr>
        <w:t>অধ্যায়ে</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ফরমান</w:t>
      </w:r>
      <w:r>
        <w:rPr>
          <w:rFonts w:ascii="Times New Roman" w:hAnsi="Times New Roman" w:eastAsia="Times New Roman" w:cs="Times New Roman"/>
        </w:rPr>
        <w:t xml:space="preserve"> </w:t>
      </w:r>
      <w:r>
        <w:rPr>
          <w:rFonts w:ascii="Nirmala UI" w:hAnsi="Nirmala UI" w:eastAsia="Nirmala UI" w:cs="Nirmala UI"/>
        </w:rPr>
        <w:t>পাওয়া</w:t>
      </w:r>
      <w:r>
        <w:rPr>
          <w:rFonts w:ascii="Times New Roman" w:hAnsi="Times New Roman" w:eastAsia="Times New Roman" w:cs="Times New Roman"/>
        </w:rPr>
        <w:t xml:space="preserve"> </w:t>
      </w:r>
      <w:r>
        <w:rPr>
          <w:rFonts w:ascii="Nirmala UI" w:hAnsi="Nirmala UI" w:eastAsia="Nirmala UI" w:cs="Nirmala UI"/>
        </w:rPr>
        <w:t>যায়।</w:t>
      </w:r>
      <w:r>
        <w:rPr>
          <w:rFonts w:ascii="Times New Roman" w:hAnsi="Times New Roman" w:eastAsia="Times New Roman" w:cs="Times New Roman"/>
        </w:rPr>
        <w:t xml:space="preserve"> </w:t>
      </w:r>
      <w:r>
        <w:rPr>
          <w:rFonts w:ascii="Nirmala UI" w:hAnsi="Nirmala UI" w:eastAsia="Nirmala UI" w:cs="Nirmala UI"/>
        </w:rPr>
        <w:t>পদ</w:t>
      </w:r>
      <w:r>
        <w:rPr>
          <w:rFonts w:ascii="Times New Roman" w:hAnsi="Times New Roman" w:eastAsia="Times New Roman" w:cs="Times New Roman"/>
        </w:rPr>
        <w:t xml:space="preserve"> </w:t>
      </w:r>
      <w:r>
        <w:rPr>
          <w:rFonts w:ascii="Nirmala UI" w:hAnsi="Nirmala UI" w:eastAsia="Nirmala UI" w:cs="Nirmala UI"/>
        </w:rPr>
        <w:t>১২</w:t>
      </w:r>
      <w:r>
        <w:rPr>
          <w:rFonts w:ascii="Times New Roman" w:hAnsi="Times New Roman" w:eastAsia="Times New Roman" w:cs="Times New Roman"/>
        </w:rPr>
        <w:t>–</w:t>
      </w:r>
      <w:r>
        <w:rPr>
          <w:rFonts w:ascii="Nirmala UI" w:hAnsi="Nirmala UI" w:eastAsia="Nirmala UI" w:cs="Nirmala UI"/>
        </w:rPr>
        <w:t>২৬।</w:t>
      </w:r>
      <w:r>
        <w:rPr>
          <w:rFonts w:ascii="Times New Roman" w:hAnsi="Times New Roman" w:eastAsia="Times New Roman" w:cs="Times New Roman"/>
        </w:rPr>
        <w:t xml:space="preserve"> </w:t>
      </w:r>
      <w:r>
        <w:rPr>
          <w:rFonts w:ascii="Nirmala UI" w:hAnsi="Nirmala UI" w:eastAsia="Nirmala UI" w:cs="Nirmala UI"/>
        </w:rPr>
        <w:t>এর</w:t>
      </w:r>
      <w:r>
        <w:rPr>
          <w:rFonts w:ascii="Times New Roman" w:hAnsi="Times New Roman" w:eastAsia="Times New Roman" w:cs="Times New Roman"/>
        </w:rPr>
        <w:t xml:space="preserve"> </w:t>
      </w:r>
      <w:r>
        <w:rPr>
          <w:rFonts w:ascii="Nirmala UI" w:hAnsi="Nirmala UI" w:eastAsia="Nirmala UI" w:cs="Nirmala UI"/>
        </w:rPr>
        <w:t>সর্বাপেক্ষা</w:t>
      </w:r>
      <w:r>
        <w:rPr>
          <w:rFonts w:ascii="Times New Roman" w:hAnsi="Times New Roman" w:eastAsia="Times New Roman" w:cs="Times New Roman"/>
        </w:rPr>
        <w:t xml:space="preserve"> </w:t>
      </w:r>
      <w:r>
        <w:rPr>
          <w:rFonts w:ascii="Nirmala UI" w:hAnsi="Nirmala UI" w:eastAsia="Nirmala UI" w:cs="Nirmala UI"/>
        </w:rPr>
        <w:t>পূর্ণাঙ্গ</w:t>
      </w:r>
      <w:r>
        <w:rPr>
          <w:rFonts w:ascii="Times New Roman" w:hAnsi="Times New Roman" w:eastAsia="Times New Roman" w:cs="Times New Roman"/>
        </w:rPr>
        <w:t xml:space="preserve"> </w:t>
      </w:r>
      <w:r>
        <w:rPr>
          <w:rFonts w:ascii="Nirmala UI" w:hAnsi="Nirmala UI" w:eastAsia="Nirmala UI" w:cs="Nirmala UI"/>
        </w:rPr>
        <w:t>রূপটি</w:t>
      </w:r>
      <w:r>
        <w:rPr>
          <w:rFonts w:ascii="Times New Roman" w:hAnsi="Times New Roman" w:eastAsia="Times New Roman" w:cs="Times New Roman"/>
        </w:rPr>
        <w:t xml:space="preserve"> </w:t>
      </w:r>
      <w:r>
        <w:rPr>
          <w:rFonts w:ascii="Nirmala UI" w:hAnsi="Nirmala UI" w:eastAsia="Nirmala UI" w:cs="Nirmala UI"/>
        </w:rPr>
        <w:t>পারস্যের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আর্তক্ষস্ত</w:t>
      </w:r>
      <w:r>
        <w:rPr>
          <w:rFonts w:ascii="Times New Roman" w:hAnsi="Times New Roman" w:eastAsia="Times New Roman" w:cs="Times New Roman"/>
        </w:rPr>
        <w:t xml:space="preserve"> </w:t>
      </w:r>
      <w:r>
        <w:rPr>
          <w:rFonts w:ascii="Nirmala UI" w:hAnsi="Nirmala UI" w:eastAsia="Nirmala UI" w:cs="Nirmala UI"/>
        </w:rPr>
        <w:t>কর্তৃক</w:t>
      </w:r>
      <w:r>
        <w:rPr>
          <w:rFonts w:ascii="Times New Roman" w:hAnsi="Times New Roman" w:eastAsia="Times New Roman" w:cs="Times New Roman"/>
        </w:rPr>
        <w:t xml:space="preserve"> </w:t>
      </w:r>
      <w:r>
        <w:rPr>
          <w:rFonts w:ascii="Nirmala UI" w:hAnsi="Nirmala UI" w:eastAsia="Nirmala UI" w:cs="Nirmala UI"/>
        </w:rPr>
        <w:t>খ্রিস্টপূর্ব</w:t>
      </w:r>
      <w:r>
        <w:rPr>
          <w:rFonts w:ascii="Times New Roman" w:hAnsi="Times New Roman" w:eastAsia="Times New Roman" w:cs="Times New Roman"/>
        </w:rPr>
        <w:t xml:space="preserve"> </w:t>
      </w:r>
      <w:r>
        <w:rPr>
          <w:rFonts w:ascii="Nirmala UI" w:hAnsi="Nirmala UI" w:eastAsia="Nirmala UI" w:cs="Nirmala UI"/>
        </w:rPr>
        <w:t>৪৫৭</w:t>
      </w:r>
      <w:r>
        <w:rPr>
          <w:rFonts w:ascii="Times New Roman" w:hAnsi="Times New Roman" w:eastAsia="Times New Roman" w:cs="Times New Roman"/>
        </w:rPr>
        <w:t xml:space="preserve"> </w:t>
      </w:r>
      <w:r>
        <w:rPr>
          <w:rFonts w:ascii="Nirmala UI" w:hAnsi="Nirmala UI" w:eastAsia="Nirmala UI" w:cs="Nirmala UI"/>
        </w:rPr>
        <w:t>সালে</w:t>
      </w:r>
      <w:r>
        <w:rPr>
          <w:rFonts w:ascii="Times New Roman" w:hAnsi="Times New Roman" w:eastAsia="Times New Roman" w:cs="Times New Roman"/>
        </w:rPr>
        <w:t xml:space="preserve"> </w:t>
      </w:r>
      <w:r>
        <w:rPr>
          <w:rFonts w:ascii="Nirmala UI" w:hAnsi="Nirmala UI" w:eastAsia="Nirmala UI" w:cs="Nirmala UI"/>
        </w:rPr>
        <w:t>জারি</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এজরা</w:t>
      </w:r>
      <w:r>
        <w:rPr>
          <w:rFonts w:ascii="Times New Roman" w:hAnsi="Times New Roman" w:eastAsia="Times New Roman" w:cs="Times New Roman"/>
        </w:rPr>
        <w:t xml:space="preserve"> </w:t>
      </w:r>
      <w:r>
        <w:rPr>
          <w:rFonts w:ascii="Nirmala UI" w:hAnsi="Nirmala UI" w:eastAsia="Nirmala UI" w:cs="Nirmala UI"/>
        </w:rPr>
        <w:t>৬</w:t>
      </w:r>
      <w:r>
        <w:rPr>
          <w:rFonts w:ascii="Times New Roman" w:hAnsi="Times New Roman" w:eastAsia="Times New Roman" w:cs="Times New Roman"/>
        </w:rPr>
        <w:t>:</w:t>
      </w:r>
      <w:r>
        <w:rPr>
          <w:rFonts w:ascii="Nirmala UI" w:hAnsi="Nirmala UI" w:eastAsia="Nirmala UI" w:cs="Nirmala UI"/>
        </w:rPr>
        <w:t>১৪</w:t>
      </w:r>
      <w:r>
        <w:rPr>
          <w:rFonts w:ascii="Times New Roman" w:hAnsi="Times New Roman" w:eastAsia="Times New Roman" w:cs="Times New Roman"/>
        </w:rPr>
        <w:t>-</w:t>
      </w:r>
      <w:r>
        <w:rPr>
          <w:rFonts w:ascii="Nirmala UI" w:hAnsi="Nirmala UI" w:eastAsia="Nirmala UI" w:cs="Nirmala UI"/>
        </w:rPr>
        <w:t>এ</w:t>
      </w:r>
      <w:r>
        <w:rPr>
          <w:rFonts w:ascii="Times New Roman" w:hAnsi="Times New Roman" w:eastAsia="Times New Roman" w:cs="Times New Roman"/>
        </w:rPr>
        <w:t xml:space="preserve"> </w:t>
      </w:r>
      <w:r>
        <w:rPr>
          <w:rFonts w:ascii="Nirmala UI" w:hAnsi="Nirmala UI" w:eastAsia="Nirmala UI" w:cs="Nirmala UI"/>
        </w:rPr>
        <w:t>বলা</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প্রভুর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নির্মিত</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 xml:space="preserve"> ‘</w:t>
      </w:r>
      <w:r>
        <w:rPr>
          <w:rFonts w:ascii="Nirmala UI" w:hAnsi="Nirmala UI" w:eastAsia="Nirmala UI" w:cs="Nirmala UI"/>
        </w:rPr>
        <w:t>কোরস</w:t>
      </w:r>
      <w:r>
        <w:rPr>
          <w:rFonts w:ascii="Times New Roman" w:hAnsi="Times New Roman" w:eastAsia="Times New Roman" w:cs="Times New Roman"/>
        </w:rPr>
        <w:t xml:space="preserve">, </w:t>
      </w:r>
      <w:r>
        <w:rPr>
          <w:rFonts w:ascii="Nirmala UI" w:hAnsi="Nirmala UI" w:eastAsia="Nirmala UI" w:cs="Nirmala UI"/>
        </w:rPr>
        <w:t>দারিয়ূস</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পারস্যের</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আর্তক্ষস্তের</w:t>
      </w:r>
      <w:r>
        <w:rPr>
          <w:rFonts w:ascii="Times New Roman" w:hAnsi="Times New Roman" w:eastAsia="Times New Roman" w:cs="Times New Roman"/>
        </w:rPr>
        <w:t xml:space="preserve"> </w:t>
      </w:r>
      <w:r>
        <w:rPr>
          <w:rFonts w:ascii="Nirmala UI" w:hAnsi="Nirmala UI" w:eastAsia="Nirmala UI" w:cs="Nirmala UI"/>
        </w:rPr>
        <w:t>আদেশ</w:t>
      </w:r>
      <w:r>
        <w:rPr>
          <w:rFonts w:ascii="Times New Roman" w:hAnsi="Times New Roman" w:eastAsia="Times New Roman" w:cs="Times New Roman"/>
        </w:rPr>
        <w:t xml:space="preserve"> [</w:t>
      </w:r>
      <w:r>
        <w:rPr>
          <w:rFonts w:ascii="Nirmala UI" w:hAnsi="Nirmala UI" w:eastAsia="Nirmala UI" w:cs="Nirmala UI"/>
        </w:rPr>
        <w:t>প্রান্ত</w:t>
      </w:r>
      <w:r>
        <w:rPr>
          <w:rFonts w:ascii="Times New Roman" w:hAnsi="Times New Roman" w:eastAsia="Times New Roman" w:cs="Times New Roman"/>
        </w:rPr>
        <w:t>-</w:t>
      </w:r>
      <w:r>
        <w:rPr>
          <w:rFonts w:ascii="Nirmala UI" w:hAnsi="Nirmala UI" w:eastAsia="Nirmala UI" w:cs="Nirmala UI"/>
        </w:rPr>
        <w:t>টীকা</w:t>
      </w:r>
      <w:r>
        <w:rPr>
          <w:rFonts w:ascii="Times New Roman" w:hAnsi="Times New Roman" w:eastAsia="Times New Roman" w:cs="Times New Roman"/>
        </w:rPr>
        <w:t>, “</w:t>
      </w:r>
      <w:r>
        <w:rPr>
          <w:rFonts w:ascii="Nirmala UI" w:hAnsi="Nirmala UI" w:eastAsia="Nirmala UI" w:cs="Nirmala UI"/>
        </w:rPr>
        <w:t>ফরমান</w:t>
      </w:r>
      <w:r>
        <w:rPr>
          <w:rFonts w:ascii="Times New Roman" w:hAnsi="Times New Roman" w:eastAsia="Times New Roman" w:cs="Times New Roman"/>
        </w:rPr>
        <w:t xml:space="preserve">”] </w:t>
      </w:r>
      <w:r>
        <w:rPr>
          <w:rFonts w:ascii="Nirmala UI" w:hAnsi="Nirmala UI" w:eastAsia="Nirmala UI" w:cs="Nirmala UI"/>
        </w:rPr>
        <w:t>অনুসারে।</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রাজা</w:t>
      </w:r>
      <w:r>
        <w:rPr>
          <w:rFonts w:ascii="Times New Roman" w:hAnsi="Times New Roman" w:eastAsia="Times New Roman" w:cs="Times New Roman"/>
        </w:rPr>
        <w:t xml:space="preserve">, </w:t>
      </w:r>
      <w:r>
        <w:rPr>
          <w:rFonts w:ascii="Nirmala UI" w:hAnsi="Nirmala UI" w:eastAsia="Nirmala UI" w:cs="Nirmala UI"/>
        </w:rPr>
        <w:t>ফরমানটির</w:t>
      </w:r>
      <w:r>
        <w:rPr>
          <w:rFonts w:ascii="Times New Roman" w:hAnsi="Times New Roman" w:eastAsia="Times New Roman" w:cs="Times New Roman"/>
        </w:rPr>
        <w:t xml:space="preserve"> </w:t>
      </w:r>
      <w:r>
        <w:rPr>
          <w:rFonts w:ascii="Nirmala UI" w:hAnsi="Nirmala UI" w:eastAsia="Nirmala UI" w:cs="Nirmala UI"/>
        </w:rPr>
        <w:t>প্রবর্তন</w:t>
      </w:r>
      <w:r>
        <w:rPr>
          <w:rFonts w:ascii="Times New Roman" w:hAnsi="Times New Roman" w:eastAsia="Times New Roman" w:cs="Times New Roman"/>
        </w:rPr>
        <w:t xml:space="preserve">, </w:t>
      </w:r>
      <w:r>
        <w:rPr>
          <w:rFonts w:ascii="Nirmala UI" w:hAnsi="Nirmala UI" w:eastAsia="Nirmala UI" w:cs="Nirmala UI"/>
        </w:rPr>
        <w:t>পুনঃনিশ্চিতকরণ</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পরিপূর্ণতা</w:t>
      </w:r>
      <w:r>
        <w:rPr>
          <w:rFonts w:ascii="Times New Roman" w:hAnsi="Times New Roman" w:eastAsia="Times New Roman" w:cs="Times New Roman"/>
        </w:rPr>
        <w:t xml:space="preserve"> </w:t>
      </w:r>
      <w:r>
        <w:rPr>
          <w:rFonts w:ascii="Nirmala UI" w:hAnsi="Nirmala UI" w:eastAsia="Nirmala UI" w:cs="Nirmala UI"/>
        </w:rPr>
        <w:t>সাধনের</w:t>
      </w:r>
      <w:r>
        <w:rPr>
          <w:rFonts w:ascii="Times New Roman" w:hAnsi="Times New Roman" w:eastAsia="Times New Roman" w:cs="Times New Roman"/>
        </w:rPr>
        <w:t xml:space="preserve"> </w:t>
      </w:r>
      <w:r>
        <w:rPr>
          <w:rFonts w:ascii="Nirmala UI" w:hAnsi="Nirmala UI" w:eastAsia="Nirmala UI" w:cs="Nirmala UI"/>
        </w:rPr>
        <w:t>মাধ্যমে</w:t>
      </w:r>
      <w:r>
        <w:rPr>
          <w:rFonts w:ascii="Times New Roman" w:hAnsi="Times New Roman" w:eastAsia="Times New Roman" w:cs="Times New Roman"/>
        </w:rPr>
        <w:t xml:space="preserve">, </w:t>
      </w:r>
      <w:r>
        <w:rPr>
          <w:rFonts w:ascii="Nirmala UI" w:hAnsi="Nirmala UI" w:eastAsia="Nirmala UI" w:cs="Nirmala UI"/>
        </w:rPr>
        <w:t>এটিকে</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পূর্ণতায়</w:t>
      </w:r>
      <w:r>
        <w:rPr>
          <w:rFonts w:ascii="Times New Roman" w:hAnsi="Times New Roman" w:eastAsia="Times New Roman" w:cs="Times New Roman"/>
        </w:rPr>
        <w:t xml:space="preserve"> </w:t>
      </w:r>
      <w:r>
        <w:rPr>
          <w:rFonts w:ascii="Nirmala UI" w:hAnsi="Nirmala UI" w:eastAsia="Nirmala UI" w:cs="Nirmala UI"/>
        </w:rPr>
        <w:t>উপনীত</w:t>
      </w:r>
      <w:r>
        <w:rPr>
          <w:rFonts w:ascii="Times New Roman" w:hAnsi="Times New Roman" w:eastAsia="Times New Roman" w:cs="Times New Roman"/>
        </w:rPr>
        <w:t xml:space="preserve"> </w:t>
      </w:r>
      <w:r>
        <w:rPr>
          <w:rFonts w:ascii="Nirmala UI" w:hAnsi="Nirmala UI" w:eastAsia="Nirmala UI" w:cs="Nirmala UI"/>
        </w:rPr>
        <w:t>করেছিলেন</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২৩০০</w:t>
      </w:r>
      <w:r>
        <w:rPr>
          <w:rFonts w:ascii="Times New Roman" w:hAnsi="Times New Roman" w:eastAsia="Times New Roman" w:cs="Times New Roman"/>
        </w:rPr>
        <w:t xml:space="preserve"> </w:t>
      </w:r>
      <w:r>
        <w:rPr>
          <w:rFonts w:ascii="Nirmala UI" w:hAnsi="Nirmala UI" w:eastAsia="Nirmala UI" w:cs="Nirmala UI"/>
        </w:rPr>
        <w:t>বছরের</w:t>
      </w:r>
      <w:r>
        <w:rPr>
          <w:rFonts w:ascii="Times New Roman" w:hAnsi="Times New Roman" w:eastAsia="Times New Roman" w:cs="Times New Roman"/>
        </w:rPr>
        <w:t xml:space="preserve"> </w:t>
      </w:r>
      <w:r>
        <w:rPr>
          <w:rFonts w:ascii="Nirmala UI" w:hAnsi="Nirmala UI" w:eastAsia="Nirmala UI" w:cs="Nirmala UI"/>
        </w:rPr>
        <w:t>সূচনাকে</w:t>
      </w:r>
      <w:r>
        <w:rPr>
          <w:rFonts w:ascii="Times New Roman" w:hAnsi="Times New Roman" w:eastAsia="Times New Roman" w:cs="Times New Roman"/>
        </w:rPr>
        <w:t xml:space="preserve"> </w:t>
      </w:r>
      <w:r>
        <w:rPr>
          <w:rFonts w:ascii="Nirmala UI" w:hAnsi="Nirmala UI" w:eastAsia="Nirmala UI" w:cs="Nirmala UI"/>
        </w:rPr>
        <w:t>চিহ্নিত</w:t>
      </w:r>
      <w:r>
        <w:rPr>
          <w:rFonts w:ascii="Times New Roman" w:hAnsi="Times New Roman" w:eastAsia="Times New Roman" w:cs="Times New Roman"/>
        </w:rPr>
        <w:t xml:space="preserve"> </w:t>
      </w:r>
      <w:r>
        <w:rPr>
          <w:rFonts w:ascii="Nirmala UI" w:hAnsi="Nirmala UI" w:eastAsia="Nirmala UI" w:cs="Nirmala UI"/>
        </w:rPr>
        <w:t>করার</w:t>
      </w:r>
      <w:r>
        <w:rPr>
          <w:rFonts w:ascii="Times New Roman" w:hAnsi="Times New Roman" w:eastAsia="Times New Roman" w:cs="Times New Roman"/>
        </w:rPr>
        <w:t xml:space="preserve"> </w:t>
      </w:r>
      <w:r>
        <w:rPr>
          <w:rFonts w:ascii="Nirmala UI" w:hAnsi="Nirmala UI" w:eastAsia="Nirmala UI" w:cs="Nirmala UI"/>
        </w:rPr>
        <w:t>জন্য</w:t>
      </w:r>
      <w:r>
        <w:rPr>
          <w:rFonts w:ascii="Times New Roman" w:hAnsi="Times New Roman" w:eastAsia="Times New Roman" w:cs="Times New Roman"/>
        </w:rPr>
        <w:t xml:space="preserve"> </w:t>
      </w:r>
      <w:r>
        <w:rPr>
          <w:rFonts w:ascii="Nirmala UI" w:hAnsi="Nirmala UI" w:eastAsia="Nirmala UI" w:cs="Nirmala UI"/>
        </w:rPr>
        <w:t>ভবিষ্যদ্বাণীতে</w:t>
      </w:r>
      <w:r>
        <w:rPr>
          <w:rFonts w:ascii="Times New Roman" w:hAnsi="Times New Roman" w:eastAsia="Times New Roman" w:cs="Times New Roman"/>
        </w:rPr>
        <w:t xml:space="preserve"> </w:t>
      </w:r>
      <w:r>
        <w:rPr>
          <w:rFonts w:ascii="Nirmala UI" w:hAnsi="Nirmala UI" w:eastAsia="Nirmala UI" w:cs="Nirmala UI"/>
        </w:rPr>
        <w:t>আবশ্যক</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খ্রিস্টপূর্ব</w:t>
      </w:r>
      <w:r>
        <w:rPr>
          <w:rFonts w:ascii="Times New Roman" w:hAnsi="Times New Roman" w:eastAsia="Times New Roman" w:cs="Times New Roman"/>
        </w:rPr>
        <w:t xml:space="preserve"> </w:t>
      </w:r>
      <w:r>
        <w:rPr>
          <w:rFonts w:ascii="Nirmala UI" w:hAnsi="Nirmala UI" w:eastAsia="Nirmala UI" w:cs="Nirmala UI"/>
        </w:rPr>
        <w:t>৪৫৭</w:t>
      </w:r>
      <w:r>
        <w:rPr>
          <w:rFonts w:ascii="Times New Roman" w:hAnsi="Times New Roman" w:eastAsia="Times New Roman" w:cs="Times New Roman"/>
        </w:rPr>
        <w:t xml:space="preserve"> </w:t>
      </w:r>
      <w:r>
        <w:rPr>
          <w:rFonts w:ascii="Nirmala UI" w:hAnsi="Nirmala UI" w:eastAsia="Nirmala UI" w:cs="Nirmala UI"/>
        </w:rPr>
        <w:t>সালকে</w:t>
      </w:r>
      <w:r>
        <w:rPr>
          <w:rFonts w:ascii="Times New Roman" w:hAnsi="Times New Roman" w:eastAsia="Times New Roman" w:cs="Times New Roman"/>
        </w:rPr>
        <w:t>—</w:t>
      </w:r>
      <w:r>
        <w:rPr>
          <w:rFonts w:ascii="Nirmala UI" w:hAnsi="Nirmala UI" w:eastAsia="Nirmala UI" w:cs="Nirmala UI"/>
        </w:rPr>
        <w:t>অর্থাৎ</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সময়</w:t>
      </w:r>
      <w:r>
        <w:rPr>
          <w:rFonts w:ascii="Times New Roman" w:hAnsi="Times New Roman" w:eastAsia="Times New Roman" w:cs="Times New Roman"/>
        </w:rPr>
        <w:t xml:space="preserve"> </w:t>
      </w:r>
      <w:r>
        <w:rPr>
          <w:rFonts w:ascii="Nirmala UI" w:hAnsi="Nirmala UI" w:eastAsia="Nirmala UI" w:cs="Nirmala UI"/>
        </w:rPr>
        <w:t>ফরমানটি</w:t>
      </w:r>
      <w:r>
        <w:rPr>
          <w:rFonts w:ascii="Times New Roman" w:hAnsi="Times New Roman" w:eastAsia="Times New Roman" w:cs="Times New Roman"/>
        </w:rPr>
        <w:t xml:space="preserve"> </w:t>
      </w:r>
      <w:r>
        <w:rPr>
          <w:rFonts w:ascii="Nirmala UI" w:hAnsi="Nirmala UI" w:eastAsia="Nirmala UI" w:cs="Nirmala UI"/>
        </w:rPr>
        <w:t>সম্পূর্ণতা</w:t>
      </w:r>
      <w:r>
        <w:rPr>
          <w:rFonts w:ascii="Times New Roman" w:hAnsi="Times New Roman" w:eastAsia="Times New Roman" w:cs="Times New Roman"/>
        </w:rPr>
        <w:t xml:space="preserve"> </w:t>
      </w:r>
      <w:r>
        <w:rPr>
          <w:rFonts w:ascii="Nirmala UI" w:hAnsi="Nirmala UI" w:eastAsia="Nirmala UI" w:cs="Nirmala UI"/>
        </w:rPr>
        <w:t>লাভ</w:t>
      </w:r>
      <w:r>
        <w:rPr>
          <w:rFonts w:ascii="Times New Roman" w:hAnsi="Times New Roman" w:eastAsia="Times New Roman" w:cs="Times New Roman"/>
        </w:rPr>
        <w:t xml:space="preserve"> </w:t>
      </w:r>
      <w:r>
        <w:rPr>
          <w:rFonts w:ascii="Nirmala UI" w:hAnsi="Nirmala UI" w:eastAsia="Nirmala UI" w:cs="Nirmala UI"/>
        </w:rPr>
        <w:t>করেছিল</w:t>
      </w:r>
      <w:r>
        <w:rPr>
          <w:rFonts w:ascii="Times New Roman" w:hAnsi="Times New Roman" w:eastAsia="Times New Roman" w:cs="Times New Roman"/>
        </w:rPr>
        <w:t>—</w:t>
      </w:r>
      <w:r>
        <w:rPr>
          <w:rFonts w:ascii="Nirmala UI" w:hAnsi="Nirmala UI" w:eastAsia="Nirmala UI" w:cs="Nirmala UI"/>
        </w:rPr>
        <w:t>আদেশের</w:t>
      </w:r>
      <w:r>
        <w:rPr>
          <w:rFonts w:ascii="Times New Roman" w:hAnsi="Times New Roman" w:eastAsia="Times New Roman" w:cs="Times New Roman"/>
        </w:rPr>
        <w:t xml:space="preserve"> </w:t>
      </w:r>
      <w:r>
        <w:rPr>
          <w:rFonts w:ascii="Nirmala UI" w:hAnsi="Nirmala UI" w:eastAsia="Nirmala UI" w:cs="Nirmala UI"/>
        </w:rPr>
        <w:t>তারিখ</w:t>
      </w:r>
      <w:r>
        <w:rPr>
          <w:rFonts w:ascii="Times New Roman" w:hAnsi="Times New Roman" w:eastAsia="Times New Roman" w:cs="Times New Roman"/>
        </w:rPr>
        <w:t xml:space="preserve"> </w:t>
      </w:r>
      <w:r>
        <w:rPr>
          <w:rFonts w:ascii="Nirmala UI" w:hAnsi="Nirmala UI" w:eastAsia="Nirmala UI" w:cs="Nirmala UI"/>
        </w:rPr>
        <w:t>হিসাবে</w:t>
      </w:r>
      <w:r>
        <w:rPr>
          <w:rFonts w:ascii="Times New Roman" w:hAnsi="Times New Roman" w:eastAsia="Times New Roman" w:cs="Times New Roman"/>
        </w:rPr>
        <w:t xml:space="preserve"> </w:t>
      </w:r>
      <w:r>
        <w:rPr>
          <w:rFonts w:ascii="Nirmala UI" w:hAnsi="Nirmala UI" w:eastAsia="Nirmala UI" w:cs="Nirmala UI"/>
        </w:rPr>
        <w:t>গ্রহণ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সত্তর</w:t>
      </w:r>
      <w:r>
        <w:rPr>
          <w:rFonts w:ascii="Times New Roman" w:hAnsi="Times New Roman" w:eastAsia="Times New Roman" w:cs="Times New Roman"/>
        </w:rPr>
        <w:t xml:space="preserve"> </w:t>
      </w:r>
      <w:r>
        <w:rPr>
          <w:rFonts w:ascii="Nirmala UI" w:hAnsi="Nirmala UI" w:eastAsia="Nirmala UI" w:cs="Nirmala UI"/>
        </w:rPr>
        <w:t>সপ্তাহ</w:t>
      </w:r>
      <w:r>
        <w:rPr>
          <w:rFonts w:ascii="Times New Roman" w:hAnsi="Times New Roman" w:eastAsia="Times New Roman" w:cs="Times New Roman"/>
        </w:rPr>
        <w:t xml:space="preserve"> </w:t>
      </w:r>
      <w:r>
        <w:rPr>
          <w:rFonts w:ascii="Nirmala UI" w:hAnsi="Nirmala UI" w:eastAsia="Nirmala UI" w:cs="Nirmala UI"/>
        </w:rPr>
        <w:t>সম্বন্ধে</w:t>
      </w:r>
      <w:r>
        <w:rPr>
          <w:rFonts w:ascii="Times New Roman" w:hAnsi="Times New Roman" w:eastAsia="Times New Roman" w:cs="Times New Roman"/>
        </w:rPr>
        <w:t xml:space="preserve"> </w:t>
      </w:r>
      <w:r>
        <w:rPr>
          <w:rFonts w:ascii="Nirmala UI" w:hAnsi="Nirmala UI" w:eastAsia="Nirmala UI" w:cs="Nirmala UI"/>
        </w:rPr>
        <w:t>ভবিষ্যদ্বাণীর</w:t>
      </w:r>
      <w:r>
        <w:rPr>
          <w:rFonts w:ascii="Times New Roman" w:hAnsi="Times New Roman" w:eastAsia="Times New Roman" w:cs="Times New Roman"/>
        </w:rPr>
        <w:t xml:space="preserve"> </w:t>
      </w:r>
      <w:r>
        <w:rPr>
          <w:rFonts w:ascii="Nirmala UI" w:hAnsi="Nirmala UI" w:eastAsia="Nirmala UI" w:cs="Nirmala UI"/>
        </w:rPr>
        <w:t>প্রত্যেকটি</w:t>
      </w:r>
      <w:r>
        <w:rPr>
          <w:rFonts w:ascii="Times New Roman" w:hAnsi="Times New Roman" w:eastAsia="Times New Roman" w:cs="Times New Roman"/>
        </w:rPr>
        <w:t xml:space="preserve"> </w:t>
      </w:r>
      <w:r>
        <w:rPr>
          <w:rFonts w:ascii="Nirmala UI" w:hAnsi="Nirmala UI" w:eastAsia="Nirmala UI" w:cs="Nirmala UI"/>
        </w:rPr>
        <w:t>নির্দিষ্ট</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পূর্ণ</w:t>
      </w:r>
      <w:r>
        <w:rPr>
          <w:rFonts w:ascii="Times New Roman" w:hAnsi="Times New Roman" w:eastAsia="Times New Roman" w:cs="Times New Roman"/>
        </w:rPr>
        <w:t xml:space="preserve"> </w:t>
      </w:r>
      <w:r>
        <w:rPr>
          <w:rFonts w:ascii="Nirmala UI" w:hAnsi="Nirmala UI" w:eastAsia="Nirmala UI" w:cs="Nirmala UI"/>
        </w:rPr>
        <w:t>হয়েছে</w:t>
      </w:r>
      <w:r>
        <w:rPr>
          <w:rFonts w:ascii="Times New Roman" w:hAnsi="Times New Roman" w:eastAsia="Times New Roman" w:cs="Times New Roman"/>
        </w:rPr>
        <w:t xml:space="preserve"> </w:t>
      </w:r>
      <w:r>
        <w:rPr>
          <w:rFonts w:ascii="Nirmala UI" w:hAnsi="Nirmala UI" w:eastAsia="Nirmala UI" w:cs="Nirmala UI"/>
        </w:rPr>
        <w:t>বলেই</w:t>
      </w:r>
      <w:r>
        <w:rPr>
          <w:rFonts w:ascii="Times New Roman" w:hAnsi="Times New Roman" w:eastAsia="Times New Roman" w:cs="Times New Roman"/>
        </w:rPr>
        <w:t xml:space="preserve"> </w:t>
      </w:r>
      <w:r>
        <w:rPr>
          <w:rFonts w:ascii="Nirmala UI" w:hAnsi="Nirmala UI" w:eastAsia="Nirmala UI" w:cs="Nirmala UI"/>
        </w:rPr>
        <w:t>প্রতীয়মান</w:t>
      </w:r>
      <w:r>
        <w:rPr>
          <w:rFonts w:ascii="Times New Roman" w:hAnsi="Times New Roman" w:eastAsia="Times New Roman" w:cs="Times New Roman"/>
        </w:rPr>
        <w:t xml:space="preserve"> </w:t>
      </w:r>
      <w:r>
        <w:rPr>
          <w:rFonts w:ascii="Nirmala UI" w:hAnsi="Nirmala UI" w:eastAsia="Nirmala UI" w:cs="Nirmala UI"/>
        </w:rPr>
        <w:t>হয়েছিল।</w:t>
      </w:r>
      <w:r>
        <w:rPr>
          <w:rFonts w:ascii="Times New Roman" w:hAnsi="Times New Roman" w:eastAsia="Times New Roman" w:cs="Times New Roman"/>
        </w:rPr>
        <w:t>»—</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গ্রেট</w:t>
      </w:r>
      <w:r>
        <w:rPr>
          <w:rFonts w:ascii="Times New Roman" w:hAnsi="Times New Roman" w:eastAsia="Times New Roman" w:cs="Times New Roman"/>
        </w:rPr>
        <w:t xml:space="preserve"> </w:t>
      </w:r>
      <w:r>
        <w:rPr>
          <w:rFonts w:ascii="Nirmala UI" w:hAnsi="Nirmala UI" w:eastAsia="Nirmala UI" w:cs="Nirmala UI"/>
        </w:rPr>
        <w:t>কনট্রোভার্সি</w:t>
      </w:r>
      <w:r>
        <w:rPr>
          <w:rFonts w:ascii="Times New Roman" w:hAnsi="Times New Roman" w:eastAsia="Times New Roman" w:cs="Times New Roman"/>
        </w:rPr>
        <w:t xml:space="preserve">, </w:t>
      </w:r>
      <w:r>
        <w:rPr>
          <w:rFonts w:ascii="Nirmala UI" w:hAnsi="Nirmala UI" w:eastAsia="Nirmala UI" w:cs="Nirmala UI"/>
        </w:rPr>
        <w:t>৩২৬।</w:t>
      </w:r>
    </w:p>
    <w:p>
      <w:pPr>
        <w:pStyle w:val="ArticleBody"/>
        <w:jc w:val="left"/>
      </w:pPr>
      <w:r>
        <w:rPr>
          <w:rFonts w:ascii="Times New Roman" w:hAnsi="Times New Roman" w:eastAsia="Times New Roman" w:cs="Times New Roman"/>
        </w:rPr>
        <w:t>Kutoka mwaka 1798 hadi 1844, malaika watatu wa Ufunuo waliingia katika historia ya unabii, na kama vile amri zile tatu zilivyotia alama mwanzo wa unabii wa miaka elfu mbili na mia tatu, ndivyo malaika hao watatu walivyotia alama hitimisho la unabii huo. Kipindi cha unabii kilikoma kwa kuwasili kwa malaika wa tatu, kama vile kilivyoanza kwa kuwasili kwa amri ya tatu, kwa maana Yesu daima huiunganisha mwisho wa jambo na mwanzo wa jambo.</w:t>
      </w:r>
    </w:p>
    <w:p>
      <w:pPr>
        <w:pStyle w:val="ArticleBody"/>
        <w:jc w:val="left"/>
      </w:pPr>
      <w:r>
        <w:rPr>
          <w:rFonts w:ascii="Nirmala UI" w:hAnsi="Nirmala UI" w:eastAsia="Nirmala UI" w:cs="Nirmala UI"/>
        </w:rPr>
        <w:t>ਯਹੂਦੀਆਂ</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ਫਰਮਾਨ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ਅਧੀਨ</w:t>
      </w:r>
      <w:r>
        <w:rPr>
          <w:rFonts w:ascii="Times New Roman" w:hAnsi="Times New Roman" w:eastAsia="Times New Roman" w:cs="Times New Roman"/>
        </w:rPr>
        <w:t xml:space="preserve"> </w:t>
      </w:r>
      <w:r>
        <w:rPr>
          <w:rFonts w:ascii="Nirmala UI" w:hAnsi="Nirmala UI" w:eastAsia="Nirmala UI" w:cs="Nirmala UI"/>
        </w:rPr>
        <w:t>ਵਾਪਸ</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ਸ਼ੁਰੂ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ਦੂਜੇ</w:t>
      </w:r>
      <w:r>
        <w:rPr>
          <w:rFonts w:ascii="Times New Roman" w:hAnsi="Times New Roman" w:eastAsia="Times New Roman" w:cs="Times New Roman"/>
        </w:rPr>
        <w:t xml:space="preserve"> </w:t>
      </w:r>
      <w:r>
        <w:rPr>
          <w:rFonts w:ascii="Nirmala UI" w:hAnsi="Nirmala UI" w:eastAsia="Nirmala UI" w:cs="Nirmala UI"/>
        </w:rPr>
        <w:t>ਫਰਮਾਨ</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ਇਤਿਹਾਸ</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ਉਨ੍ਹਾਂ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ਤੀਜਾ</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ਆ</w:t>
      </w:r>
      <w:r>
        <w:rPr>
          <w:rFonts w:ascii="Times New Roman" w:hAnsi="Times New Roman" w:eastAsia="Times New Roman" w:cs="Times New Roman"/>
        </w:rPr>
        <w:t xml:space="preserve"> </w:t>
      </w:r>
      <w:r>
        <w:rPr>
          <w:rFonts w:ascii="Nirmala UI" w:hAnsi="Nirmala UI" w:eastAsia="Nirmala UI" w:cs="Nirmala UI"/>
        </w:rPr>
        <w:t>ਪਹੁੰਚਿਆ</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ਮਿਤੀ</w:t>
      </w:r>
      <w:r>
        <w:rPr>
          <w:rFonts w:ascii="Times New Roman" w:hAnsi="Times New Roman" w:eastAsia="Times New Roman" w:cs="Times New Roman"/>
        </w:rPr>
        <w:t xml:space="preserve"> </w:t>
      </w:r>
      <w:r>
        <w:rPr>
          <w:rFonts w:ascii="Nirmala UI" w:hAnsi="Nirmala UI" w:eastAsia="Nirmala UI" w:cs="Nirmala UI"/>
        </w:rPr>
        <w:t>ਤੋਂ</w:t>
      </w:r>
      <w:r>
        <w:rPr>
          <w:rFonts w:ascii="Times New Roman" w:hAnsi="Times New Roman" w:eastAsia="Times New Roman" w:cs="Times New Roman"/>
        </w:rPr>
        <w:t xml:space="preserve"> </w:t>
      </w:r>
      <w:r>
        <w:rPr>
          <w:rFonts w:ascii="Nirmala UI" w:hAnsi="Nirmala UI" w:eastAsia="Nirmala UI" w:cs="Nirmala UI"/>
        </w:rPr>
        <w:t>ਪਹਿਲਾਂ</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ਉਸ</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ਕਰ</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ਜਿਸ</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ਮੁੜ</w:t>
      </w:r>
      <w:r>
        <w:rPr>
          <w:rFonts w:ascii="Times New Roman" w:hAnsi="Times New Roman" w:eastAsia="Times New Roman" w:cs="Times New Roman"/>
        </w:rPr>
        <w:t xml:space="preserve"> </w:t>
      </w:r>
      <w:r>
        <w:rPr>
          <w:rFonts w:ascii="Nirmala UI" w:hAnsi="Nirmala UI" w:eastAsia="Nirmala UI" w:cs="Nirmala UI"/>
        </w:rPr>
        <w:t>ਬਣਾਉਣ</w:t>
      </w:r>
      <w:r>
        <w:rPr>
          <w:rFonts w:ascii="Times New Roman" w:hAnsi="Times New Roman" w:eastAsia="Times New Roman" w:cs="Times New Roman"/>
        </w:rPr>
        <w:t xml:space="preserve"> </w:t>
      </w:r>
      <w:r>
        <w:rPr>
          <w:rFonts w:ascii="Nirmala UI" w:hAnsi="Nirmala UI" w:eastAsia="Nirmala UI" w:cs="Nirmala UI"/>
        </w:rPr>
        <w:t>ਲਈ</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ਆਤਮਿਕ</w:t>
      </w:r>
      <w:r>
        <w:rPr>
          <w:rFonts w:ascii="Times New Roman" w:hAnsi="Times New Roman" w:eastAsia="Times New Roman" w:cs="Times New Roman"/>
        </w:rPr>
        <w:t xml:space="preserve"> </w:t>
      </w:r>
      <w:r>
        <w:rPr>
          <w:rFonts w:ascii="Nirmala UI" w:hAnsi="Nirmala UI" w:eastAsia="Nirmala UI" w:cs="Nirmala UI"/>
        </w:rPr>
        <w:t>ਬਾਬਲ</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ਬਾਹਰ</w:t>
      </w:r>
      <w:r>
        <w:rPr>
          <w:rFonts w:ascii="Times New Roman" w:hAnsi="Times New Roman" w:eastAsia="Times New Roman" w:cs="Times New Roman"/>
        </w:rPr>
        <w:t xml:space="preserve"> </w:t>
      </w:r>
      <w:r>
        <w:rPr>
          <w:rFonts w:ascii="Nirmala UI" w:hAnsi="Nirmala UI" w:eastAsia="Nirmala UI" w:cs="Nirmala UI"/>
        </w:rPr>
        <w:t>ਆਏ</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ਇਸ</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ਪੂਰਾ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ਅਵਸ਼੍ਯਕ</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ਕਿਉਂਕਿ</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ਦੂਤ</w:t>
      </w:r>
      <w:r>
        <w:rPr>
          <w:rFonts w:ascii="Times New Roman" w:hAnsi="Times New Roman" w:eastAsia="Times New Roman" w:cs="Times New Roman"/>
        </w:rPr>
        <w:t xml:space="preserve"> </w:t>
      </w:r>
      <w:r>
        <w:rPr>
          <w:rFonts w:ascii="Nirmala UI" w:hAnsi="Nirmala UI" w:eastAsia="Nirmala UI" w:cs="Nirmala UI"/>
        </w:rPr>
        <w:t>ਅਚਾਨਕ</w:t>
      </w:r>
      <w:r>
        <w:rPr>
          <w:rFonts w:ascii="Times New Roman" w:hAnsi="Times New Roman" w:eastAsia="Times New Roman" w:cs="Times New Roman"/>
        </w:rPr>
        <w:t xml:space="preserve"> </w:t>
      </w:r>
      <w:r>
        <w:rPr>
          <w:rFonts w:ascii="Nirmala UI" w:hAnsi="Nirmala UI" w:eastAsia="Nirmala UI" w:cs="Nirmala UI"/>
        </w:rPr>
        <w:t>ਆਪਣੇ</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ਆਉਣਾ</w:t>
      </w:r>
      <w:r>
        <w:rPr>
          <w:rFonts w:ascii="Times New Roman" w:hAnsi="Times New Roman" w:eastAsia="Times New Roman" w:cs="Times New Roman"/>
        </w:rPr>
        <w:t xml:space="preserve"> </w:t>
      </w:r>
      <w:r>
        <w:rPr>
          <w:rFonts w:ascii="Nirmala UI" w:hAnsi="Nirmala UI" w:eastAsia="Nirmala UI" w:cs="Nirmala UI"/>
        </w:rPr>
        <w:t>ਸੀ।</w:t>
      </w:r>
      <w:r>
        <w:rPr>
          <w:rFonts w:ascii="Times New Roman" w:hAnsi="Times New Roman" w:eastAsia="Times New Roman" w:cs="Times New Roman"/>
        </w:rPr>
        <w:t xml:space="preserve"> </w:t>
      </w:r>
      <w:r>
        <w:rPr>
          <w:rFonts w:ascii="Nirmala UI" w:hAnsi="Nirmala UI" w:eastAsia="Nirmala UI" w:cs="Nirmala UI"/>
        </w:rPr>
        <w:t>ਉਹ</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ਮਿਲਰਾਈਟ</w:t>
      </w:r>
      <w:r>
        <w:rPr>
          <w:rFonts w:ascii="Times New Roman" w:hAnsi="Times New Roman" w:eastAsia="Times New Roman" w:cs="Times New Roman"/>
        </w:rPr>
        <w:t xml:space="preserve"> </w:t>
      </w:r>
      <w:r>
        <w:rPr>
          <w:rFonts w:ascii="Nirmala UI" w:hAnsi="Nirmala UI" w:eastAsia="Nirmala UI" w:cs="Nirmala UI"/>
        </w:rPr>
        <w:t>ਲੋਕ</w:t>
      </w:r>
      <w:r>
        <w:rPr>
          <w:rFonts w:ascii="Times New Roman" w:hAnsi="Times New Roman" w:eastAsia="Times New Roman" w:cs="Times New Roman"/>
        </w:rPr>
        <w:t xml:space="preserve"> </w:t>
      </w:r>
      <w:r>
        <w:rPr>
          <w:rFonts w:ascii="Nirmala UI" w:hAnsi="Nirmala UI" w:eastAsia="Nirmala UI" w:cs="Nirmala UI"/>
        </w:rPr>
        <w:t>ਸਨ</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22 </w:t>
      </w:r>
      <w:r>
        <w:rPr>
          <w:rFonts w:ascii="Nirmala UI" w:hAnsi="Nirmala UI" w:eastAsia="Nirmala UI" w:cs="Nirmala UI"/>
        </w:rPr>
        <w:t>ਅਕਤੂਬਰ</w:t>
      </w:r>
      <w:r>
        <w:rPr>
          <w:rFonts w:ascii="Times New Roman" w:hAnsi="Times New Roman" w:eastAsia="Times New Roman" w:cs="Times New Roman"/>
        </w:rPr>
        <w:t xml:space="preserve">, 1844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ਵਾਅਦੇ</w:t>
      </w:r>
      <w:r>
        <w:rPr>
          <w:rFonts w:ascii="Times New Roman" w:hAnsi="Times New Roman" w:eastAsia="Times New Roman" w:cs="Times New Roman"/>
        </w:rPr>
        <w:t xml:space="preserve"> </w:t>
      </w:r>
      <w:r>
        <w:rPr>
          <w:rFonts w:ascii="Nirmala UI" w:hAnsi="Nirmala UI" w:eastAsia="Nirmala UI" w:cs="Nirmala UI"/>
        </w:rPr>
        <w:t>ਵਿੱਚ</w:t>
      </w:r>
      <w:r>
        <w:rPr>
          <w:rFonts w:ascii="Times New Roman" w:hAnsi="Times New Roman" w:eastAsia="Times New Roman" w:cs="Times New Roman"/>
        </w:rPr>
        <w:t xml:space="preserve"> </w:t>
      </w:r>
      <w:r>
        <w:rPr>
          <w:rFonts w:ascii="Nirmala UI" w:hAnsi="Nirmala UI" w:eastAsia="Nirmala UI" w:cs="Nirmala UI"/>
        </w:rPr>
        <w:t>ਪ੍ਰਵੇਸ਼</w:t>
      </w:r>
      <w:r>
        <w:rPr>
          <w:rFonts w:ascii="Times New Roman" w:hAnsi="Times New Roman" w:eastAsia="Times New Roman" w:cs="Times New Roman"/>
        </w:rPr>
        <w:t xml:space="preserve"> </w:t>
      </w:r>
      <w:r>
        <w:rPr>
          <w:rFonts w:ascii="Nirmala UI" w:hAnsi="Nirmala UI" w:eastAsia="Nirmala UI" w:cs="Nirmala UI"/>
        </w:rPr>
        <w:t>ਕੀਤਾ</w:t>
      </w:r>
      <w:r>
        <w:rPr>
          <w:rFonts w:ascii="Times New Roman" w:hAnsi="Times New Roman" w:eastAsia="Times New Roman" w:cs="Times New Roman"/>
        </w:rPr>
        <w:t xml:space="preserve">, </w:t>
      </w:r>
      <w:r>
        <w:rPr>
          <w:rFonts w:ascii="Nirmala UI" w:hAnsi="Nirmala UI" w:eastAsia="Nirmala UI" w:cs="Nirmala UI"/>
        </w:rPr>
        <w:t>ਅਤੇ</w:t>
      </w:r>
      <w:r>
        <w:rPr>
          <w:rFonts w:ascii="Times New Roman" w:hAnsi="Times New Roman" w:eastAsia="Times New Roman" w:cs="Times New Roman"/>
        </w:rPr>
        <w:t xml:space="preserve"> </w:t>
      </w:r>
      <w:r>
        <w:rPr>
          <w:rFonts w:ascii="Nirmala UI" w:hAnsi="Nirmala UI" w:eastAsia="Nirmala UI" w:cs="Nirmala UI"/>
        </w:rPr>
        <w:t>ਜਿਨ੍ਹਾਂ</w:t>
      </w:r>
      <w:r>
        <w:rPr>
          <w:rFonts w:ascii="Times New Roman" w:hAnsi="Times New Roman" w:eastAsia="Times New Roman" w:cs="Times New Roman"/>
        </w:rPr>
        <w:t xml:space="preserve"> </w:t>
      </w:r>
      <w:r>
        <w:rPr>
          <w:rFonts w:ascii="Nirmala UI" w:hAnsi="Nirmala UI" w:eastAsia="Nirmala UI" w:cs="Nirmala UI"/>
        </w:rPr>
        <w:t>ਨੂੰ</w:t>
      </w:r>
      <w:r>
        <w:rPr>
          <w:rFonts w:ascii="Times New Roman" w:hAnsi="Times New Roman" w:eastAsia="Times New Roman" w:cs="Times New Roman"/>
        </w:rPr>
        <w:t xml:space="preserve"> </w:t>
      </w:r>
      <w:r>
        <w:rPr>
          <w:rFonts w:ascii="Nirmala UI" w:hAnsi="Nirmala UI" w:eastAsia="Nirmala UI" w:cs="Nirmala UI"/>
        </w:rPr>
        <w:t>ਪਤਰਸ</w:t>
      </w:r>
      <w:r>
        <w:rPr>
          <w:rFonts w:ascii="Times New Roman" w:hAnsi="Times New Roman" w:eastAsia="Times New Roman" w:cs="Times New Roman"/>
        </w:rPr>
        <w:t xml:space="preserve"> </w:t>
      </w:r>
      <w:r>
        <w:rPr>
          <w:rFonts w:ascii="Nirmala UI" w:hAnsi="Nirmala UI" w:eastAsia="Nirmala UI" w:cs="Nirmala UI"/>
        </w:rPr>
        <w:t>ਮੰਦਰ</w:t>
      </w:r>
      <w:r>
        <w:rPr>
          <w:rFonts w:ascii="Times New Roman" w:hAnsi="Times New Roman" w:eastAsia="Times New Roman" w:cs="Times New Roman"/>
        </w:rPr>
        <w:t xml:space="preserve"> </w:t>
      </w:r>
      <w:r>
        <w:rPr>
          <w:rFonts w:ascii="Nirmala UI" w:hAnsi="Nirmala UI" w:eastAsia="Nirmala UI" w:cs="Nirmala UI"/>
        </w:rPr>
        <w:t>ਹੋਣ</w:t>
      </w:r>
      <w:r>
        <w:rPr>
          <w:rFonts w:ascii="Times New Roman" w:hAnsi="Times New Roman" w:eastAsia="Times New Roman" w:cs="Times New Roman"/>
        </w:rPr>
        <w:t xml:space="preserve"> </w:t>
      </w:r>
      <w:r>
        <w:rPr>
          <w:rFonts w:ascii="Nirmala UI" w:hAnsi="Nirmala UI" w:eastAsia="Nirmala UI" w:cs="Nirmala UI"/>
        </w:rPr>
        <w:t>ਦੇ</w:t>
      </w:r>
      <w:r>
        <w:rPr>
          <w:rFonts w:ascii="Times New Roman" w:hAnsi="Times New Roman" w:eastAsia="Times New Roman" w:cs="Times New Roman"/>
        </w:rPr>
        <w:t xml:space="preserve"> </w:t>
      </w:r>
      <w:r>
        <w:rPr>
          <w:rFonts w:ascii="Nirmala UI" w:hAnsi="Nirmala UI" w:eastAsia="Nirmala UI" w:cs="Nirmala UI"/>
        </w:rPr>
        <w:t>ਨਾਤੇ</w:t>
      </w:r>
      <w:r>
        <w:rPr>
          <w:rFonts w:ascii="Times New Roman" w:hAnsi="Times New Roman" w:eastAsia="Times New Roman" w:cs="Times New Roman"/>
        </w:rPr>
        <w:t xml:space="preserve"> </w:t>
      </w:r>
      <w:r>
        <w:rPr>
          <w:rFonts w:ascii="Nirmala UI" w:hAnsi="Nirmala UI" w:eastAsia="Nirmala UI" w:cs="Nirmala UI"/>
        </w:rPr>
        <w:t>ਪਛਾਣਦਾ</w:t>
      </w:r>
      <w:r>
        <w:rPr>
          <w:rFonts w:ascii="Times New Roman" w:hAnsi="Times New Roman" w:eastAsia="Times New Roman" w:cs="Times New Roman"/>
        </w:rPr>
        <w:t xml:space="preserve"> </w:t>
      </w:r>
      <w:r>
        <w:rPr>
          <w:rFonts w:ascii="Nirmala UI" w:hAnsi="Nirmala UI" w:eastAsia="Nirmala UI" w:cs="Nirmala UI"/>
        </w:rPr>
        <w:t>ਹੈ।</w:t>
      </w:r>
    </w:p>
    <w:p>
      <w:pPr>
        <w:pStyle w:val="ArticleScripture"/>
        <w:jc w:val="left"/>
      </w:pPr>
      <w:r>
        <w:rPr>
          <w:rFonts w:ascii="Sylfaen" w:hAnsi="Sylfaen" w:eastAsia="Sylfaen" w:cs="Sylfaen"/>
        </w:rPr>
        <w:t>თქვენც</w:t>
      </w:r>
      <w:r>
        <w:rPr>
          <w:rFonts w:ascii="Times New Roman" w:hAnsi="Times New Roman" w:eastAsia="Times New Roman" w:cs="Times New Roman"/>
        </w:rPr>
        <w:t xml:space="preserve">, </w:t>
      </w:r>
      <w:r>
        <w:rPr>
          <w:rFonts w:ascii="Sylfaen" w:hAnsi="Sylfaen" w:eastAsia="Sylfaen" w:cs="Sylfaen"/>
        </w:rPr>
        <w:t>როგორც</w:t>
      </w:r>
      <w:r>
        <w:rPr>
          <w:rFonts w:ascii="Times New Roman" w:hAnsi="Times New Roman" w:eastAsia="Times New Roman" w:cs="Times New Roman"/>
        </w:rPr>
        <w:t xml:space="preserve"> </w:t>
      </w:r>
      <w:r>
        <w:rPr>
          <w:rFonts w:ascii="Sylfaen" w:hAnsi="Sylfaen" w:eastAsia="Sylfaen" w:cs="Sylfaen"/>
        </w:rPr>
        <w:t>ცოცხალი</w:t>
      </w:r>
      <w:r>
        <w:rPr>
          <w:rFonts w:ascii="Times New Roman" w:hAnsi="Times New Roman" w:eastAsia="Times New Roman" w:cs="Times New Roman"/>
        </w:rPr>
        <w:t xml:space="preserve"> </w:t>
      </w:r>
      <w:r>
        <w:rPr>
          <w:rFonts w:ascii="Sylfaen" w:hAnsi="Sylfaen" w:eastAsia="Sylfaen" w:cs="Sylfaen"/>
        </w:rPr>
        <w:t>ქვები</w:t>
      </w:r>
      <w:r>
        <w:rPr>
          <w:rFonts w:ascii="Times New Roman" w:hAnsi="Times New Roman" w:eastAsia="Times New Roman" w:cs="Times New Roman"/>
        </w:rPr>
        <w:t xml:space="preserve">, </w:t>
      </w:r>
      <w:r>
        <w:rPr>
          <w:rFonts w:ascii="Sylfaen" w:hAnsi="Sylfaen" w:eastAsia="Sylfaen" w:cs="Sylfaen"/>
        </w:rPr>
        <w:t>აშენდებით</w:t>
      </w:r>
      <w:r>
        <w:rPr>
          <w:rFonts w:ascii="Times New Roman" w:hAnsi="Times New Roman" w:eastAsia="Times New Roman" w:cs="Times New Roman"/>
        </w:rPr>
        <w:t xml:space="preserve"> </w:t>
      </w:r>
      <w:r>
        <w:rPr>
          <w:rFonts w:ascii="Sylfaen" w:hAnsi="Sylfaen" w:eastAsia="Sylfaen" w:cs="Sylfaen"/>
        </w:rPr>
        <w:t>სულიერ</w:t>
      </w:r>
      <w:r>
        <w:rPr>
          <w:rFonts w:ascii="Times New Roman" w:hAnsi="Times New Roman" w:eastAsia="Times New Roman" w:cs="Times New Roman"/>
        </w:rPr>
        <w:t xml:space="preserve"> </w:t>
      </w:r>
      <w:r>
        <w:rPr>
          <w:rFonts w:ascii="Sylfaen" w:hAnsi="Sylfaen" w:eastAsia="Sylfaen" w:cs="Sylfaen"/>
        </w:rPr>
        <w:t>სახლად</w:t>
      </w:r>
      <w:r>
        <w:rPr>
          <w:rFonts w:ascii="Times New Roman" w:hAnsi="Times New Roman" w:eastAsia="Times New Roman" w:cs="Times New Roman"/>
        </w:rPr>
        <w:t xml:space="preserve">, </w:t>
      </w:r>
      <w:r>
        <w:rPr>
          <w:rFonts w:ascii="Sylfaen" w:hAnsi="Sylfaen" w:eastAsia="Sylfaen" w:cs="Sylfaen"/>
        </w:rPr>
        <w:t>წმიდა</w:t>
      </w:r>
      <w:r>
        <w:rPr>
          <w:rFonts w:ascii="Times New Roman" w:hAnsi="Times New Roman" w:eastAsia="Times New Roman" w:cs="Times New Roman"/>
        </w:rPr>
        <w:t xml:space="preserve"> </w:t>
      </w:r>
      <w:r>
        <w:rPr>
          <w:rFonts w:ascii="Sylfaen" w:hAnsi="Sylfaen" w:eastAsia="Sylfaen" w:cs="Sylfaen"/>
        </w:rPr>
        <w:t>სამღვდელოებად</w:t>
      </w:r>
      <w:r>
        <w:rPr>
          <w:rFonts w:ascii="Times New Roman" w:hAnsi="Times New Roman" w:eastAsia="Times New Roman" w:cs="Times New Roman"/>
        </w:rPr>
        <w:t xml:space="preserve">, </w:t>
      </w:r>
      <w:r>
        <w:rPr>
          <w:rFonts w:ascii="Sylfaen" w:hAnsi="Sylfaen" w:eastAsia="Sylfaen" w:cs="Sylfaen"/>
        </w:rPr>
        <w:t>რათა</w:t>
      </w:r>
      <w:r>
        <w:rPr>
          <w:rFonts w:ascii="Times New Roman" w:hAnsi="Times New Roman" w:eastAsia="Times New Roman" w:cs="Times New Roman"/>
        </w:rPr>
        <w:t xml:space="preserve"> </w:t>
      </w:r>
      <w:r>
        <w:rPr>
          <w:rFonts w:ascii="Sylfaen" w:hAnsi="Sylfaen" w:eastAsia="Sylfaen" w:cs="Sylfaen"/>
        </w:rPr>
        <w:t>შესწიროთ</w:t>
      </w:r>
      <w:r>
        <w:rPr>
          <w:rFonts w:ascii="Times New Roman" w:hAnsi="Times New Roman" w:eastAsia="Times New Roman" w:cs="Times New Roman"/>
        </w:rPr>
        <w:t xml:space="preserve"> </w:t>
      </w:r>
      <w:r>
        <w:rPr>
          <w:rFonts w:ascii="Sylfaen" w:hAnsi="Sylfaen" w:eastAsia="Sylfaen" w:cs="Sylfaen"/>
        </w:rPr>
        <w:t>სულიერი</w:t>
      </w:r>
      <w:r>
        <w:rPr>
          <w:rFonts w:ascii="Times New Roman" w:hAnsi="Times New Roman" w:eastAsia="Times New Roman" w:cs="Times New Roman"/>
        </w:rPr>
        <w:t xml:space="preserve"> </w:t>
      </w:r>
      <w:r>
        <w:rPr>
          <w:rFonts w:ascii="Sylfaen" w:hAnsi="Sylfaen" w:eastAsia="Sylfaen" w:cs="Sylfaen"/>
        </w:rPr>
        <w:t>მსხვერპლნი</w:t>
      </w:r>
      <w:r>
        <w:rPr>
          <w:rFonts w:ascii="Times New Roman" w:hAnsi="Times New Roman" w:eastAsia="Times New Roman" w:cs="Times New Roman"/>
        </w:rPr>
        <w:t xml:space="preserve">, </w:t>
      </w:r>
      <w:r>
        <w:rPr>
          <w:rFonts w:ascii="Sylfaen" w:hAnsi="Sylfaen" w:eastAsia="Sylfaen" w:cs="Sylfaen"/>
        </w:rPr>
        <w:t>იესო</w:t>
      </w:r>
      <w:r>
        <w:rPr>
          <w:rFonts w:ascii="Times New Roman" w:hAnsi="Times New Roman" w:eastAsia="Times New Roman" w:cs="Times New Roman"/>
        </w:rPr>
        <w:t xml:space="preserve"> </w:t>
      </w:r>
      <w:r>
        <w:rPr>
          <w:rFonts w:ascii="Sylfaen" w:hAnsi="Sylfaen" w:eastAsia="Sylfaen" w:cs="Sylfaen"/>
        </w:rPr>
        <w:t>ქრისტეს</w:t>
      </w:r>
      <w:r>
        <w:rPr>
          <w:rFonts w:ascii="Times New Roman" w:hAnsi="Times New Roman" w:eastAsia="Times New Roman" w:cs="Times New Roman"/>
        </w:rPr>
        <w:t xml:space="preserve"> </w:t>
      </w:r>
      <w:r>
        <w:rPr>
          <w:rFonts w:ascii="Sylfaen" w:hAnsi="Sylfaen" w:eastAsia="Sylfaen" w:cs="Sylfaen"/>
        </w:rPr>
        <w:t>მიერ</w:t>
      </w:r>
      <w:r>
        <w:rPr>
          <w:rFonts w:ascii="Times New Roman" w:hAnsi="Times New Roman" w:eastAsia="Times New Roman" w:cs="Times New Roman"/>
        </w:rPr>
        <w:t xml:space="preserve"> </w:t>
      </w:r>
      <w:r>
        <w:rPr>
          <w:rFonts w:ascii="Sylfaen" w:hAnsi="Sylfaen" w:eastAsia="Sylfaen" w:cs="Sylfaen"/>
        </w:rPr>
        <w:t>ღმერთისთვის</w:t>
      </w:r>
      <w:r>
        <w:rPr>
          <w:rFonts w:ascii="Times New Roman" w:hAnsi="Times New Roman" w:eastAsia="Times New Roman" w:cs="Times New Roman"/>
        </w:rPr>
        <w:t xml:space="preserve"> </w:t>
      </w:r>
      <w:r>
        <w:rPr>
          <w:rFonts w:ascii="Sylfaen" w:hAnsi="Sylfaen" w:eastAsia="Sylfaen" w:cs="Sylfaen"/>
        </w:rPr>
        <w:t>სასურველნი</w:t>
      </w:r>
      <w:r>
        <w:rPr>
          <w:rFonts w:ascii="Times New Roman" w:hAnsi="Times New Roman" w:eastAsia="Times New Roman" w:cs="Times New Roman"/>
        </w:rPr>
        <w:t xml:space="preserve">. 1 </w:t>
      </w:r>
      <w:r>
        <w:rPr>
          <w:rFonts w:ascii="Sylfaen" w:hAnsi="Sylfaen" w:eastAsia="Sylfaen" w:cs="Sylfaen"/>
        </w:rPr>
        <w:t>პეტრე</w:t>
      </w:r>
      <w:r>
        <w:rPr>
          <w:rFonts w:ascii="Times New Roman" w:hAnsi="Times New Roman" w:eastAsia="Times New Roman" w:cs="Times New Roman"/>
        </w:rPr>
        <w:t xml:space="preserve"> 2:5.</w:t>
      </w:r>
    </w:p>
    <w:p>
      <w:pPr>
        <w:pStyle w:val="ArticleBody"/>
        <w:jc w:val="left"/>
      </w:pPr>
      <w:r>
        <w:rPr>
          <w:rFonts w:ascii="Times New Roman" w:hAnsi="Times New Roman" w:eastAsia="Times New Roman" w:cs="Times New Roman"/>
        </w:rPr>
        <w:t>Le temple millérite fut construit de 1798 à 1844, soit quarante-six ans, ou, prophétiquement, trois jours, car le Christ a indiqué qu’il faut trois jours pour relever un temple.</w:t>
      </w:r>
    </w:p>
    <w:p>
      <w:pPr>
        <w:pStyle w:val="ArticleScripture"/>
        <w:jc w:val="left"/>
      </w:pP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ইহুদিদের</w:t>
      </w:r>
      <w:r>
        <w:rPr>
          <w:rFonts w:ascii="Times New Roman" w:hAnsi="Times New Roman" w:eastAsia="Times New Roman" w:cs="Times New Roman"/>
        </w:rPr>
        <w:t xml:space="preserve"> </w:t>
      </w:r>
      <w:r>
        <w:rPr>
          <w:rFonts w:ascii="Nirmala UI" w:hAnsi="Nirmala UI" w:eastAsia="Nirmala UI" w:cs="Nirmala UI"/>
        </w:rPr>
        <w:t>নিস্তারপর্ব</w:t>
      </w:r>
      <w:r>
        <w:rPr>
          <w:rFonts w:ascii="Times New Roman" w:hAnsi="Times New Roman" w:eastAsia="Times New Roman" w:cs="Times New Roman"/>
        </w:rPr>
        <w:t xml:space="preserve"> </w:t>
      </w:r>
      <w:r>
        <w:rPr>
          <w:rFonts w:ascii="Nirmala UI" w:hAnsi="Nirmala UI" w:eastAsia="Nirmala UI" w:cs="Nirmala UI"/>
        </w:rPr>
        <w:t>সন্নিকটে</w:t>
      </w:r>
      <w:r>
        <w:rPr>
          <w:rFonts w:ascii="Times New Roman" w:hAnsi="Times New Roman" w:eastAsia="Times New Roman" w:cs="Times New Roman"/>
        </w:rPr>
        <w:t xml:space="preserve"> </w:t>
      </w:r>
      <w:r>
        <w:rPr>
          <w:rFonts w:ascii="Nirmala UI" w:hAnsi="Nirmala UI" w:eastAsia="Nirmala UI" w:cs="Nirmala UI"/>
        </w:rPr>
        <w:t>ছিল</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যিরূশালেমে</w:t>
      </w:r>
      <w:r>
        <w:rPr>
          <w:rFonts w:ascii="Times New Roman" w:hAnsi="Times New Roman" w:eastAsia="Times New Roman" w:cs="Times New Roman"/>
        </w:rPr>
        <w:t xml:space="preserve"> </w:t>
      </w:r>
      <w:r>
        <w:rPr>
          <w:rFonts w:ascii="Nirmala UI" w:hAnsi="Nirmala UI" w:eastAsia="Nirmala UI" w:cs="Nirmala UI"/>
        </w:rPr>
        <w:t>উঠিয়া</w:t>
      </w:r>
      <w:r>
        <w:rPr>
          <w:rFonts w:ascii="Times New Roman" w:hAnsi="Times New Roman" w:eastAsia="Times New Roman" w:cs="Times New Roman"/>
        </w:rPr>
        <w:t xml:space="preserve"> </w:t>
      </w:r>
      <w:r>
        <w:rPr>
          <w:rFonts w:ascii="Nirmala UI" w:hAnsi="Nirmala UI" w:eastAsia="Nirmala UI" w:cs="Nirmala UI"/>
        </w:rPr>
        <w:t>গেলেন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দেখিলেন</w:t>
      </w:r>
      <w:r>
        <w:rPr>
          <w:rFonts w:ascii="Times New Roman" w:hAnsi="Times New Roman" w:eastAsia="Times New Roman" w:cs="Times New Roman"/>
        </w:rPr>
        <w:t xml:space="preserve">, </w:t>
      </w:r>
      <w:r>
        <w:rPr>
          <w:rFonts w:ascii="Nirmala UI" w:hAnsi="Nirmala UI" w:eastAsia="Nirmala UI" w:cs="Nirmala UI"/>
        </w:rPr>
        <w:t>সেখানে</w:t>
      </w:r>
      <w:r>
        <w:rPr>
          <w:rFonts w:ascii="Times New Roman" w:hAnsi="Times New Roman" w:eastAsia="Times New Roman" w:cs="Times New Roman"/>
        </w:rPr>
        <w:t xml:space="preserve"> </w:t>
      </w:r>
      <w:r>
        <w:rPr>
          <w:rFonts w:ascii="Nirmala UI" w:hAnsi="Nirmala UI" w:eastAsia="Nirmala UI" w:cs="Nirmala UI"/>
        </w:rPr>
        <w:t>গোরু</w:t>
      </w:r>
      <w:r>
        <w:rPr>
          <w:rFonts w:ascii="Times New Roman" w:hAnsi="Times New Roman" w:eastAsia="Times New Roman" w:cs="Times New Roman"/>
        </w:rPr>
        <w:t xml:space="preserve">, </w:t>
      </w:r>
      <w:r>
        <w:rPr>
          <w:rFonts w:ascii="Nirmala UI" w:hAnsi="Nirmala UI" w:eastAsia="Nirmala UI" w:cs="Nirmala UI"/>
        </w:rPr>
        <w:t>ভেড়া</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কবুতর</w:t>
      </w:r>
      <w:r>
        <w:rPr>
          <w:rFonts w:ascii="Times New Roman" w:hAnsi="Times New Roman" w:eastAsia="Times New Roman" w:cs="Times New Roman"/>
        </w:rPr>
        <w:t xml:space="preserve"> </w:t>
      </w:r>
      <w:r>
        <w:rPr>
          <w:rFonts w:ascii="Nirmala UI" w:hAnsi="Nirmala UI" w:eastAsia="Nirmala UI" w:cs="Nirmala UI"/>
        </w:rPr>
        <w:t>বিক্রেতারা</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মুদ্রা</w:t>
      </w:r>
      <w:r>
        <w:rPr>
          <w:rFonts w:ascii="Times New Roman" w:hAnsi="Times New Roman" w:eastAsia="Times New Roman" w:cs="Times New Roman"/>
        </w:rPr>
        <w:t>-</w:t>
      </w:r>
      <w:r>
        <w:rPr>
          <w:rFonts w:ascii="Nirmala UI" w:hAnsi="Nirmala UI" w:eastAsia="Nirmala UI" w:cs="Nirmala UI"/>
        </w:rPr>
        <w:t>বিনিময়কারীরা</w:t>
      </w:r>
      <w:r>
        <w:rPr>
          <w:rFonts w:ascii="Times New Roman" w:hAnsi="Times New Roman" w:eastAsia="Times New Roman" w:cs="Times New Roman"/>
        </w:rPr>
        <w:t xml:space="preserve"> </w:t>
      </w:r>
      <w:r>
        <w:rPr>
          <w:rFonts w:ascii="Nirmala UI" w:hAnsi="Nirmala UI" w:eastAsia="Nirmala UI" w:cs="Nirmala UI"/>
        </w:rPr>
        <w:t>বসিয়া</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ছোট</w:t>
      </w:r>
      <w:r>
        <w:rPr>
          <w:rFonts w:ascii="Times New Roman" w:hAnsi="Times New Roman" w:eastAsia="Times New Roman" w:cs="Times New Roman"/>
        </w:rPr>
        <w:t xml:space="preserve"> </w:t>
      </w:r>
      <w:r>
        <w:rPr>
          <w:rFonts w:ascii="Nirmala UI" w:hAnsi="Nirmala UI" w:eastAsia="Nirmala UI" w:cs="Nirmala UI"/>
        </w:rPr>
        <w:t>ছোট</w:t>
      </w:r>
      <w:r>
        <w:rPr>
          <w:rFonts w:ascii="Times New Roman" w:hAnsi="Times New Roman" w:eastAsia="Times New Roman" w:cs="Times New Roman"/>
        </w:rPr>
        <w:t xml:space="preserve"> </w:t>
      </w:r>
      <w:r>
        <w:rPr>
          <w:rFonts w:ascii="Nirmala UI" w:hAnsi="Nirmala UI" w:eastAsia="Nirmala UI" w:cs="Nirmala UI"/>
        </w:rPr>
        <w:t>দড়ি</w:t>
      </w:r>
      <w:r>
        <w:rPr>
          <w:rFonts w:ascii="Times New Roman" w:hAnsi="Times New Roman" w:eastAsia="Times New Roman" w:cs="Times New Roman"/>
        </w:rPr>
        <w:t xml:space="preserve"> </w:t>
      </w:r>
      <w:r>
        <w:rPr>
          <w:rFonts w:ascii="Nirmala UI" w:hAnsi="Nirmala UI" w:eastAsia="Nirmala UI" w:cs="Nirmala UI"/>
        </w:rPr>
        <w:t>দিয়া</w:t>
      </w:r>
      <w:r>
        <w:rPr>
          <w:rFonts w:ascii="Times New Roman" w:hAnsi="Times New Roman" w:eastAsia="Times New Roman" w:cs="Times New Roman"/>
        </w:rPr>
        <w:t xml:space="preserve"> </w:t>
      </w:r>
      <w:r>
        <w:rPr>
          <w:rFonts w:ascii="Nirmala UI" w:hAnsi="Nirmala UI" w:eastAsia="Nirmala UI" w:cs="Nirmala UI"/>
        </w:rPr>
        <w:t>এক</w:t>
      </w:r>
      <w:r>
        <w:rPr>
          <w:rFonts w:ascii="Times New Roman" w:hAnsi="Times New Roman" w:eastAsia="Times New Roman" w:cs="Times New Roman"/>
        </w:rPr>
        <w:t xml:space="preserve"> </w:t>
      </w:r>
      <w:r>
        <w:rPr>
          <w:rFonts w:ascii="Nirmala UI" w:hAnsi="Nirmala UI" w:eastAsia="Nirmala UI" w:cs="Nirmala UI"/>
        </w:rPr>
        <w:t>চাবুক</w:t>
      </w:r>
      <w:r>
        <w:rPr>
          <w:rFonts w:ascii="Times New Roman" w:hAnsi="Times New Roman" w:eastAsia="Times New Roman" w:cs="Times New Roman"/>
        </w:rPr>
        <w:t xml:space="preserve"> </w:t>
      </w:r>
      <w:r>
        <w:rPr>
          <w:rFonts w:ascii="Nirmala UI" w:hAnsi="Nirmala UI" w:eastAsia="Nirmala UI" w:cs="Nirmala UI"/>
        </w:rPr>
        <w:t>প্রস্তুত</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সকলকে</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বাহির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ভেড়া</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গোরুগুলিকেও</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মুদ্রা</w:t>
      </w:r>
      <w:r>
        <w:rPr>
          <w:rFonts w:ascii="Times New Roman" w:hAnsi="Times New Roman" w:eastAsia="Times New Roman" w:cs="Times New Roman"/>
        </w:rPr>
        <w:t>-</w:t>
      </w:r>
      <w:r>
        <w:rPr>
          <w:rFonts w:ascii="Nirmala UI" w:hAnsi="Nirmala UI" w:eastAsia="Nirmala UI" w:cs="Nirmala UI"/>
        </w:rPr>
        <w:t>বিনিময়কারীদের</w:t>
      </w:r>
      <w:r>
        <w:rPr>
          <w:rFonts w:ascii="Times New Roman" w:hAnsi="Times New Roman" w:eastAsia="Times New Roman" w:cs="Times New Roman"/>
        </w:rPr>
        <w:t xml:space="preserve"> </w:t>
      </w:r>
      <w:r>
        <w:rPr>
          <w:rFonts w:ascii="Nirmala UI" w:hAnsi="Nirmala UI" w:eastAsia="Nirmala UI" w:cs="Nirmala UI"/>
        </w:rPr>
        <w:t>টাকা</w:t>
      </w:r>
      <w:r>
        <w:rPr>
          <w:rFonts w:ascii="Times New Roman" w:hAnsi="Times New Roman" w:eastAsia="Times New Roman" w:cs="Times New Roman"/>
        </w:rPr>
        <w:t xml:space="preserve"> </w:t>
      </w:r>
      <w:r>
        <w:rPr>
          <w:rFonts w:ascii="Nirmala UI" w:hAnsi="Nirmala UI" w:eastAsia="Nirmala UI" w:cs="Nirmala UI"/>
        </w:rPr>
        <w:t>ছড়াইয়া</w:t>
      </w:r>
      <w:r>
        <w:rPr>
          <w:rFonts w:ascii="Times New Roman" w:hAnsi="Times New Roman" w:eastAsia="Times New Roman" w:cs="Times New Roman"/>
        </w:rPr>
        <w:t xml:space="preserve"> </w:t>
      </w:r>
      <w:r>
        <w:rPr>
          <w:rFonts w:ascii="Nirmala UI" w:hAnsi="Nirmala UI" w:eastAsia="Nirmala UI" w:cs="Nirmala UI"/>
        </w:rPr>
        <w:t>ফেলিলেন</w:t>
      </w:r>
      <w:r>
        <w:rPr>
          <w:rFonts w:ascii="Times New Roman" w:hAnsi="Times New Roman" w:eastAsia="Times New Roman" w:cs="Times New Roman"/>
        </w:rPr>
        <w:t xml:space="preserve">, </w:t>
      </w:r>
      <w:r>
        <w:rPr>
          <w:rFonts w:ascii="Nirmala UI" w:hAnsi="Nirmala UI" w:eastAsia="Nirmala UI" w:cs="Nirmala UI"/>
        </w:rPr>
        <w:t>ও</w:t>
      </w:r>
      <w:r>
        <w:rPr>
          <w:rFonts w:ascii="Times New Roman" w:hAnsi="Times New Roman" w:eastAsia="Times New Roman" w:cs="Times New Roman"/>
        </w:rPr>
        <w:t xml:space="preserve"> </w:t>
      </w:r>
      <w:r>
        <w:rPr>
          <w:rFonts w:ascii="Nirmala UI" w:hAnsi="Nirmala UI" w:eastAsia="Nirmala UI" w:cs="Nirmala UI"/>
        </w:rPr>
        <w:t>টেবিলগুলি</w:t>
      </w:r>
      <w:r>
        <w:rPr>
          <w:rFonts w:ascii="Times New Roman" w:hAnsi="Times New Roman" w:eastAsia="Times New Roman" w:cs="Times New Roman"/>
        </w:rPr>
        <w:t xml:space="preserve"> </w:t>
      </w:r>
      <w:r>
        <w:rPr>
          <w:rFonts w:ascii="Nirmala UI" w:hAnsi="Nirmala UI" w:eastAsia="Nirmala UI" w:cs="Nirmala UI"/>
        </w:rPr>
        <w:t>উলটাইয়া</w:t>
      </w:r>
      <w:r>
        <w:rPr>
          <w:rFonts w:ascii="Times New Roman" w:hAnsi="Times New Roman" w:eastAsia="Times New Roman" w:cs="Times New Roman"/>
        </w:rPr>
        <w:t xml:space="preserve"> </w:t>
      </w:r>
      <w:r>
        <w:rPr>
          <w:rFonts w:ascii="Nirmala UI" w:hAnsi="Nirmala UI" w:eastAsia="Nirmala UI" w:cs="Nirmala UI"/>
        </w:rPr>
        <w:t>দিলেন</w:t>
      </w:r>
      <w:r>
        <w:rPr>
          <w:rFonts w:ascii="Times New Roman" w:hAnsi="Times New Roman" w:eastAsia="Times New Roman" w:cs="Times New Roman"/>
        </w:rPr>
        <w:t xml:space="preserve">; </w:t>
      </w:r>
      <w:r>
        <w:rPr>
          <w:rFonts w:ascii="Nirmala UI" w:hAnsi="Nirmala UI" w:eastAsia="Nirmala UI" w:cs="Nirmala UI"/>
        </w:rPr>
        <w:t>এবং</w:t>
      </w:r>
      <w:r>
        <w:rPr>
          <w:rFonts w:ascii="Times New Roman" w:hAnsi="Times New Roman" w:eastAsia="Times New Roman" w:cs="Times New Roman"/>
        </w:rPr>
        <w:t xml:space="preserve"> </w:t>
      </w:r>
      <w:r>
        <w:rPr>
          <w:rFonts w:ascii="Nirmala UI" w:hAnsi="Nirmala UI" w:eastAsia="Nirmala UI" w:cs="Nirmala UI"/>
        </w:rPr>
        <w:t>যাহারা</w:t>
      </w:r>
      <w:r>
        <w:rPr>
          <w:rFonts w:ascii="Times New Roman" w:hAnsi="Times New Roman" w:eastAsia="Times New Roman" w:cs="Times New Roman"/>
        </w:rPr>
        <w:t xml:space="preserve"> </w:t>
      </w:r>
      <w:r>
        <w:rPr>
          <w:rFonts w:ascii="Nirmala UI" w:hAnsi="Nirmala UI" w:eastAsia="Nirmala UI" w:cs="Nirmala UI"/>
        </w:rPr>
        <w:t>কবুতর</w:t>
      </w:r>
      <w:r>
        <w:rPr>
          <w:rFonts w:ascii="Times New Roman" w:hAnsi="Times New Roman" w:eastAsia="Times New Roman" w:cs="Times New Roman"/>
        </w:rPr>
        <w:t xml:space="preserve"> </w:t>
      </w:r>
      <w:r>
        <w:rPr>
          <w:rFonts w:ascii="Nirmala UI" w:hAnsi="Nirmala UI" w:eastAsia="Nirmala UI" w:cs="Nirmala UI"/>
        </w:rPr>
        <w:t>বিক্রয়</w:t>
      </w:r>
      <w:r>
        <w:rPr>
          <w:rFonts w:ascii="Times New Roman" w:hAnsi="Times New Roman" w:eastAsia="Times New Roman" w:cs="Times New Roman"/>
        </w:rPr>
        <w:t xml:space="preserve"> </w:t>
      </w:r>
      <w:r>
        <w:rPr>
          <w:rFonts w:ascii="Nirmala UI" w:hAnsi="Nirmala UI" w:eastAsia="Nirmala UI" w:cs="Nirmala UI"/>
        </w:rPr>
        <w:t>করিতেছিল</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জিনিস</w:t>
      </w:r>
      <w:r>
        <w:rPr>
          <w:rFonts w:ascii="Times New Roman" w:hAnsi="Times New Roman" w:eastAsia="Times New Roman" w:cs="Times New Roman"/>
        </w:rPr>
        <w:t xml:space="preserve"> </w:t>
      </w:r>
      <w:r>
        <w:rPr>
          <w:rFonts w:ascii="Nirmala UI" w:hAnsi="Nirmala UI" w:eastAsia="Nirmala UI" w:cs="Nirmala UI"/>
        </w:rPr>
        <w:t>এখান</w:t>
      </w:r>
      <w:r>
        <w:rPr>
          <w:rFonts w:ascii="Times New Roman" w:hAnsi="Times New Roman" w:eastAsia="Times New Roman" w:cs="Times New Roman"/>
        </w:rPr>
        <w:t xml:space="preserve"> </w:t>
      </w:r>
      <w:r>
        <w:rPr>
          <w:rFonts w:ascii="Nirmala UI" w:hAnsi="Nirmala UI" w:eastAsia="Nirmala UI" w:cs="Nirmala UI"/>
        </w:rPr>
        <w:t>হইতে</w:t>
      </w:r>
      <w:r>
        <w:rPr>
          <w:rFonts w:ascii="Times New Roman" w:hAnsi="Times New Roman" w:eastAsia="Times New Roman" w:cs="Times New Roman"/>
        </w:rPr>
        <w:t xml:space="preserve"> </w:t>
      </w:r>
      <w:r>
        <w:rPr>
          <w:rFonts w:ascii="Nirmala UI" w:hAnsi="Nirmala UI" w:eastAsia="Nirmala UI" w:cs="Nirmala UI"/>
        </w:rPr>
        <w:t>লইয়া</w:t>
      </w:r>
      <w:r>
        <w:rPr>
          <w:rFonts w:ascii="Times New Roman" w:hAnsi="Times New Roman" w:eastAsia="Times New Roman" w:cs="Times New Roman"/>
        </w:rPr>
        <w:t xml:space="preserve"> </w:t>
      </w:r>
      <w:r>
        <w:rPr>
          <w:rFonts w:ascii="Nirmala UI" w:hAnsi="Nirmala UI" w:eastAsia="Nirmala UI" w:cs="Nirmala UI"/>
        </w:rPr>
        <w:t>যাও</w:t>
      </w:r>
      <w:r>
        <w:rPr>
          <w:rFonts w:ascii="Times New Roman" w:hAnsi="Times New Roman" w:eastAsia="Times New Roman" w:cs="Times New Roman"/>
        </w:rPr>
        <w:t xml:space="preserve">; </w:t>
      </w:r>
      <w:r>
        <w:rPr>
          <w:rFonts w:ascii="Nirmala UI" w:hAnsi="Nirmala UI" w:eastAsia="Nirmala UI" w:cs="Nirmala UI"/>
        </w:rPr>
        <w:t>আমার</w:t>
      </w:r>
      <w:r>
        <w:rPr>
          <w:rFonts w:ascii="Times New Roman" w:hAnsi="Times New Roman" w:eastAsia="Times New Roman" w:cs="Times New Roman"/>
        </w:rPr>
        <w:t xml:space="preserve"> </w:t>
      </w:r>
      <w:r>
        <w:rPr>
          <w:rFonts w:ascii="Nirmala UI" w:hAnsi="Nirmala UI" w:eastAsia="Nirmala UI" w:cs="Nirmala UI"/>
        </w:rPr>
        <w:t>পিতার</w:t>
      </w:r>
      <w:r>
        <w:rPr>
          <w:rFonts w:ascii="Times New Roman" w:hAnsi="Times New Roman" w:eastAsia="Times New Roman" w:cs="Times New Roman"/>
        </w:rPr>
        <w:t xml:space="preserve"> </w:t>
      </w:r>
      <w:r>
        <w:rPr>
          <w:rFonts w:ascii="Nirmala UI" w:hAnsi="Nirmala UI" w:eastAsia="Nirmala UI" w:cs="Nirmala UI"/>
        </w:rPr>
        <w:t>গৃহকে</w:t>
      </w:r>
      <w:r>
        <w:rPr>
          <w:rFonts w:ascii="Times New Roman" w:hAnsi="Times New Roman" w:eastAsia="Times New Roman" w:cs="Times New Roman"/>
        </w:rPr>
        <w:t xml:space="preserve"> </w:t>
      </w:r>
      <w:r>
        <w:rPr>
          <w:rFonts w:ascii="Nirmala UI" w:hAnsi="Nirmala UI" w:eastAsia="Nirmala UI" w:cs="Nirmala UI"/>
        </w:rPr>
        <w:t>বাণিজ্যের</w:t>
      </w:r>
      <w:r>
        <w:rPr>
          <w:rFonts w:ascii="Times New Roman" w:hAnsi="Times New Roman" w:eastAsia="Times New Roman" w:cs="Times New Roman"/>
        </w:rPr>
        <w:t xml:space="preserve"> </w:t>
      </w:r>
      <w:r>
        <w:rPr>
          <w:rFonts w:ascii="Nirmala UI" w:hAnsi="Nirmala UI" w:eastAsia="Nirmala UI" w:cs="Nirmala UI"/>
        </w:rPr>
        <w:t>গৃহ</w:t>
      </w:r>
      <w:r>
        <w:rPr>
          <w:rFonts w:ascii="Times New Roman" w:hAnsi="Times New Roman" w:eastAsia="Times New Roman" w:cs="Times New Roman"/>
        </w:rPr>
        <w:t xml:space="preserve"> </w:t>
      </w:r>
      <w:r>
        <w:rPr>
          <w:rFonts w:ascii="Nirmala UI" w:hAnsi="Nirmala UI" w:eastAsia="Nirmala UI" w:cs="Nirmala UI"/>
        </w:rPr>
        <w:t>করিও</w:t>
      </w:r>
      <w:r>
        <w:rPr>
          <w:rFonts w:ascii="Times New Roman" w:hAnsi="Times New Roman" w:eastAsia="Times New Roman" w:cs="Times New Roman"/>
        </w:rPr>
        <w:t xml:space="preserve"> </w:t>
      </w:r>
      <w:r>
        <w:rPr>
          <w:rFonts w:ascii="Nirmala UI" w:hAnsi="Nirmala UI" w:eastAsia="Nirmala UI" w:cs="Nirmala UI"/>
        </w:rPr>
        <w:t>না।</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শিষ্যরা</w:t>
      </w:r>
      <w:r>
        <w:rPr>
          <w:rFonts w:ascii="Times New Roman" w:hAnsi="Times New Roman" w:eastAsia="Times New Roman" w:cs="Times New Roman"/>
        </w:rPr>
        <w:t xml:space="preserve"> </w:t>
      </w:r>
      <w:r>
        <w:rPr>
          <w:rFonts w:ascii="Nirmala UI" w:hAnsi="Nirmala UI" w:eastAsia="Nirmala UI" w:cs="Nirmala UI"/>
        </w:rPr>
        <w:t>স্মরণ</w:t>
      </w:r>
      <w:r>
        <w:rPr>
          <w:rFonts w:ascii="Times New Roman" w:hAnsi="Times New Roman" w:eastAsia="Times New Roman" w:cs="Times New Roman"/>
        </w:rPr>
        <w:t xml:space="preserve"> </w:t>
      </w:r>
      <w:r>
        <w:rPr>
          <w:rFonts w:ascii="Nirmala UI" w:hAnsi="Nirmala UI" w:eastAsia="Nirmala UI" w:cs="Nirmala UI"/>
        </w:rPr>
        <w:t>করিল</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লিখিত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তোমার</w:t>
      </w:r>
      <w:r>
        <w:rPr>
          <w:rFonts w:ascii="Times New Roman" w:hAnsi="Times New Roman" w:eastAsia="Times New Roman" w:cs="Times New Roman"/>
        </w:rPr>
        <w:t xml:space="preserve"> </w:t>
      </w:r>
      <w:r>
        <w:rPr>
          <w:rFonts w:ascii="Nirmala UI" w:hAnsi="Nirmala UI" w:eastAsia="Nirmala UI" w:cs="Nirmala UI"/>
        </w:rPr>
        <w:t>গৃহের</w:t>
      </w:r>
      <w:r>
        <w:rPr>
          <w:rFonts w:ascii="Times New Roman" w:hAnsi="Times New Roman" w:eastAsia="Times New Roman" w:cs="Times New Roman"/>
        </w:rPr>
        <w:t xml:space="preserve"> </w:t>
      </w:r>
      <w:r>
        <w:rPr>
          <w:rFonts w:ascii="Nirmala UI" w:hAnsi="Nirmala UI" w:eastAsia="Nirmala UI" w:cs="Nirmala UI"/>
        </w:rPr>
        <w:t>প্রতি</w:t>
      </w:r>
      <w:r>
        <w:rPr>
          <w:rFonts w:ascii="Times New Roman" w:hAnsi="Times New Roman" w:eastAsia="Times New Roman" w:cs="Times New Roman"/>
        </w:rPr>
        <w:t xml:space="preserve"> </w:t>
      </w:r>
      <w:r>
        <w:rPr>
          <w:rFonts w:ascii="Nirmala UI" w:hAnsi="Nirmala UI" w:eastAsia="Nirmala UI" w:cs="Nirmala UI"/>
        </w:rPr>
        <w:t>উদ্যোগ</w:t>
      </w:r>
      <w:r>
        <w:rPr>
          <w:rFonts w:ascii="Times New Roman" w:hAnsi="Times New Roman" w:eastAsia="Times New Roman" w:cs="Times New Roman"/>
        </w:rPr>
        <w:t xml:space="preserve"> </w:t>
      </w:r>
      <w:r>
        <w:rPr>
          <w:rFonts w:ascii="Nirmala UI" w:hAnsi="Nirmala UI" w:eastAsia="Nirmala UI" w:cs="Nirmala UI"/>
        </w:rPr>
        <w:t>আমাকে</w:t>
      </w:r>
      <w:r>
        <w:rPr>
          <w:rFonts w:ascii="Times New Roman" w:hAnsi="Times New Roman" w:eastAsia="Times New Roman" w:cs="Times New Roman"/>
        </w:rPr>
        <w:t xml:space="preserve"> </w:t>
      </w:r>
      <w:r>
        <w:rPr>
          <w:rFonts w:ascii="Nirmala UI" w:hAnsi="Nirmala UI" w:eastAsia="Nirmala UI" w:cs="Nirmala UI"/>
        </w:rPr>
        <w:t>গ্রাস</w:t>
      </w:r>
      <w:r>
        <w:rPr>
          <w:rFonts w:ascii="Times New Roman" w:hAnsi="Times New Roman" w:eastAsia="Times New Roman" w:cs="Times New Roman"/>
        </w:rPr>
        <w:t xml:space="preserve"> </w:t>
      </w:r>
      <w:r>
        <w:rPr>
          <w:rFonts w:ascii="Nirmala UI" w:hAnsi="Nirmala UI" w:eastAsia="Nirmala UI" w:cs="Nirmala UI"/>
        </w:rPr>
        <w:t>করিয়াছে।</w:t>
      </w:r>
      <w:r>
        <w:rPr>
          <w:rFonts w:ascii="Times New Roman" w:hAnsi="Times New Roman" w:eastAsia="Times New Roman" w:cs="Times New Roman"/>
        </w:rPr>
        <w:t xml:space="preserve"> </w:t>
      </w:r>
      <w:r>
        <w:rPr>
          <w:rFonts w:ascii="Nirmala UI" w:hAnsi="Nirmala UI" w:eastAsia="Nirmala UI" w:cs="Nirmala UI"/>
        </w:rPr>
        <w:t>অতঃপর</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তাঁহাকে</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যে</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সকল</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করিতেছ</w:t>
      </w:r>
      <w:r>
        <w:rPr>
          <w:rFonts w:ascii="Times New Roman" w:hAnsi="Times New Roman" w:eastAsia="Times New Roman" w:cs="Times New Roman"/>
        </w:rPr>
        <w:t xml:space="preserve">, </w:t>
      </w:r>
      <w:r>
        <w:rPr>
          <w:rFonts w:ascii="Nirmala UI" w:hAnsi="Nirmala UI" w:eastAsia="Nirmala UI" w:cs="Nirmala UI"/>
        </w:rPr>
        <w:t>তাহার</w:t>
      </w:r>
      <w:r>
        <w:rPr>
          <w:rFonts w:ascii="Times New Roman" w:hAnsi="Times New Roman" w:eastAsia="Times New Roman" w:cs="Times New Roman"/>
        </w:rPr>
        <w:t xml:space="preserve"> </w:t>
      </w:r>
      <w:r>
        <w:rPr>
          <w:rFonts w:ascii="Nirmala UI" w:hAnsi="Nirmala UI" w:eastAsia="Nirmala UI" w:cs="Nirmala UI"/>
        </w:rPr>
        <w:t>প্রমাণস্বরূপ</w:t>
      </w:r>
      <w:r>
        <w:rPr>
          <w:rFonts w:ascii="Times New Roman" w:hAnsi="Times New Roman" w:eastAsia="Times New Roman" w:cs="Times New Roman"/>
        </w:rPr>
        <w:t xml:space="preserve"> </w:t>
      </w:r>
      <w:r>
        <w:rPr>
          <w:rFonts w:ascii="Nirmala UI" w:hAnsi="Nirmala UI" w:eastAsia="Nirmala UI" w:cs="Nirmala UI"/>
        </w:rPr>
        <w:t>আমাদেরকে</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চিহ্ন</w:t>
      </w:r>
      <w:r>
        <w:rPr>
          <w:rFonts w:ascii="Times New Roman" w:hAnsi="Times New Roman" w:eastAsia="Times New Roman" w:cs="Times New Roman"/>
        </w:rPr>
        <w:t xml:space="preserve"> </w:t>
      </w:r>
      <w:r>
        <w:rPr>
          <w:rFonts w:ascii="Nirmala UI" w:hAnsi="Nirmala UI" w:eastAsia="Nirmala UI" w:cs="Nirmala UI"/>
        </w:rPr>
        <w:t>দেখাইতেছ</w:t>
      </w:r>
      <w:r>
        <w:rPr>
          <w:rFonts w:ascii="Times New Roman" w:hAnsi="Times New Roman" w:eastAsia="Times New Roman" w:cs="Times New Roman"/>
        </w:rPr>
        <w:t xml:space="preserve">? </w:t>
      </w:r>
      <w:r>
        <w:rPr>
          <w:rFonts w:ascii="Nirmala UI" w:hAnsi="Nirmala UI" w:eastAsia="Nirmala UI" w:cs="Nirmala UI"/>
        </w:rPr>
        <w:t>যীশু</w:t>
      </w:r>
      <w:r>
        <w:rPr>
          <w:rFonts w:ascii="Times New Roman" w:hAnsi="Times New Roman" w:eastAsia="Times New Roman" w:cs="Times New Roman"/>
        </w:rPr>
        <w:t xml:space="preserve"> </w:t>
      </w:r>
      <w:r>
        <w:rPr>
          <w:rFonts w:ascii="Nirmala UI" w:hAnsi="Nirmala UI" w:eastAsia="Nirmala UI" w:cs="Nirmala UI"/>
        </w:rPr>
        <w:t>তাহাদিগকে</w:t>
      </w:r>
      <w:r>
        <w:rPr>
          <w:rFonts w:ascii="Times New Roman" w:hAnsi="Times New Roman" w:eastAsia="Times New Roman" w:cs="Times New Roman"/>
        </w:rPr>
        <w:t xml:space="preserve"> </w:t>
      </w:r>
      <w:r>
        <w:rPr>
          <w:rFonts w:ascii="Nirmala UI" w:hAnsi="Nirmala UI" w:eastAsia="Nirmala UI" w:cs="Nirmala UI"/>
        </w:rPr>
        <w:t>উত্তর</w:t>
      </w:r>
      <w:r>
        <w:rPr>
          <w:rFonts w:ascii="Times New Roman" w:hAnsi="Times New Roman" w:eastAsia="Times New Roman" w:cs="Times New Roman"/>
        </w:rPr>
        <w:t xml:space="preserve"> </w:t>
      </w:r>
      <w:r>
        <w:rPr>
          <w:rFonts w:ascii="Nirmala UI" w:hAnsi="Nirmala UI" w:eastAsia="Nirmala UI" w:cs="Nirmala UI"/>
        </w:rPr>
        <w:t>করিয়া</w:t>
      </w:r>
      <w:r>
        <w:rPr>
          <w:rFonts w:ascii="Times New Roman" w:hAnsi="Times New Roman" w:eastAsia="Times New Roman" w:cs="Times New Roman"/>
        </w:rPr>
        <w:t xml:space="preserve"> </w:t>
      </w:r>
      <w:r>
        <w:rPr>
          <w:rFonts w:ascii="Nirmala UI" w:hAnsi="Nirmala UI" w:eastAsia="Nirmala UI" w:cs="Nirmala UI"/>
        </w:rPr>
        <w:t>বলিলেন</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ধ্বংস</w:t>
      </w:r>
      <w:r>
        <w:rPr>
          <w:rFonts w:ascii="Times New Roman" w:hAnsi="Times New Roman" w:eastAsia="Times New Roman" w:cs="Times New Roman"/>
        </w:rPr>
        <w:t xml:space="preserve"> </w:t>
      </w:r>
      <w:r>
        <w:rPr>
          <w:rFonts w:ascii="Nirmala UI" w:hAnsi="Nirmala UI" w:eastAsia="Nirmala UI" w:cs="Nirmala UI"/>
        </w:rPr>
        <w:t>কর</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আমি</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তখন</w:t>
      </w:r>
      <w:r>
        <w:rPr>
          <w:rFonts w:ascii="Times New Roman" w:hAnsi="Times New Roman" w:eastAsia="Times New Roman" w:cs="Times New Roman"/>
        </w:rPr>
        <w:t xml:space="preserve"> </w:t>
      </w:r>
      <w:r>
        <w:rPr>
          <w:rFonts w:ascii="Nirmala UI" w:hAnsi="Nirmala UI" w:eastAsia="Nirmala UI" w:cs="Nirmala UI"/>
        </w:rPr>
        <w:t>ইহুদিরা</w:t>
      </w:r>
      <w:r>
        <w:rPr>
          <w:rFonts w:ascii="Times New Roman" w:hAnsi="Times New Roman" w:eastAsia="Times New Roman" w:cs="Times New Roman"/>
        </w:rPr>
        <w:t xml:space="preserve"> </w:t>
      </w:r>
      <w:r>
        <w:rPr>
          <w:rFonts w:ascii="Nirmala UI" w:hAnsi="Nirmala UI" w:eastAsia="Nirmala UI" w:cs="Nirmala UI"/>
        </w:rPr>
        <w:t>বলিল</w:t>
      </w:r>
      <w:r>
        <w:rPr>
          <w:rFonts w:ascii="Times New Roman" w:hAnsi="Times New Roman" w:eastAsia="Times New Roman" w:cs="Times New Roman"/>
        </w:rPr>
        <w:t xml:space="preserve">, </w:t>
      </w:r>
      <w:r>
        <w:rPr>
          <w:rFonts w:ascii="Nirmala UI" w:hAnsi="Nirmala UI" w:eastAsia="Nirmala UI" w:cs="Nirmala UI"/>
        </w:rPr>
        <w:t>এই</w:t>
      </w:r>
      <w:r>
        <w:rPr>
          <w:rFonts w:ascii="Times New Roman" w:hAnsi="Times New Roman" w:eastAsia="Times New Roman" w:cs="Times New Roman"/>
        </w:rPr>
        <w:t xml:space="preserve"> </w:t>
      </w:r>
      <w:r>
        <w:rPr>
          <w:rFonts w:ascii="Nirmala UI" w:hAnsi="Nirmala UI" w:eastAsia="Nirmala UI" w:cs="Nirmala UI"/>
        </w:rPr>
        <w:t>মন্দির</w:t>
      </w:r>
      <w:r>
        <w:rPr>
          <w:rFonts w:ascii="Times New Roman" w:hAnsi="Times New Roman" w:eastAsia="Times New Roman" w:cs="Times New Roman"/>
        </w:rPr>
        <w:t xml:space="preserve"> </w:t>
      </w:r>
      <w:r>
        <w:rPr>
          <w:rFonts w:ascii="Nirmala UI" w:hAnsi="Nirmala UI" w:eastAsia="Nirmala UI" w:cs="Nirmala UI"/>
        </w:rPr>
        <w:t>নির্মাণে</w:t>
      </w:r>
      <w:r>
        <w:rPr>
          <w:rFonts w:ascii="Times New Roman" w:hAnsi="Times New Roman" w:eastAsia="Times New Roman" w:cs="Times New Roman"/>
        </w:rPr>
        <w:t xml:space="preserve"> </w:t>
      </w:r>
      <w:r>
        <w:rPr>
          <w:rFonts w:ascii="Nirmala UI" w:hAnsi="Nirmala UI" w:eastAsia="Nirmala UI" w:cs="Nirmala UI"/>
        </w:rPr>
        <w:t>ছেচল্লিশ</w:t>
      </w:r>
      <w:r>
        <w:rPr>
          <w:rFonts w:ascii="Times New Roman" w:hAnsi="Times New Roman" w:eastAsia="Times New Roman" w:cs="Times New Roman"/>
        </w:rPr>
        <w:t xml:space="preserve"> </w:t>
      </w:r>
      <w:r>
        <w:rPr>
          <w:rFonts w:ascii="Nirmala UI" w:hAnsi="Nirmala UI" w:eastAsia="Nirmala UI" w:cs="Nirmala UI"/>
        </w:rPr>
        <w:t>বৎসর</w:t>
      </w:r>
      <w:r>
        <w:rPr>
          <w:rFonts w:ascii="Times New Roman" w:hAnsi="Times New Roman" w:eastAsia="Times New Roman" w:cs="Times New Roman"/>
        </w:rPr>
        <w:t xml:space="preserve"> </w:t>
      </w:r>
      <w:r>
        <w:rPr>
          <w:rFonts w:ascii="Nirmala UI" w:hAnsi="Nirmala UI" w:eastAsia="Nirmala UI" w:cs="Nirmala UI"/>
        </w:rPr>
        <w:t>লাগিয়াছে</w:t>
      </w:r>
      <w:r>
        <w:rPr>
          <w:rFonts w:ascii="Times New Roman" w:hAnsi="Times New Roman" w:eastAsia="Times New Roman" w:cs="Times New Roman"/>
        </w:rPr>
        <w:t xml:space="preserve">, </w:t>
      </w:r>
      <w:r>
        <w:rPr>
          <w:rFonts w:ascii="Nirmala UI" w:hAnsi="Nirmala UI" w:eastAsia="Nirmala UI" w:cs="Nirmala UI"/>
        </w:rPr>
        <w:t>আর</w:t>
      </w:r>
      <w:r>
        <w:rPr>
          <w:rFonts w:ascii="Times New Roman" w:hAnsi="Times New Roman" w:eastAsia="Times New Roman" w:cs="Times New Roman"/>
        </w:rPr>
        <w:t xml:space="preserve"> </w:t>
      </w:r>
      <w:r>
        <w:rPr>
          <w:rFonts w:ascii="Nirmala UI" w:hAnsi="Nirmala UI" w:eastAsia="Nirmala UI" w:cs="Nirmala UI"/>
        </w:rPr>
        <w:t>তুমি</w:t>
      </w:r>
      <w:r>
        <w:rPr>
          <w:rFonts w:ascii="Times New Roman" w:hAnsi="Times New Roman" w:eastAsia="Times New Roman" w:cs="Times New Roman"/>
        </w:rPr>
        <w:t xml:space="preserve"> </w:t>
      </w:r>
      <w:r>
        <w:rPr>
          <w:rFonts w:ascii="Nirmala UI" w:hAnsi="Nirmala UI" w:eastAsia="Nirmala UI" w:cs="Nirmala UI"/>
        </w:rPr>
        <w:t>কি</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দিনের</w:t>
      </w:r>
      <w:r>
        <w:rPr>
          <w:rFonts w:ascii="Times New Roman" w:hAnsi="Times New Roman" w:eastAsia="Times New Roman" w:cs="Times New Roman"/>
        </w:rPr>
        <w:t xml:space="preserve"> </w:t>
      </w:r>
      <w:r>
        <w:rPr>
          <w:rFonts w:ascii="Nirmala UI" w:hAnsi="Nirmala UI" w:eastAsia="Nirmala UI" w:cs="Nirmala UI"/>
        </w:rPr>
        <w:t>মধ্যে</w:t>
      </w:r>
      <w:r>
        <w:rPr>
          <w:rFonts w:ascii="Times New Roman" w:hAnsi="Times New Roman" w:eastAsia="Times New Roman" w:cs="Times New Roman"/>
        </w:rPr>
        <w:t xml:space="preserve"> </w:t>
      </w:r>
      <w:r>
        <w:rPr>
          <w:rFonts w:ascii="Nirmala UI" w:hAnsi="Nirmala UI" w:eastAsia="Nirmala UI" w:cs="Nirmala UI"/>
        </w:rPr>
        <w:t>ইহা</w:t>
      </w:r>
      <w:r>
        <w:rPr>
          <w:rFonts w:ascii="Times New Roman" w:hAnsi="Times New Roman" w:eastAsia="Times New Roman" w:cs="Times New Roman"/>
        </w:rPr>
        <w:t xml:space="preserve"> </w:t>
      </w:r>
      <w:r>
        <w:rPr>
          <w:rFonts w:ascii="Nirmala UI" w:hAnsi="Nirmala UI" w:eastAsia="Nirmala UI" w:cs="Nirmala UI"/>
        </w:rPr>
        <w:t>পুনরুত্থিত</w:t>
      </w:r>
      <w:r>
        <w:rPr>
          <w:rFonts w:ascii="Times New Roman" w:hAnsi="Times New Roman" w:eastAsia="Times New Roman" w:cs="Times New Roman"/>
        </w:rPr>
        <w:t xml:space="preserve"> </w:t>
      </w:r>
      <w:r>
        <w:rPr>
          <w:rFonts w:ascii="Nirmala UI" w:hAnsi="Nirmala UI" w:eastAsia="Nirmala UI" w:cs="Nirmala UI"/>
        </w:rPr>
        <w:t>করিবে</w:t>
      </w:r>
      <w:r>
        <w:rPr>
          <w:rFonts w:ascii="Times New Roman" w:hAnsi="Times New Roman" w:eastAsia="Times New Roman" w:cs="Times New Roman"/>
        </w:rPr>
        <w:t xml:space="preserve">? </w:t>
      </w:r>
      <w:r>
        <w:rPr>
          <w:rFonts w:ascii="Nirmala UI" w:hAnsi="Nirmala UI" w:eastAsia="Nirmala UI" w:cs="Nirmala UI"/>
        </w:rPr>
        <w:t>কিন্তু</w:t>
      </w:r>
      <w:r>
        <w:rPr>
          <w:rFonts w:ascii="Times New Roman" w:hAnsi="Times New Roman" w:eastAsia="Times New Roman" w:cs="Times New Roman"/>
        </w:rPr>
        <w:t xml:space="preserve"> </w:t>
      </w:r>
      <w:r>
        <w:rPr>
          <w:rFonts w:ascii="Nirmala UI" w:hAnsi="Nirmala UI" w:eastAsia="Nirmala UI" w:cs="Nirmala UI"/>
        </w:rPr>
        <w:t>তিনি</w:t>
      </w:r>
      <w:r>
        <w:rPr>
          <w:rFonts w:ascii="Times New Roman" w:hAnsi="Times New Roman" w:eastAsia="Times New Roman" w:cs="Times New Roman"/>
        </w:rPr>
        <w:t xml:space="preserve"> </w:t>
      </w:r>
      <w:r>
        <w:rPr>
          <w:rFonts w:ascii="Nirmala UI" w:hAnsi="Nirmala UI" w:eastAsia="Nirmala UI" w:cs="Nirmala UI"/>
        </w:rPr>
        <w:t>আপন</w:t>
      </w:r>
      <w:r>
        <w:rPr>
          <w:rFonts w:ascii="Times New Roman" w:hAnsi="Times New Roman" w:eastAsia="Times New Roman" w:cs="Times New Roman"/>
        </w:rPr>
        <w:t xml:space="preserve"> </w:t>
      </w:r>
      <w:r>
        <w:rPr>
          <w:rFonts w:ascii="Nirmala UI" w:hAnsi="Nirmala UI" w:eastAsia="Nirmala UI" w:cs="Nirmala UI"/>
        </w:rPr>
        <w:t>দেহরূপ</w:t>
      </w:r>
      <w:r>
        <w:rPr>
          <w:rFonts w:ascii="Times New Roman" w:hAnsi="Times New Roman" w:eastAsia="Times New Roman" w:cs="Times New Roman"/>
        </w:rPr>
        <w:t xml:space="preserve"> </w:t>
      </w:r>
      <w:r>
        <w:rPr>
          <w:rFonts w:ascii="Nirmala UI" w:hAnsi="Nirmala UI" w:eastAsia="Nirmala UI" w:cs="Nirmala UI"/>
        </w:rPr>
        <w:t>মন্দিরের</w:t>
      </w:r>
      <w:r>
        <w:rPr>
          <w:rFonts w:ascii="Times New Roman" w:hAnsi="Times New Roman" w:eastAsia="Times New Roman" w:cs="Times New Roman"/>
        </w:rPr>
        <w:t xml:space="preserve"> </w:t>
      </w:r>
      <w:r>
        <w:rPr>
          <w:rFonts w:ascii="Nirmala UI" w:hAnsi="Nirmala UI" w:eastAsia="Nirmala UI" w:cs="Nirmala UI"/>
        </w:rPr>
        <w:t>বিষয়</w:t>
      </w:r>
      <w:r>
        <w:rPr>
          <w:rFonts w:ascii="Times New Roman" w:hAnsi="Times New Roman" w:eastAsia="Times New Roman" w:cs="Times New Roman"/>
        </w:rPr>
        <w:t xml:space="preserve"> </w:t>
      </w:r>
      <w:r>
        <w:rPr>
          <w:rFonts w:ascii="Nirmala UI" w:hAnsi="Nirmala UI" w:eastAsia="Nirmala UI" w:cs="Nirmala UI"/>
        </w:rPr>
        <w:t>বলিয়াছিলেন।</w:t>
      </w:r>
      <w:r>
        <w:rPr>
          <w:rFonts w:ascii="Times New Roman" w:hAnsi="Times New Roman" w:eastAsia="Times New Roman" w:cs="Times New Roman"/>
        </w:rPr>
        <w:t xml:space="preserve"> </w:t>
      </w:r>
      <w:r>
        <w:rPr>
          <w:rFonts w:ascii="Nirmala UI" w:hAnsi="Nirmala UI" w:eastAsia="Nirmala UI" w:cs="Nirmala UI"/>
        </w:rPr>
        <w:t>যোহন</w:t>
      </w:r>
      <w:r>
        <w:rPr>
          <w:rFonts w:ascii="Times New Roman" w:hAnsi="Times New Roman" w:eastAsia="Times New Roman" w:cs="Times New Roman"/>
        </w:rPr>
        <w:t xml:space="preserve"> </w:t>
      </w:r>
      <w:r>
        <w:rPr>
          <w:rFonts w:ascii="Nirmala UI" w:hAnsi="Nirmala UI" w:eastAsia="Nirmala UI" w:cs="Nirmala UI"/>
        </w:rPr>
        <w:t>২</w:t>
      </w:r>
      <w:r>
        <w:rPr>
          <w:rFonts w:ascii="Times New Roman" w:hAnsi="Times New Roman" w:eastAsia="Times New Roman" w:cs="Times New Roman"/>
        </w:rPr>
        <w:t>:</w:t>
      </w:r>
      <w:r>
        <w:rPr>
          <w:rFonts w:ascii="Nirmala UI" w:hAnsi="Nirmala UI" w:eastAsia="Nirmala UI" w:cs="Nirmala UI"/>
        </w:rPr>
        <w:t>১৩</w:t>
      </w:r>
      <w:r>
        <w:rPr>
          <w:rFonts w:ascii="Times New Roman" w:hAnsi="Times New Roman" w:eastAsia="Times New Roman" w:cs="Times New Roman"/>
        </w:rPr>
        <w:t>–</w:t>
      </w:r>
      <w:r>
        <w:rPr>
          <w:rFonts w:ascii="Nirmala UI" w:hAnsi="Nirmala UI" w:eastAsia="Nirmala UI" w:cs="Nirmala UI"/>
        </w:rPr>
        <w:t>২১।</w:t>
      </w:r>
    </w:p>
    <w:p>
      <w:pPr>
        <w:pStyle w:val="ArticleBody"/>
        <w:jc w:val="left"/>
      </w:pPr>
      <w:r>
        <w:rPr>
          <w:rFonts w:ascii="Times New Roman" w:hAnsi="Times New Roman" w:eastAsia="Times New Roman" w:cs="Times New Roman"/>
        </w:rPr>
        <w:t>Byen Blan i montre ki lè mesaje alyans lan te vini touswit nan tanp li, jan sa reprezante nan liv Malachi a, pwofesi a te akonpli lè Kris te netwaye tanp lan, jan sa fèk idantifye nan pasaj ki soti nan Jan an.</w:t>
      </w:r>
    </w:p>
    <w:p>
      <w:pPr>
        <w:pStyle w:val="ArticleScripture"/>
        <w:jc w:val="left"/>
      </w:pPr>
      <w:r>
        <w:rPr>
          <w:rFonts w:ascii="Times New Roman" w:hAnsi="Times New Roman" w:eastAsia="Times New Roman" w:cs="Times New Roman"/>
        </w:rPr>
        <w:t>“Duke e pastruar tempullin nga blerësit dhe shitësit e botës, Jezusi shpalli misionin e Tij për ta pastruar zemrën nga ndotja e mëkatit,—nga dëshirat tokësore, epshet egoiste, zakonet e liga, që e korruptojnë shpirtin. ‘Ja, unë do të dërgoj të dërguarin tim, dhe ai do të përgatisë udhën para meje; dhe Zoti, që ju kërkoni, do të vijë papritur në tempullin e tij, po, i dërguari i besëlidhjes, në të cilin ju kënaqeni: ja, ai do të vijë, thotë Zoti i ushtrive. Por kush mund të durojë ditën e ardhjes së tij? dhe kush do të qëndrojë kur ai të shfaqet? sepse ai është si zjarri i rafinuesit dhe si sapuni i rrobalarësve; Dhe ai do të ulet si një rafinues dhe pastrues i argjendit; dhe ai do t’i pastrojë bijtë e Levit dhe do t’i kullojë si arin dhe argjendin, që ata t’i ofrojnë Zotit një blatim në drejtësi. Malakia 3:1–3.’ Jeta e Jezusit, 161.”</w:t>
      </w:r>
    </w:p>
    <w:p>
      <w:pPr>
        <w:pStyle w:val="ArticleBody"/>
        <w:jc w:val="left"/>
      </w:pPr>
      <w:r>
        <w:rPr>
          <w:rFonts w:ascii="Times New Roman" w:hAnsi="Times New Roman" w:eastAsia="Times New Roman" w:cs="Times New Roman"/>
        </w:rPr>
        <w:t>Tempuire Johanne luvus dwa, bætem fyrtæx and six geare to timbrian, and Jesus cwæð þæt He wolde þæt tobrocene tempuire aræran on þrim dagum. 1798 oþ 1844, is fyrtæx and six geare, and hit tacnaþ þa becyme þæra þry engla (daga), of Revelation fourteen, þe wæron getacnode þurh þa þry bebodu þe ongunnon þa twā and twentig hund hund wintra witegung. Þa fyrtæx and six geare sind þæt tima on þam Crist arærde þæt Millerite tempuire, forþan ær þære tide þæt gastlice haligdom and gastlice Israel hæfde been fortræd þurh gastlice Babylon.</w:t>
      </w:r>
    </w:p>
    <w:p>
      <w:pPr>
        <w:pStyle w:val="ArticleBody"/>
        <w:jc w:val="left"/>
      </w:pPr>
      <w:r>
        <w:rPr>
          <w:rFonts w:ascii="Times New Roman" w:hAnsi="Times New Roman" w:eastAsia="Times New Roman" w:cs="Times New Roman"/>
        </w:rPr>
        <w:t>Оғозӣ дар оғози хизмати Худ, вақте ки Масеҳ дар иди Фисҳ маъбадро пок сохт, Ӯ пешгӯии дар Малокӣ баёншударо ба ҷо меовард, ки «Фиристодаи Аҳд» ногаҳон ба маъбади Худ хоҳад омад. Дар 22 октябри соли 1844 Масеҳ ногаҳон ба маъбади Худ омад, ва барои барпо кардани маъбади вайроншудаи Худ чилу шаш сол лозим шуда буд.</w:t>
      </w:r>
    </w:p>
    <w:p>
      <w:pPr>
        <w:pStyle w:val="ArticleScripture"/>
        <w:jc w:val="left"/>
      </w:pPr>
      <w:r>
        <w:rPr>
          <w:rFonts w:ascii="Times New Roman" w:hAnsi="Times New Roman" w:eastAsia="Times New Roman" w:cs="Times New Roman"/>
        </w:rPr>
        <w:t>”Kujja kwa Kristo nga kabona waffe omukulu eri awasinga obutukuvu, olw’okutukuza awatukuvu, nga bwe kireetebwa mu maaso mu Daniel 8:14; okujja kw’Omwana w’omuntu eri Oyo ow’Edda n’Edda, nga bwe kulagibwa mu Daniel 7:13; n’okujja kwa Mukama eri yeekaalu ye, nga bwe kwalagulwa Malaki, byonna binnyonnyola ekintu kye kimu; era n’ekyo era kikiikirirwa okujja kw’omugole omusajja eri embaga y’obugole, Kristo kwe yannyonnyolera mu lugero lw’abawala ekkumi, olwa Matayo 25.” The Great Controversy, 426.</w:t>
      </w:r>
    </w:p>
    <w:p>
      <w:pPr>
        <w:pStyle w:val="ArticleBody"/>
        <w:jc w:val="left"/>
      </w:pPr>
      <w:r>
        <w:rPr>
          <w:rFonts w:ascii="Times New Roman" w:hAnsi="Times New Roman" w:eastAsia="Times New Roman" w:cs="Times New Roman"/>
        </w:rPr>
        <w:t>Ombiŷángo ya yokuqala yapererwa mu 1798, nipo omalizilo gya ombiŷángo ya mwisho gyali mu 1844. Okuanziša okw’emyaka amakumi ana n’omukaaga, omwo Kristo yaimutsia hekalu lya baMilleri, kwašyotija omalizilo; kwa sababu byombi, okuanziša n’okupera, byamanyikwaga n’okumalizibwa kw’ombiŷángo ya Katonda ku bantu Be; kubanga Yesu bulijjo alaga enkomerero y’ekintu ng’erina enkolagana n’okuanziša kw’ekyo kintu.</w:t>
      </w:r>
    </w:p>
    <w:p>
      <w:pPr>
        <w:pStyle w:val="ArticleBody"/>
        <w:jc w:val="left"/>
      </w:pPr>
      <w:r>
        <w:rPr>
          <w:rFonts w:ascii="Times New Roman" w:hAnsi="Times New Roman" w:eastAsia="Times New Roman" w:cs="Times New Roman"/>
        </w:rPr>
        <w:t>Ons sal in die volgende artikel voortgaan met ons studie van Gabriël se onderrig aan Daniël.</w:t>
      </w:r>
    </w:p>
    <w:p>
      <w:pPr>
        <w:pStyle w:val="ArticleScripture"/>
        <w:jc w:val="left"/>
      </w:pPr>
      <w:r>
        <w:rPr>
          <w:rFonts w:ascii="Times New Roman" w:hAnsi="Times New Roman" w:eastAsia="Times New Roman" w:cs="Times New Roman"/>
        </w:rPr>
        <w:t>«Раҳй китоби халққа очилиши керак. Кўпларга у муҳрланган китоб, деб ўргатилган, аммо у ҳақиқат ва нурни рад этувчилар учунгина муҳрлангандир. Ундаги ҳақиқатлар эълон қилиниши лозим, токи одамлар жуда яқин орада юз бериши кутилган воқеаларга тайёрланиш имконига эга бўлсинлар. Учинчи Фаришта Хабари ҳалок бўлаётган дунёнинг нажоти учун ягона умид сифатида тақдим этилиши керак.»</w:t>
      </w:r>
    </w:p>
    <w:p>
      <w:pPr>
        <w:pStyle w:val="ArticleScripture"/>
        <w:jc w:val="left"/>
      </w:pPr>
      <w:r>
        <w:rPr>
          <w:rFonts w:ascii="Times New Roman" w:hAnsi="Times New Roman" w:eastAsia="Times New Roman" w:cs="Times New Roman"/>
        </w:rPr>
        <w:t>«Последните дни и техните опасности са над нас, и в нашето дело трябва да предупреждаваме хората за опасността, в която се намират. Нека не бъдат оставяни без внимание тържествените събития, които пророчеството е разкрило, че скоро ще настъпят. Ние сме Божии вестители и нямаме време за губене. Онези, които желаят да бъдат съработници на нашия Господ Исус Христос, ще проявят дълбок интерес към истините, намиращи се в тази книга. С перо и глас те ще се стремят да изяснят чудните неща, които Христос дойде от небето да открие.»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cinquante-trois</dc:title>
  <dc:subject>Les visions prophétiques dévoilées : comprendre les derniers jours à travers l’expérience de Daniel</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