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quatre-vingt-treize</w:t>
      </w:r>
    </w:p>
    <w:p>
      <w:pPr>
        <w:pStyle w:val="ArticleSubtitle"/>
        <w:jc w:val="left"/>
      </w:pPr>
      <w:r>
        <w:rPr>
          <w:rFonts w:ascii="Arial" w:hAnsi="Arial" w:eastAsia="Arial" w:cs="Arial"/>
        </w:rPr>
        <w:t>Révélation de la trilogie prophétique de Rome : du paganisme antique à la tromperie moderne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Buch Daniel qhia meej tias yog Loos uas tsa lub zeem muag ntawd, thiab txoj kev to taub ntawd raug cov Protestants hauv keeb kwm Millerite tawm tsam thaum William Miller qhia tawm qhov tseeb no. Nyob rau hnub kawg, tseem yog Loos uas tsa lub zeem muag ntawd, thiab niaj hnub no Laodicean Adventism tab tom txhawb nqa txoj kev xav ntawm cov Protestant uas twb poob lawm tias cov tub sab ntawm koj haiv neeg yog Antiochus Epiphanes. Cov neeg ntawm txoj kev cog lus uas raug hla dhau hauv keeb kwm Millerite tau tawm tsam tib qho tseeb ntawd, uas tam sim no raug cov neeg ntawm txoj kev cog lus hauv hnub kawg—cov uas tam sim no kuj raug hla dhau—tawm tsam thiab. Xalaumoo tau hais nws zoo heev:</w:t>
      </w:r>
    </w:p>
    <w:p>
      <w:pPr>
        <w:pStyle w:val="ArticleScripture"/>
        <w:jc w:val="left"/>
      </w:pPr>
      <w:r>
        <w:rPr>
          <w:rFonts w:ascii="Times New Roman" w:hAnsi="Times New Roman" w:eastAsia="Times New Roman" w:cs="Times New Roman"/>
        </w:rPr>
        <w:t>Jambo lililokuwapo ndilo litakalokuwapo; na jambo lililofanyika ndilo litakalofanyika; wala hapana jambo jipya chini ya jua. Je, kuna neno lo lote ambalo laweza kusemwa, Tazama, hili ni jipya? Limekwisha kuwapo zamani za kale, kabla yetu. Mhubiri 1:9, 10.</w:t>
      </w:r>
    </w:p>
    <w:p>
      <w:pPr>
        <w:pStyle w:val="ArticleBody"/>
        <w:jc w:val="left"/>
      </w:pPr>
      <w:r>
        <w:rPr>
          <w:rFonts w:ascii="Times New Roman" w:hAnsi="Times New Roman" w:eastAsia="Times New Roman" w:cs="Times New Roman"/>
        </w:rPr>
        <w:t>Kiunabii, Romaa itti mul’achuu sadii qaba; mul’attoonni jalqabaa lamaanis amaloota mul’ata sadaffaa adda baasu, dhugaanis ragaa lamaaniin hundeeffamti.</w:t>
      </w:r>
    </w:p>
    <w:p>
      <w:pPr>
        <w:pStyle w:val="ArticleScripture"/>
        <w:jc w:val="left"/>
      </w:pPr>
      <w:r>
        <w:rPr>
          <w:rFonts w:ascii="Times New Roman" w:hAnsi="Times New Roman" w:eastAsia="Times New Roman" w:cs="Times New Roman"/>
        </w:rPr>
        <w:t>Mais, s’il ne t’écoute pas, prends avec toi une ou deux personnes encore, afin que toute parole soit établie sur la déposition de deux ou de trois témoins. Matthieu 18:16.</w:t>
      </w:r>
    </w:p>
    <w:p>
      <w:pPr>
        <w:pStyle w:val="ArticleBody"/>
        <w:jc w:val="left"/>
      </w:pPr>
      <w:r>
        <w:rPr>
          <w:rFonts w:ascii="Times New Roman" w:hAnsi="Times New Roman" w:eastAsia="Times New Roman" w:cs="Times New Roman"/>
        </w:rPr>
        <w:t>La religion de la Rome païenne était le paganisme, et le paganisme est une contrefaçon de la vraie religion. Ce n’est pas tant une contrefaçon au sens où l’on entend la fausse monnaie, car le paganisme ne ressemble en réalité nullement à la vraie religion. Mais, prophétiquement, il présente des caractères contrefaits. La ville de Rome est une contrefaçon de Jérusalem, et elle possède un temple (le Panthéon) qui était une contrefaçon du temple de Jérusalem. Les pratiques religieuses du paganisme sont non sanctifiées et diaboliques, mais elles représentent les pratiques religieuses contrefaites de Satan. Le chef de la religion de la Rome païenne portait le titre de Pontifex Maximus. « Pontifex Maximus » désignait à l’origine le grand prêtre de la religion d’État romaine dans la Rome antique, ses origines remontant au début de la République romaine. Avec le temps, ce titre en vint à être associé à l’autorité politique et religieuse et finit par évoluer pour devenir celui qu’emploie aujourd’hui le pape dans l’Église catholique romaine.</w:t>
      </w:r>
    </w:p>
    <w:p>
      <w:pPr>
        <w:pStyle w:val="ArticleBody"/>
        <w:jc w:val="left"/>
      </w:pPr>
      <w:r>
        <w:rPr>
          <w:rFonts w:ascii="Times New Roman" w:hAnsi="Times New Roman" w:eastAsia="Times New Roman" w:cs="Times New Roman"/>
        </w:rPr>
        <w:t>Darajo la kuuhani mkuu wa Roma ya kipagani lilikuwa Pontifex Maximus, nalo pia lilikuwa daraja la kuuhani mkuu wa Roma ya kipapa, na ni neno la Kilatini linalomaanisha “Mkuu Zaidi wa Kuhani Mkuu wa Juu.” Yeye alikuwa kuhani mkuu wa dini ya serikali ya Waroma, hasa ibada ya mungu Jupiter. Pontifex Maximus alikuwa na mamlaka makubwa ya kidini na wajibu mbalimbali, ikiwa ni pamoja na kusimamia ibada nyingi za kidini na kuhakikisha utendaji sahihi wa kalenda ya kidini ya Waroma. Pontifex Maximus alikuwa mkuu wa Chuo cha Mapontifeksi (Collegium Pontificum), kikundi cha makuhani waliowajibika kutafsiri na kudumisha taratibu za ibada za dini ya Waroma.</w:t>
      </w:r>
    </w:p>
    <w:p>
      <w:pPr>
        <w:pStyle w:val="ArticleBody"/>
        <w:jc w:val="left"/>
      </w:pPr>
      <w:r>
        <w:rPr>
          <w:rFonts w:ascii="Times New Roman" w:hAnsi="Times New Roman" w:eastAsia="Times New Roman" w:cs="Times New Roman"/>
        </w:rPr>
        <w:t>رئیسِ اعظمِ مذہبی پیشوا، خواہ مشرکانہ روم کا ہو یا پاپائی روم کا، پونٹیفیکس میکسمس تھا؛ لہٰذا جدید روم کے سربراہ کا لقب بھی فطری طور پر پونٹیفیکس میکسمس ہی ہوگا۔ مشرکانہ روم کا مذہب بت‌پرستی تھا، اور پاپائی روم کا مذہب بھی بت‌پرستی تھا اور اب تک ہے، اگرچہ مسیحیت کے اقرار کے پردے میں ملبوس؛ اور آخری ایّام کے جدید روم کا مذہب بھی بت‌پرستی ہی ہوگا، جو مسیحیت کے اقرار کے پردے میں ملبوس ہوگی۔</w:t>
      </w:r>
    </w:p>
    <w:p>
      <w:pPr>
        <w:pStyle w:val="ArticleBody"/>
        <w:jc w:val="left"/>
      </w:pPr>
      <w:r>
        <w:rPr>
          <w:rFonts w:ascii="Times New Roman" w:hAnsi="Times New Roman" w:eastAsia="Times New Roman" w:cs="Times New Roman"/>
        </w:rPr>
        <w:t>Païenne Rome et la Rome papale avaient toutes deux une période de temps déterminée pendant laquelle elles devaient exercer une domination suprême. La Rome païenne devait dominer souverainement pendant trois cent soixante ans, en accomplissement de la prophétie de temps de Daniel, chapitre onze, verset vingt-quatre.</w:t>
      </w:r>
    </w:p>
    <w:p>
      <w:pPr>
        <w:pStyle w:val="ArticleScripture"/>
        <w:jc w:val="left"/>
      </w:pPr>
      <w:r>
        <w:rPr>
          <w:rFonts w:ascii="Times New Roman" w:hAnsi="Times New Roman" w:eastAsia="Times New Roman" w:cs="Times New Roman"/>
        </w:rPr>
        <w:t>Il entrera paisiblement jusque dans les lieux les plus fertiles de la province; et il fera ce que n’ont fait ni ses pères, ni les pères de ses pères; il distribuera parmi eux le butin, les dépouilles et les richesses; oui, il formera des desseins contre les forteresses, et cela pour un temps. Daniel 11:24.</w:t>
      </w:r>
    </w:p>
    <w:p>
      <w:pPr>
        <w:pStyle w:val="ArticleBody"/>
        <w:jc w:val="left"/>
      </w:pP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चौबीस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सोलह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बनते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इकतीस</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इंगित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सर्वोच्च</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गढ़ों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युक्तियों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पूर्वनियोजन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अनूदित</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गढ़ों</w:t>
      </w:r>
      <w:r>
        <w:rPr>
          <w:rFonts w:ascii="Times New Roman" w:hAnsi="Times New Roman" w:eastAsia="Times New Roman" w:cs="Times New Roman"/>
        </w:rPr>
        <w:t>”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संचालन</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Nirmala UI" w:hAnsi="Nirmala UI" w:eastAsia="Nirmala UI" w:cs="Nirmala UI"/>
        </w:rPr>
        <w:t>ശക</w:t>
      </w:r>
      <w:r>
        <w:rPr>
          <w:rFonts w:ascii="Times New Roman" w:hAnsi="Times New Roman" w:eastAsia="Times New Roman" w:cs="Times New Roman"/>
        </w:rPr>
        <w:t xml:space="preserve"> 31-</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ആക്റ്റിയം</w:t>
      </w:r>
      <w:r>
        <w:rPr>
          <w:rFonts w:ascii="Times New Roman" w:hAnsi="Times New Roman" w:eastAsia="Times New Roman" w:cs="Times New Roman"/>
        </w:rPr>
        <w:t xml:space="preserve"> </w:t>
      </w:r>
      <w:r>
        <w:rPr>
          <w:rFonts w:ascii="Nirmala UI" w:hAnsi="Nirmala UI" w:eastAsia="Nirmala UI" w:cs="Nirmala UI"/>
        </w:rPr>
        <w:t>യുദ്ധത്തിൽ</w:t>
      </w:r>
      <w:r>
        <w:rPr>
          <w:rFonts w:ascii="Times New Roman" w:hAnsi="Times New Roman" w:eastAsia="Times New Roman" w:cs="Times New Roman"/>
        </w:rPr>
        <w:t xml:space="preserve"> </w:t>
      </w:r>
      <w:r>
        <w:rPr>
          <w:rFonts w:ascii="Nirmala UI" w:hAnsi="Nirmala UI" w:eastAsia="Nirmala UI" w:cs="Nirmala UI"/>
        </w:rPr>
        <w:t>വിജയം</w:t>
      </w:r>
      <w:r>
        <w:rPr>
          <w:rFonts w:ascii="Times New Roman" w:hAnsi="Times New Roman" w:eastAsia="Times New Roman" w:cs="Times New Roman"/>
        </w:rPr>
        <w:t xml:space="preserve"> </w:t>
      </w:r>
      <w:r>
        <w:rPr>
          <w:rFonts w:ascii="Nirmala UI" w:hAnsi="Nirmala UI" w:eastAsia="Nirmala UI" w:cs="Nirmala UI"/>
        </w:rPr>
        <w:t>നേടിയതോടെ</w:t>
      </w:r>
      <w:r>
        <w:rPr>
          <w:rFonts w:ascii="Times New Roman" w:hAnsi="Times New Roman" w:eastAsia="Times New Roman" w:cs="Times New Roman"/>
        </w:rPr>
        <w:t xml:space="preserve"> </w:t>
      </w:r>
      <w:r>
        <w:rPr>
          <w:rFonts w:ascii="Nirmala UI" w:hAnsi="Nirmala UI" w:eastAsia="Nirmala UI" w:cs="Nirmala UI"/>
        </w:rPr>
        <w:t>വിഗ്രഹാരാധക</w:t>
      </w:r>
      <w:r>
        <w:rPr>
          <w:rFonts w:ascii="Times New Roman" w:hAnsi="Times New Roman" w:eastAsia="Times New Roman" w:cs="Times New Roman"/>
        </w:rPr>
        <w:t xml:space="preserve"> </w:t>
      </w:r>
      <w:r>
        <w:rPr>
          <w:rFonts w:ascii="Nirmala UI" w:hAnsi="Nirmala UI" w:eastAsia="Nirmala UI" w:cs="Nirmala UI"/>
        </w:rPr>
        <w:t>റോമിന്</w:t>
      </w:r>
      <w:r>
        <w:rPr>
          <w:rFonts w:ascii="Times New Roman" w:hAnsi="Times New Roman" w:eastAsia="Times New Roman" w:cs="Times New Roman"/>
        </w:rPr>
        <w:t xml:space="preserve"> </w:t>
      </w:r>
      <w:r>
        <w:rPr>
          <w:rFonts w:ascii="Nirmala UI" w:hAnsi="Nirmala UI" w:eastAsia="Nirmala UI" w:cs="Nirmala UI"/>
        </w:rPr>
        <w:t>പരമാധികാരഭരണം</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കി</w:t>
      </w:r>
      <w:r>
        <w:rPr>
          <w:rFonts w:ascii="Times New Roman" w:hAnsi="Times New Roman" w:eastAsia="Times New Roman" w:cs="Times New Roman"/>
        </w:rPr>
        <w:t>.</w:t>
      </w:r>
      <w:r>
        <w:rPr>
          <w:rFonts w:ascii="Nirmala UI" w:hAnsi="Nirmala UI" w:eastAsia="Nirmala UI" w:cs="Nirmala UI"/>
        </w:rPr>
        <w:t>പി</w:t>
      </w:r>
      <w:r>
        <w:rPr>
          <w:rFonts w:ascii="Times New Roman" w:hAnsi="Times New Roman" w:eastAsia="Times New Roman" w:cs="Times New Roman"/>
        </w:rPr>
        <w:t>. 330-</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കോൺസ്റ്റന്റൈൻ</w:t>
      </w:r>
      <w:r>
        <w:rPr>
          <w:rFonts w:ascii="Times New Roman" w:hAnsi="Times New Roman" w:eastAsia="Times New Roman" w:cs="Times New Roman"/>
        </w:rPr>
        <w:t xml:space="preserve"> </w:t>
      </w:r>
      <w:r>
        <w:rPr>
          <w:rFonts w:ascii="Nirmala UI" w:hAnsi="Nirmala UI" w:eastAsia="Nirmala UI" w:cs="Nirmala UI"/>
        </w:rPr>
        <w:t>സാമ്രാജ്യത്തിന്റെ</w:t>
      </w:r>
      <w:r>
        <w:rPr>
          <w:rFonts w:ascii="Times New Roman" w:hAnsi="Times New Roman" w:eastAsia="Times New Roman" w:cs="Times New Roman"/>
        </w:rPr>
        <w:t xml:space="preserve"> </w:t>
      </w:r>
      <w:r>
        <w:rPr>
          <w:rFonts w:ascii="Nirmala UI" w:hAnsi="Nirmala UI" w:eastAsia="Nirmala UI" w:cs="Nirmala UI"/>
        </w:rPr>
        <w:t>തലസ്ഥാനം</w:t>
      </w:r>
      <w:r>
        <w:rPr>
          <w:rFonts w:ascii="Times New Roman" w:hAnsi="Times New Roman" w:eastAsia="Times New Roman" w:cs="Times New Roman"/>
        </w:rPr>
        <w:t xml:space="preserve"> </w:t>
      </w:r>
      <w:r>
        <w:rPr>
          <w:rFonts w:ascii="Nirmala UI" w:hAnsi="Nirmala UI" w:eastAsia="Nirmala UI" w:cs="Nirmala UI"/>
        </w:rPr>
        <w:t>റோம்</w:t>
      </w:r>
      <w:r>
        <w:rPr>
          <w:rFonts w:ascii="Times New Roman" w:hAnsi="Times New Roman" w:eastAsia="Times New Roman" w:cs="Times New Roman"/>
        </w:rPr>
        <w:t xml:space="preserve"> </w:t>
      </w:r>
      <w:r>
        <w:rPr>
          <w:rFonts w:ascii="Nirmala UI" w:hAnsi="Nirmala UI" w:eastAsia="Nirmala UI" w:cs="Nirmala UI"/>
        </w:rPr>
        <w:t>നഗരത്തിന്റെ</w:t>
      </w:r>
      <w:r>
        <w:rPr>
          <w:rFonts w:ascii="Times New Roman" w:hAnsi="Times New Roman" w:eastAsia="Times New Roman" w:cs="Times New Roman"/>
        </w:rPr>
        <w:t xml:space="preserve"> </w:t>
      </w:r>
      <w:r>
        <w:rPr>
          <w:rFonts w:ascii="Nirmala UI" w:hAnsi="Nirmala UI" w:eastAsia="Nirmala UI" w:cs="Nirmala UI"/>
        </w:rPr>
        <w:t>ദൃഢകോട്ടയിൽ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കോൺസ്റ്റാന്റിനോപ്പിൾ</w:t>
      </w:r>
      <w:r>
        <w:rPr>
          <w:rFonts w:ascii="Times New Roman" w:hAnsi="Times New Roman" w:eastAsia="Times New Roman" w:cs="Times New Roman"/>
        </w:rPr>
        <w:t xml:space="preserve"> </w:t>
      </w:r>
      <w:r>
        <w:rPr>
          <w:rFonts w:ascii="Nirmala UI" w:hAnsi="Nirmala UI" w:eastAsia="Nirmala UI" w:cs="Nirmala UI"/>
        </w:rPr>
        <w:t>നഗരത്തിലേക്കു</w:t>
      </w:r>
      <w:r>
        <w:rPr>
          <w:rFonts w:ascii="Times New Roman" w:hAnsi="Times New Roman" w:eastAsia="Times New Roman" w:cs="Times New Roman"/>
        </w:rPr>
        <w:t xml:space="preserve"> </w:t>
      </w:r>
      <w:r>
        <w:rPr>
          <w:rFonts w:ascii="Nirmala UI" w:hAnsi="Nirmala UI" w:eastAsia="Nirmala UI" w:cs="Nirmala UI"/>
        </w:rPr>
        <w:t>മാറ്റുന്നതുവരെ</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അപ്രതിഹതമായി</w:t>
      </w:r>
      <w:r>
        <w:rPr>
          <w:rFonts w:ascii="Times New Roman" w:hAnsi="Times New Roman" w:eastAsia="Times New Roman" w:cs="Times New Roman"/>
        </w:rPr>
        <w:t xml:space="preserve"> </w:t>
      </w:r>
      <w:r>
        <w:rPr>
          <w:rFonts w:ascii="Nirmala UI" w:hAnsi="Nirmala UI" w:eastAsia="Nirmala UI" w:cs="Nirmala UI"/>
        </w:rPr>
        <w:t>പരമാധികാരത്തോടെ</w:t>
      </w:r>
      <w:r>
        <w:rPr>
          <w:rFonts w:ascii="Times New Roman" w:hAnsi="Times New Roman" w:eastAsia="Times New Roman" w:cs="Times New Roman"/>
        </w:rPr>
        <w:t xml:space="preserve"> </w:t>
      </w:r>
      <w:r>
        <w:rPr>
          <w:rFonts w:ascii="Nirmala UI" w:hAnsi="Nirmala UI" w:eastAsia="Nirmala UI" w:cs="Nirmala UI"/>
        </w:rPr>
        <w:t>ഭരിച്ചു</w:t>
      </w:r>
      <w:r>
        <w:rPr>
          <w:rFonts w:ascii="Times New Roman" w:hAnsi="Times New Roman" w:eastAsia="Times New Roman" w:cs="Times New Roman"/>
        </w:rPr>
        <w:t xml:space="preserve">. </w:t>
      </w:r>
      <w:r>
        <w:rPr>
          <w:rFonts w:ascii="Nirmala UI" w:hAnsi="Nirmala UI" w:eastAsia="Nirmala UI" w:cs="Nirmala UI"/>
        </w:rPr>
        <w:t>അതിനുശേഷം</w:t>
      </w:r>
      <w:r>
        <w:rPr>
          <w:rFonts w:ascii="Times New Roman" w:hAnsi="Times New Roman" w:eastAsia="Times New Roman" w:cs="Times New Roman"/>
        </w:rPr>
        <w:t xml:space="preserve"> </w:t>
      </w:r>
      <w:r>
        <w:rPr>
          <w:rFonts w:ascii="Nirmala UI" w:hAnsi="Nirmala UI" w:eastAsia="Nirmala UI" w:cs="Nirmala UI"/>
        </w:rPr>
        <w:t>സാമ്രാജ്യം</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കുപ്രസിദ്ധമായ</w:t>
      </w:r>
      <w:r>
        <w:rPr>
          <w:rFonts w:ascii="Times New Roman" w:hAnsi="Times New Roman" w:eastAsia="Times New Roman" w:cs="Times New Roman"/>
        </w:rPr>
        <w:t xml:space="preserve"> </w:t>
      </w:r>
      <w:r>
        <w:rPr>
          <w:rFonts w:ascii="Nirmala UI" w:hAnsi="Nirmala UI" w:eastAsia="Nirmala UI" w:cs="Nirmala UI"/>
        </w:rPr>
        <w:t>അധഃപതനം</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റோம்</w:t>
      </w:r>
      <w:r>
        <w:rPr>
          <w:rFonts w:ascii="Times New Roman" w:hAnsi="Times New Roman" w:eastAsia="Times New Roman" w:cs="Times New Roman"/>
        </w:rPr>
        <w:t xml:space="preserve"> </w:t>
      </w:r>
      <w:r>
        <w:rPr>
          <w:rFonts w:ascii="Nirmala UI" w:hAnsi="Nirmala UI" w:eastAsia="Nirmala UI" w:cs="Nirmala UI"/>
        </w:rPr>
        <w:t>നഗരം</w:t>
      </w:r>
      <w:r>
        <w:rPr>
          <w:rFonts w:ascii="Times New Roman" w:hAnsi="Times New Roman" w:eastAsia="Times New Roman" w:cs="Times New Roman"/>
        </w:rPr>
        <w:t xml:space="preserve"> </w:t>
      </w:r>
      <w:r>
        <w:rPr>
          <w:rFonts w:ascii="Nirmala UI" w:hAnsi="Nirmala UI" w:eastAsia="Nirmala UI" w:cs="Nirmala UI"/>
        </w:rPr>
        <w:t>വിഗ്രഹാരാധക</w:t>
      </w:r>
      <w:r>
        <w:rPr>
          <w:rFonts w:ascii="Times New Roman" w:hAnsi="Times New Roman" w:eastAsia="Times New Roman" w:cs="Times New Roman"/>
        </w:rPr>
        <w:t xml:space="preserve"> </w:t>
      </w:r>
      <w:r>
        <w:rPr>
          <w:rFonts w:ascii="Nirmala UI" w:hAnsi="Nirmala UI" w:eastAsia="Nirmala UI" w:cs="Nirmala UI"/>
        </w:rPr>
        <w:t>റോമിനുള്ള</w:t>
      </w:r>
      <w:r>
        <w:rPr>
          <w:rFonts w:ascii="Times New Roman" w:hAnsi="Times New Roman" w:eastAsia="Times New Roman" w:cs="Times New Roman"/>
        </w:rPr>
        <w:t xml:space="preserve"> </w:t>
      </w:r>
      <w:r>
        <w:rPr>
          <w:rFonts w:ascii="Nirmala UI" w:hAnsi="Nirmala UI" w:eastAsia="Nirmala UI" w:cs="Nirmala UI"/>
        </w:rPr>
        <w:t>പ്രവചനാത്മകമായ</w:t>
      </w:r>
      <w:r>
        <w:rPr>
          <w:rFonts w:ascii="Times New Roman" w:hAnsi="Times New Roman" w:eastAsia="Times New Roman" w:cs="Times New Roman"/>
        </w:rPr>
        <w:t xml:space="preserve"> “</w:t>
      </w:r>
      <w:r>
        <w:rPr>
          <w:rFonts w:ascii="Nirmala UI" w:hAnsi="Nirmala UI" w:eastAsia="Nirmala UI" w:cs="Nirmala UI"/>
        </w:rPr>
        <w:t>ദൃഢകോട്ട</w:t>
      </w:r>
      <w:r>
        <w:rPr>
          <w:rFonts w:ascii="Times New Roman" w:hAnsi="Times New Roman" w:eastAsia="Times New Roman" w:cs="Times New Roman"/>
        </w:rPr>
        <w:t xml:space="preserve">” </w:t>
      </w:r>
      <w:r>
        <w:rPr>
          <w:rFonts w:ascii="Nirmala UI" w:hAnsi="Nirmala UI" w:eastAsia="Nirmala UI" w:cs="Nirmala UI"/>
        </w:rPr>
        <w:t>ആയിരുന്നു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നഗരംമുതൽ</w:t>
      </w:r>
      <w:r>
        <w:rPr>
          <w:rFonts w:ascii="Times New Roman" w:hAnsi="Times New Roman" w:eastAsia="Times New Roman" w:cs="Times New Roman"/>
        </w:rPr>
        <w:t xml:space="preserve"> </w:t>
      </w:r>
      <w:r>
        <w:rPr>
          <w:rFonts w:ascii="Nirmala UI" w:hAnsi="Nirmala UI" w:eastAsia="Nirmala UI" w:cs="Nirmala UI"/>
        </w:rPr>
        <w:t>ഭരിച്ചുകൊണ്ടിരിക്കുമ്പോൾ</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ജയിക്കപ്പെടാത്തതായിരുന്നു</w:t>
      </w:r>
      <w:r>
        <w:rPr>
          <w:rFonts w:ascii="Times New Roman" w:hAnsi="Times New Roman" w:eastAsia="Times New Roman" w:cs="Times New Roman"/>
        </w:rPr>
        <w:t xml:space="preserve">. </w:t>
      </w:r>
      <w:r>
        <w:rPr>
          <w:rFonts w:ascii="Nirmala UI" w:hAnsi="Nirmala UI" w:eastAsia="Nirmala UI" w:cs="Nirmala UI"/>
        </w:rPr>
        <w:t>കോൺസ്റ്റന്റൈൻ</w:t>
      </w:r>
      <w:r>
        <w:rPr>
          <w:rFonts w:ascii="Times New Roman" w:hAnsi="Times New Roman" w:eastAsia="Times New Roman" w:cs="Times New Roman"/>
        </w:rPr>
        <w:t xml:space="preserve"> </w:t>
      </w:r>
      <w:r>
        <w:rPr>
          <w:rFonts w:ascii="Nirmala UI" w:hAnsi="Nirmala UI" w:eastAsia="Nirmala UI" w:cs="Nirmala UI"/>
        </w:rPr>
        <w:t>അധികാരമാറ്റം</w:t>
      </w:r>
      <w:r>
        <w:rPr>
          <w:rFonts w:ascii="Times New Roman" w:hAnsi="Times New Roman" w:eastAsia="Times New Roman" w:cs="Times New Roman"/>
        </w:rPr>
        <w:t xml:space="preserve"> </w:t>
      </w:r>
      <w:r>
        <w:rPr>
          <w:rFonts w:ascii="Nirmala UI" w:hAnsi="Nirmala UI" w:eastAsia="Nirmala UI" w:cs="Nirmala UI"/>
        </w:rPr>
        <w:t>നടത്തിയതിനെത്തുടർന്ന്</w:t>
      </w:r>
      <w:r>
        <w:rPr>
          <w:rFonts w:ascii="Times New Roman" w:hAnsi="Times New Roman" w:eastAsia="Times New Roman" w:cs="Times New Roman"/>
        </w:rPr>
        <w:t xml:space="preserve"> </w:t>
      </w:r>
      <w:r>
        <w:rPr>
          <w:rFonts w:ascii="Nirmala UI" w:hAnsi="Nirmala UI" w:eastAsia="Nirmala UI" w:cs="Nirmala UI"/>
        </w:rPr>
        <w:t>ഉണ്ടായ</w:t>
      </w:r>
      <w:r>
        <w:rPr>
          <w:rFonts w:ascii="Times New Roman" w:hAnsi="Times New Roman" w:eastAsia="Times New Roman" w:cs="Times New Roman"/>
        </w:rPr>
        <w:t xml:space="preserve"> </w:t>
      </w:r>
      <w:r>
        <w:rPr>
          <w:rFonts w:ascii="Nirmala UI" w:hAnsi="Nirmala UI" w:eastAsia="Nirmala UI" w:cs="Nirmala UI"/>
        </w:rPr>
        <w:t>യുദ്ധങ്ങളിൽ</w:t>
      </w:r>
      <w:r>
        <w:rPr>
          <w:rFonts w:ascii="Times New Roman" w:hAnsi="Times New Roman" w:eastAsia="Times New Roman" w:cs="Times New Roman"/>
        </w:rPr>
        <w:t xml:space="preserve">, </w:t>
      </w:r>
      <w:r>
        <w:rPr>
          <w:rFonts w:ascii="Nirmala UI" w:hAnsi="Nirmala UI" w:eastAsia="Nirmala UI" w:cs="Nirmala UI"/>
        </w:rPr>
        <w:t>വെളിപ്പാടിന്റെ</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അദ്ധ്യായത്തിലെ</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കാഹളങ്ങൾ</w:t>
      </w:r>
      <w:r>
        <w:rPr>
          <w:rFonts w:ascii="Times New Roman" w:hAnsi="Times New Roman" w:eastAsia="Times New Roman" w:cs="Times New Roman"/>
        </w:rPr>
        <w:t xml:space="preserve"> </w:t>
      </w:r>
      <w:r>
        <w:rPr>
          <w:rFonts w:ascii="Nirmala UI" w:hAnsi="Nirmala UI" w:eastAsia="Nirmala UI" w:cs="Nirmala UI"/>
        </w:rPr>
        <w:t>പ്രതിനിധാനം</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ജൻസെറിക്കും</w:t>
      </w:r>
      <w:r>
        <w:rPr>
          <w:rFonts w:ascii="Times New Roman" w:hAnsi="Times New Roman" w:eastAsia="Times New Roman" w:cs="Times New Roman"/>
        </w:rPr>
        <w:t xml:space="preserve"> </w:t>
      </w:r>
      <w:r>
        <w:rPr>
          <w:rFonts w:ascii="Nirmala UI" w:hAnsi="Nirmala UI" w:eastAsia="Nirmala UI" w:cs="Nirmala UI"/>
        </w:rPr>
        <w:t>അധിനിവേശം</w:t>
      </w:r>
      <w:r>
        <w:rPr>
          <w:rFonts w:ascii="Times New Roman" w:hAnsi="Times New Roman" w:eastAsia="Times New Roman" w:cs="Times New Roman"/>
        </w:rPr>
        <w:t xml:space="preserve"> </w:t>
      </w:r>
      <w:r>
        <w:rPr>
          <w:rFonts w:ascii="Nirmala UI" w:hAnsi="Nirmala UI" w:eastAsia="Nirmala UI" w:cs="Nirmala UI"/>
        </w:rPr>
        <w:t>നടത്തിയ</w:t>
      </w:r>
      <w:r>
        <w:rPr>
          <w:rFonts w:ascii="Times New Roman" w:hAnsi="Times New Roman" w:eastAsia="Times New Roman" w:cs="Times New Roman"/>
        </w:rPr>
        <w:t xml:space="preserve"> </w:t>
      </w:r>
      <w:r>
        <w:rPr>
          <w:rFonts w:ascii="Nirmala UI" w:hAnsi="Nirmala UI" w:eastAsia="Nirmala UI" w:cs="Nirmala UI"/>
        </w:rPr>
        <w:t>ബാർബർ</w:t>
      </w:r>
      <w:r>
        <w:rPr>
          <w:rFonts w:ascii="Times New Roman" w:hAnsi="Times New Roman" w:eastAsia="Times New Roman" w:cs="Times New Roman"/>
        </w:rPr>
        <w:t xml:space="preserve"> </w:t>
      </w:r>
      <w:r>
        <w:rPr>
          <w:rFonts w:ascii="Nirmala UI" w:hAnsi="Nirmala UI" w:eastAsia="Nirmala UI" w:cs="Nirmala UI"/>
        </w:rPr>
        <w:t>ഗോത്രങ്ങൾക്കും</w:t>
      </w:r>
      <w:r>
        <w:rPr>
          <w:rFonts w:ascii="Times New Roman" w:hAnsi="Times New Roman" w:eastAsia="Times New Roman" w:cs="Times New Roman"/>
        </w:rPr>
        <w:t xml:space="preserve"> </w:t>
      </w:r>
      <w:r>
        <w:rPr>
          <w:rFonts w:ascii="Nirmala UI" w:hAnsi="Nirmala UI" w:eastAsia="Nirmala UI" w:cs="Nirmala UI"/>
        </w:rPr>
        <w:t>റோம்</w:t>
      </w:r>
      <w:r>
        <w:rPr>
          <w:rFonts w:ascii="Times New Roman" w:hAnsi="Times New Roman" w:eastAsia="Times New Roman" w:cs="Times New Roman"/>
        </w:rPr>
        <w:t xml:space="preserve"> </w:t>
      </w:r>
      <w:r>
        <w:rPr>
          <w:rFonts w:ascii="Nirmala UI" w:hAnsi="Nirmala UI" w:eastAsia="Nirmala UI" w:cs="Nirmala UI"/>
        </w:rPr>
        <w:t>നഗരം</w:t>
      </w:r>
      <w:r>
        <w:rPr>
          <w:rFonts w:ascii="Times New Roman" w:hAnsi="Times New Roman" w:eastAsia="Times New Roman" w:cs="Times New Roman"/>
        </w:rPr>
        <w:t xml:space="preserve"> </w:t>
      </w:r>
      <w:r>
        <w:rPr>
          <w:rFonts w:ascii="Nirmala UI" w:hAnsi="Nirmala UI" w:eastAsia="Nirmala UI" w:cs="Nirmala UI"/>
        </w:rPr>
        <w:t>ആക്രമണലക്ഷ്യമായി</w:t>
      </w:r>
      <w:r>
        <w:rPr>
          <w:rFonts w:ascii="Times New Roman" w:hAnsi="Times New Roman" w:eastAsia="Times New Roman" w:cs="Times New Roman"/>
        </w:rPr>
        <w:t xml:space="preserve"> </w:t>
      </w:r>
      <w:r>
        <w:rPr>
          <w:rFonts w:ascii="Nirmala UI" w:hAnsi="Nirmala UI" w:eastAsia="Nirmala UI" w:cs="Nirmala UI"/>
        </w:rPr>
        <w:t>മാറി</w:t>
      </w:r>
      <w:r>
        <w:rPr>
          <w:rFonts w:ascii="Times New Roman" w:hAnsi="Times New Roman" w:eastAsia="Times New Roman" w:cs="Times New Roman"/>
        </w:rPr>
        <w:t>.</w:t>
      </w:r>
    </w:p>
    <w:p>
      <w:pPr>
        <w:pStyle w:val="ArticleBody"/>
        <w:jc w:val="left"/>
      </w:pPr>
      <w:r>
        <w:rPr>
          <w:rFonts w:ascii="Microsoft YaHei" w:hAnsi="Microsoft YaHei" w:eastAsia="Microsoft YaHei" w:cs="Microsoft YaHei"/>
        </w:rPr>
        <w:t>因此</w:t>
      </w:r>
      <w:r>
        <w:rPr>
          <w:rFonts w:ascii="Times New Roman" w:hAnsi="Times New Roman" w:eastAsia="Times New Roman" w:cs="Times New Roman"/>
        </w:rPr>
        <w:t>,</w:t>
      </w:r>
      <w:r>
        <w:rPr>
          <w:rFonts w:ascii="Microsoft YaHei" w:hAnsi="Microsoft YaHei" w:eastAsia="Microsoft YaHei" w:cs="Microsoft YaHei"/>
        </w:rPr>
        <w:t>在但以理书第十一章第三十一节中</w:t>
      </w:r>
      <w:r>
        <w:rPr>
          <w:rFonts w:ascii="Times New Roman" w:hAnsi="Times New Roman" w:eastAsia="Times New Roman" w:cs="Times New Roman"/>
        </w:rPr>
        <w:t>,</w:t>
      </w:r>
      <w:r>
        <w:rPr>
          <w:rFonts w:ascii="Microsoft YaHei" w:hAnsi="Microsoft YaHei" w:eastAsia="Microsoft YaHei" w:cs="Microsoft YaHei"/>
        </w:rPr>
        <w:t>那些为教皇权挺身而出的</w:t>
      </w:r>
      <w:r>
        <w:rPr>
          <w:rFonts w:ascii="Times New Roman" w:hAnsi="Times New Roman" w:eastAsia="Times New Roman" w:cs="Times New Roman"/>
        </w:rPr>
        <w:t>“</w:t>
      </w:r>
      <w:r>
        <w:rPr>
          <w:rFonts w:ascii="Microsoft YaHei" w:hAnsi="Microsoft YaHei" w:eastAsia="Microsoft YaHei" w:cs="Microsoft YaHei"/>
        </w:rPr>
        <w:t>军兵</w:t>
      </w:r>
      <w:r>
        <w:rPr>
          <w:rFonts w:ascii="Times New Roman" w:hAnsi="Times New Roman" w:eastAsia="Times New Roman" w:cs="Times New Roman"/>
        </w:rPr>
        <w:t>”</w:t>
      </w:r>
      <w:r>
        <w:rPr>
          <w:rFonts w:ascii="Microsoft YaHei" w:hAnsi="Microsoft YaHei" w:eastAsia="Microsoft YaHei" w:cs="Microsoft YaHei"/>
        </w:rPr>
        <w:t>（异教罗马）</w:t>
      </w:r>
      <w:r>
        <w:rPr>
          <w:rFonts w:ascii="Times New Roman" w:hAnsi="Times New Roman" w:eastAsia="Times New Roman" w:cs="Times New Roman"/>
        </w:rPr>
        <w:t>,</w:t>
      </w:r>
      <w:r>
        <w:rPr>
          <w:rFonts w:ascii="Microsoft YaHei" w:hAnsi="Microsoft YaHei" w:eastAsia="Microsoft YaHei" w:cs="Microsoft YaHei"/>
        </w:rPr>
        <w:t>首先污秽了</w:t>
      </w:r>
      <w:r>
        <w:rPr>
          <w:rFonts w:ascii="Times New Roman" w:hAnsi="Times New Roman" w:eastAsia="Times New Roman" w:cs="Times New Roman"/>
        </w:rPr>
        <w:t>“</w:t>
      </w:r>
      <w:r>
        <w:rPr>
          <w:rFonts w:ascii="Microsoft YaHei" w:hAnsi="Microsoft YaHei" w:eastAsia="Microsoft YaHei" w:cs="Microsoft YaHei"/>
        </w:rPr>
        <w:t>保障的圣所</w:t>
      </w:r>
      <w:r>
        <w:rPr>
          <w:rFonts w:ascii="Times New Roman" w:hAnsi="Times New Roman" w:eastAsia="Times New Roman" w:cs="Times New Roman"/>
        </w:rPr>
        <w:t>”.</w:t>
      </w:r>
      <w:r>
        <w:rPr>
          <w:rFonts w:ascii="Microsoft YaHei" w:hAnsi="Microsoft YaHei" w:eastAsia="Microsoft YaHei" w:cs="Microsoft YaHei"/>
        </w:rPr>
        <w:t>罗马城对于异教罗马和教皇罗马二者而言</w:t>
      </w:r>
      <w:r>
        <w:rPr>
          <w:rFonts w:ascii="Times New Roman" w:hAnsi="Times New Roman" w:eastAsia="Times New Roman" w:cs="Times New Roman"/>
        </w:rPr>
        <w:t>,</w:t>
      </w:r>
      <w:r>
        <w:rPr>
          <w:rFonts w:ascii="Microsoft YaHei" w:hAnsi="Microsoft YaHei" w:eastAsia="Microsoft YaHei" w:cs="Microsoft YaHei"/>
        </w:rPr>
        <w:t>都是预言中的</w:t>
      </w:r>
      <w:r>
        <w:rPr>
          <w:rFonts w:ascii="Times New Roman" w:hAnsi="Times New Roman" w:eastAsia="Times New Roman" w:cs="Times New Roman"/>
        </w:rPr>
        <w:t>“</w:t>
      </w:r>
      <w:r>
        <w:rPr>
          <w:rFonts w:ascii="Microsoft YaHei" w:hAnsi="Microsoft YaHei" w:eastAsia="Microsoft YaHei" w:cs="Microsoft YaHei"/>
        </w:rPr>
        <w:t>保障的圣所</w:t>
      </w:r>
      <w:r>
        <w:rPr>
          <w:rFonts w:ascii="Times New Roman" w:hAnsi="Times New Roman" w:eastAsia="Times New Roman" w:cs="Times New Roman"/>
        </w:rPr>
        <w:t>”,</w:t>
      </w:r>
      <w:r>
        <w:rPr>
          <w:rFonts w:ascii="Microsoft YaHei" w:hAnsi="Microsoft YaHei" w:eastAsia="Microsoft YaHei" w:cs="Microsoft YaHei"/>
        </w:rPr>
        <w:t>因为在公元</w:t>
      </w:r>
      <w:r>
        <w:rPr>
          <w:rFonts w:ascii="Times New Roman" w:hAnsi="Times New Roman" w:eastAsia="Times New Roman" w:cs="Times New Roman"/>
        </w:rPr>
        <w:t>330</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随着异教权柄转移至君士坦丁堡</w:t>
      </w:r>
      <w:r>
        <w:rPr>
          <w:rFonts w:ascii="Times New Roman" w:hAnsi="Times New Roman" w:eastAsia="Times New Roman" w:cs="Times New Roman"/>
        </w:rPr>
        <w:t>,</w:t>
      </w:r>
      <w:r>
        <w:rPr>
          <w:rFonts w:ascii="Microsoft YaHei" w:hAnsi="Microsoft YaHei" w:eastAsia="Microsoft YaHei" w:cs="Microsoft YaHei"/>
        </w:rPr>
        <w:t>罗马城便留给了正在兴起的教皇罗马</w:t>
      </w:r>
      <w:r>
        <w:rPr>
          <w:rFonts w:ascii="Times New Roman" w:hAnsi="Times New Roman" w:eastAsia="Times New Roman" w:cs="Times New Roman"/>
        </w:rPr>
        <w:t>.</w:t>
      </w:r>
      <w:r>
        <w:rPr>
          <w:rFonts w:ascii="Microsoft YaHei" w:hAnsi="Microsoft YaHei" w:eastAsia="Microsoft YaHei" w:cs="Microsoft YaHei"/>
        </w:rPr>
        <w:t>正因如此</w:t>
      </w:r>
      <w:r>
        <w:rPr>
          <w:rFonts w:ascii="Times New Roman" w:hAnsi="Times New Roman" w:eastAsia="Times New Roman" w:cs="Times New Roman"/>
        </w:rPr>
        <w:t>,</w:t>
      </w:r>
      <w:r>
        <w:rPr>
          <w:rFonts w:ascii="Microsoft YaHei" w:hAnsi="Microsoft YaHei" w:eastAsia="Microsoft YaHei" w:cs="Microsoft YaHei"/>
        </w:rPr>
        <w:t>启示录第十三章第二节说</w:t>
      </w:r>
      <w:r>
        <w:rPr>
          <w:rFonts w:ascii="Times New Roman" w:hAnsi="Times New Roman" w:eastAsia="Times New Roman" w:cs="Times New Roman"/>
        </w:rPr>
        <w:t>,</w:t>
      </w:r>
      <w:r>
        <w:rPr>
          <w:rFonts w:ascii="Microsoft YaHei" w:hAnsi="Microsoft YaHei" w:eastAsia="Microsoft YaHei" w:cs="Microsoft YaHei"/>
        </w:rPr>
        <w:t>那龙（异教罗马）将它的</w:t>
      </w:r>
      <w:r>
        <w:rPr>
          <w:rFonts w:ascii="Times New Roman" w:hAnsi="Times New Roman" w:eastAsia="Times New Roman" w:cs="Times New Roman"/>
        </w:rPr>
        <w:t>“</w:t>
      </w:r>
      <w:r>
        <w:rPr>
          <w:rFonts w:ascii="Microsoft YaHei" w:hAnsi="Microsoft YaHei" w:eastAsia="Microsoft YaHei" w:cs="Microsoft YaHei"/>
        </w:rPr>
        <w:t>座位</w:t>
      </w:r>
      <w:r>
        <w:rPr>
          <w:rFonts w:ascii="Times New Roman" w:hAnsi="Times New Roman" w:eastAsia="Times New Roman" w:cs="Times New Roman"/>
        </w:rPr>
        <w:t>”</w:t>
      </w:r>
      <w:r>
        <w:rPr>
          <w:rFonts w:ascii="Microsoft YaHei" w:hAnsi="Microsoft YaHei" w:eastAsia="Microsoft YaHei" w:cs="Microsoft YaHei"/>
        </w:rPr>
        <w:t>给了教皇罗马</w:t>
      </w:r>
      <w:r>
        <w:rPr>
          <w:rFonts w:ascii="Times New Roman" w:hAnsi="Times New Roman" w:eastAsia="Times New Roman" w:cs="Times New Roman"/>
        </w:rPr>
        <w:t>.“</w:t>
      </w:r>
      <w:r>
        <w:rPr>
          <w:rFonts w:ascii="Microsoft YaHei" w:hAnsi="Microsoft YaHei" w:eastAsia="Microsoft YaHei" w:cs="Microsoft YaHei"/>
        </w:rPr>
        <w:t>座位</w:t>
      </w:r>
      <w:r>
        <w:rPr>
          <w:rFonts w:ascii="Times New Roman" w:hAnsi="Times New Roman" w:eastAsia="Times New Roman" w:cs="Times New Roman"/>
        </w:rPr>
        <w:t>”</w:t>
      </w:r>
      <w:r>
        <w:rPr>
          <w:rFonts w:ascii="Microsoft YaHei" w:hAnsi="Microsoft YaHei" w:eastAsia="Microsoft YaHei" w:cs="Microsoft YaHei"/>
        </w:rPr>
        <w:t>乃是一种权势施行统治之处</w:t>
      </w:r>
      <w:r>
        <w:rPr>
          <w:rFonts w:ascii="Times New Roman" w:hAnsi="Times New Roman" w:eastAsia="Times New Roman" w:cs="Times New Roman"/>
        </w:rPr>
        <w:t>;</w:t>
      </w:r>
      <w:r>
        <w:rPr>
          <w:rFonts w:ascii="Microsoft YaHei" w:hAnsi="Microsoft YaHei" w:eastAsia="Microsoft YaHei" w:cs="Microsoft YaHei"/>
        </w:rPr>
        <w:t>自公元</w:t>
      </w:r>
      <w:r>
        <w:rPr>
          <w:rFonts w:ascii="Times New Roman" w:hAnsi="Times New Roman" w:eastAsia="Times New Roman" w:cs="Times New Roman"/>
        </w:rPr>
        <w:t>538</w:t>
      </w:r>
      <w:r>
        <w:rPr>
          <w:rFonts w:ascii="Microsoft YaHei" w:hAnsi="Microsoft YaHei" w:eastAsia="Microsoft YaHei" w:cs="Microsoft YaHei"/>
        </w:rPr>
        <w:t>年直到</w:t>
      </w:r>
      <w:r>
        <w:rPr>
          <w:rFonts w:ascii="Times New Roman" w:hAnsi="Times New Roman" w:eastAsia="Times New Roman" w:cs="Times New Roman"/>
        </w:rPr>
        <w:t>1798</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教皇罗马曾居于至高统治之位</w:t>
      </w:r>
      <w:r>
        <w:rPr>
          <w:rFonts w:ascii="Times New Roman" w:hAnsi="Times New Roman" w:eastAsia="Times New Roman" w:cs="Times New Roman"/>
        </w:rPr>
        <w:t>,</w:t>
      </w:r>
      <w:r>
        <w:rPr>
          <w:rFonts w:ascii="Microsoft YaHei" w:hAnsi="Microsoft YaHei" w:eastAsia="Microsoft YaHei" w:cs="Microsoft YaHei"/>
        </w:rPr>
        <w:t>正如异教罗马曾在</w:t>
      </w:r>
      <w:r>
        <w:rPr>
          <w:rFonts w:ascii="Times New Roman" w:hAnsi="Times New Roman" w:eastAsia="Times New Roman" w:cs="Times New Roman"/>
        </w:rPr>
        <w:t>“</w:t>
      </w:r>
      <w:r>
        <w:rPr>
          <w:rFonts w:ascii="Microsoft YaHei" w:hAnsi="Microsoft YaHei" w:eastAsia="Microsoft YaHei" w:cs="Microsoft YaHei"/>
        </w:rPr>
        <w:t>一时</w:t>
      </w:r>
      <w:r>
        <w:rPr>
          <w:rFonts w:ascii="Times New Roman" w:hAnsi="Times New Roman" w:eastAsia="Times New Roman" w:cs="Times New Roman"/>
        </w:rPr>
        <w:t>”</w:t>
      </w:r>
      <w:r>
        <w:rPr>
          <w:rFonts w:ascii="Microsoft YaHei" w:hAnsi="Microsoft YaHei" w:eastAsia="Microsoft YaHei" w:cs="Microsoft YaHei"/>
        </w:rPr>
        <w:t>之内居于至高统治之位一样</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Το προφητικό μήνυμα προσδιορίζει μια συγκεκριμένη χρονική περίοδο κατά την οποία τόσο η ειδωλολατρική όσο και η παπική Ρώμη θα ασκούσαν υπέρτατη κυριαρχία, και όταν το έπρατταν αυτό, θα το έπρατταν από την έδρα της εξουσίας τους, η οποία ήταν η Πόλη της Ρώμης. Το αήττητο της ειδωλολατρικής Ρώμης έληξε όταν εγκατέλειψαν την Πόλη της Ρώμης, σηματοδοτώντας το τέλος των τριακοσίων εξήντα ετών, που παριστάνονται ως «καιρός» στο εδάφιο είκοσι τέσσερα, και όταν τα χίλια διακόσια εξήντα έτη της παπικής κυριαρχίας έληξαν το 1798, ο Ναπολέων έδωσε εντολή να απομακρυνθεί ο πάπας από την Πόλη της Ρώμης και εκείνος πέθανε στην εξορία.</w:t>
      </w:r>
    </w:p>
    <w:p>
      <w:pPr>
        <w:pStyle w:val="ArticleBody"/>
        <w:jc w:val="left"/>
      </w:pPr>
      <w:r>
        <w:rPr>
          <w:rFonts w:ascii="Nirmala UI" w:hAnsi="Nirmala UI" w:eastAsia="Nirmala UI" w:cs="Nirmala UI"/>
        </w:rPr>
        <w:t>রোমীয়</w:t>
      </w:r>
      <w:r>
        <w:rPr>
          <w:rFonts w:ascii="Times New Roman" w:hAnsi="Times New Roman" w:eastAsia="Times New Roman" w:cs="Times New Roman"/>
        </w:rPr>
        <w:t xml:space="preserve"> </w:t>
      </w:r>
      <w:r>
        <w:rPr>
          <w:rFonts w:ascii="Nirmala UI" w:hAnsi="Nirmala UI" w:eastAsia="Nirmala UI" w:cs="Nirmala UI"/>
        </w:rPr>
        <w:t>পৌত্তলিক</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পাপাল</w:t>
      </w:r>
      <w:r>
        <w:rPr>
          <w:rFonts w:ascii="Times New Roman" w:hAnsi="Times New Roman" w:eastAsia="Times New Roman" w:cs="Times New Roman"/>
        </w:rPr>
        <w:t xml:space="preserve"> </w:t>
      </w:r>
      <w:r>
        <w:rPr>
          <w:rFonts w:ascii="Nirmala UI" w:hAnsi="Nirmala UI" w:eastAsia="Nirmala UI" w:cs="Nirmala UI"/>
        </w:rPr>
        <w:t>রোম</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আধুনিক</w:t>
      </w:r>
      <w:r>
        <w:rPr>
          <w:rFonts w:ascii="Times New Roman" w:hAnsi="Times New Roman" w:eastAsia="Times New Roman" w:cs="Times New Roman"/>
        </w:rPr>
        <w:t xml:space="preserve"> </w:t>
      </w:r>
      <w:r>
        <w:rPr>
          <w:rFonts w:ascii="Nirmala UI" w:hAnsi="Nirmala UI" w:eastAsia="Nirmala UI" w:cs="Nirmala UI"/>
        </w:rPr>
        <w:t>রোম</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নির্দিষ্ট</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সর্বোচ্চ</w:t>
      </w:r>
      <w:r>
        <w:rPr>
          <w:rFonts w:ascii="Times New Roman" w:hAnsi="Times New Roman" w:eastAsia="Times New Roman" w:cs="Times New Roman"/>
        </w:rPr>
        <w:t xml:space="preserve"> </w:t>
      </w:r>
      <w:r>
        <w:rPr>
          <w:rFonts w:ascii="Nirmala UI" w:hAnsi="Nirmala UI" w:eastAsia="Nirmala UI" w:cs="Nirmala UI"/>
        </w:rPr>
        <w:t>কর্তৃত্বে</w:t>
      </w:r>
      <w:r>
        <w:rPr>
          <w:rFonts w:ascii="Times New Roman" w:hAnsi="Times New Roman" w:eastAsia="Times New Roman" w:cs="Times New Roman"/>
        </w:rPr>
        <w:t xml:space="preserve"> </w:t>
      </w:r>
      <w:r>
        <w:rPr>
          <w:rFonts w:ascii="Nirmala UI" w:hAnsi="Nirmala UI" w:eastAsia="Nirmala UI" w:cs="Nirmala UI"/>
        </w:rPr>
        <w:t>শাসন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কালবিলম্ব</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পাপাল</w:t>
      </w:r>
      <w:r>
        <w:rPr>
          <w:rFonts w:ascii="Times New Roman" w:hAnsi="Times New Roman" w:eastAsia="Times New Roman" w:cs="Times New Roman"/>
        </w:rPr>
        <w:t xml:space="preserve"> </w:t>
      </w:r>
      <w:r>
        <w:rPr>
          <w:rFonts w:ascii="Nirmala UI" w:hAnsi="Nirmala UI" w:eastAsia="Nirmala UI" w:cs="Nirmala UI"/>
        </w:rPr>
        <w:t>নিপীড়নের</w:t>
      </w:r>
      <w:r>
        <w:rPr>
          <w:rFonts w:ascii="Times New Roman" w:hAnsi="Times New Roman" w:eastAsia="Times New Roman" w:cs="Times New Roman"/>
        </w:rPr>
        <w:t xml:space="preserve"> </w:t>
      </w:r>
      <w:r>
        <w:rPr>
          <w:rFonts w:ascii="Nirmala UI" w:hAnsi="Nirmala UI" w:eastAsia="Nirmala UI" w:cs="Nirmala UI"/>
        </w:rPr>
        <w:t>সময়কাল</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নির্দিষ্ট</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শীঘ্রই</w:t>
      </w:r>
      <w:r>
        <w:rPr>
          <w:rFonts w:ascii="Times New Roman" w:hAnsi="Times New Roman" w:eastAsia="Times New Roman" w:cs="Times New Roman"/>
        </w:rPr>
        <w:t xml:space="preserve"> </w:t>
      </w:r>
      <w:r>
        <w:rPr>
          <w:rFonts w:ascii="Nirmala UI" w:hAnsi="Nirmala UI" w:eastAsia="Nirmala UI" w:cs="Nirmala UI"/>
        </w:rPr>
        <w:t>আগত</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মানবীয়</w:t>
      </w:r>
      <w:r>
        <w:rPr>
          <w:rFonts w:ascii="Times New Roman" w:hAnsi="Times New Roman" w:eastAsia="Times New Roman" w:cs="Times New Roman"/>
        </w:rPr>
        <w:t xml:space="preserve"> </w:t>
      </w:r>
      <w:r>
        <w:rPr>
          <w:rFonts w:ascii="Nirmala UI" w:hAnsi="Nirmala UI" w:eastAsia="Nirmala UI" w:cs="Nirmala UI"/>
        </w:rPr>
        <w:t>অনুগ্রহের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অব্যাহত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মীখায়েল</w:t>
      </w:r>
      <w:r>
        <w:rPr>
          <w:rFonts w:ascii="Times New Roman" w:hAnsi="Times New Roman" w:eastAsia="Times New Roman" w:cs="Times New Roman"/>
        </w:rPr>
        <w:t xml:space="preserve"> </w:t>
      </w:r>
      <w:r>
        <w:rPr>
          <w:rFonts w:ascii="Nirmala UI" w:hAnsi="Nirmala UI" w:eastAsia="Nirmala UI" w:cs="Nirmala UI"/>
        </w:rPr>
        <w:t>উঠে</w:t>
      </w:r>
      <w:r>
        <w:rPr>
          <w:rFonts w:ascii="Times New Roman" w:hAnsi="Times New Roman" w:eastAsia="Times New Roman" w:cs="Times New Roman"/>
        </w:rPr>
        <w:t xml:space="preserve"> </w:t>
      </w:r>
      <w:r>
        <w:rPr>
          <w:rFonts w:ascii="Nirmala UI" w:hAnsi="Nirmala UI" w:eastAsia="Nirmala UI" w:cs="Nirmala UI"/>
        </w:rPr>
        <w:t>দাঁড়ান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অন্যায়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অন্যায়</w:t>
      </w:r>
      <w:r>
        <w:rPr>
          <w:rFonts w:ascii="Times New Roman" w:hAnsi="Times New Roman" w:eastAsia="Times New Roman" w:cs="Times New Roman"/>
        </w:rPr>
        <w:t xml:space="preserve"> </w:t>
      </w:r>
      <w:r>
        <w:rPr>
          <w:rFonts w:ascii="Nirmala UI" w:hAnsi="Nirmala UI" w:eastAsia="Nirmala UI" w:cs="Nirmala UI"/>
        </w:rPr>
        <w:t>করুক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অপবিত্র</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অপবিত্র</w:t>
      </w:r>
      <w:r>
        <w:rPr>
          <w:rFonts w:ascii="Times New Roman" w:hAnsi="Times New Roman" w:eastAsia="Times New Roman" w:cs="Times New Roman"/>
        </w:rPr>
        <w:t xml:space="preserve"> </w:t>
      </w:r>
      <w:r>
        <w:rPr>
          <w:rFonts w:ascii="Nirmala UI" w:hAnsi="Nirmala UI" w:eastAsia="Nirmala UI" w:cs="Nirmala UI"/>
        </w:rPr>
        <w:t>থাকুক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ধার্মিক</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ধার্মিক</w:t>
      </w:r>
      <w:r>
        <w:rPr>
          <w:rFonts w:ascii="Times New Roman" w:hAnsi="Times New Roman" w:eastAsia="Times New Roman" w:cs="Times New Roman"/>
        </w:rPr>
        <w:t xml:space="preserve"> </w:t>
      </w:r>
      <w:r>
        <w:rPr>
          <w:rFonts w:ascii="Nirmala UI" w:hAnsi="Nirmala UI" w:eastAsia="Nirmala UI" w:cs="Nirmala UI"/>
        </w:rPr>
        <w:t>থাকুক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থাকুক।</w:t>
      </w:r>
      <w:r>
        <w:rPr>
          <w:rFonts w:ascii="Times New Roman" w:hAnsi="Times New Roman" w:eastAsia="Times New Roman" w:cs="Times New Roman"/>
        </w:rPr>
        <w:t>”</w:t>
      </w:r>
    </w:p>
    <w:p>
      <w:pPr>
        <w:pStyle w:val="ArticleBody"/>
        <w:jc w:val="left"/>
      </w:pP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कोलोसीयम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रक्तरंजित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मसीहियों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अत्याचार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इतिहासकारों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अनुमान</w:t>
      </w:r>
      <w:r>
        <w:rPr>
          <w:rFonts w:ascii="Times New Roman" w:hAnsi="Times New Roman" w:eastAsia="Times New Roman" w:cs="Times New Roman"/>
        </w:rPr>
        <w:t xml:space="preserve"> </w:t>
      </w:r>
      <w:r>
        <w:rPr>
          <w:rFonts w:ascii="Nirmala UI" w:hAnsi="Nirmala UI" w:eastAsia="Nirmala UI" w:cs="Nirmala UI"/>
        </w:rPr>
        <w:t>लगाया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अंधकारमय</w:t>
      </w:r>
      <w:r>
        <w:rPr>
          <w:rFonts w:ascii="Times New Roman" w:hAnsi="Times New Roman" w:eastAsia="Times New Roman" w:cs="Times New Roman"/>
        </w:rPr>
        <w:t xml:space="preserve"> </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करोड़</w:t>
      </w:r>
      <w:r>
        <w:rPr>
          <w:rFonts w:ascii="Times New Roman" w:hAnsi="Times New Roman" w:eastAsia="Times New Roman" w:cs="Times New Roman"/>
        </w:rPr>
        <w:t xml:space="preserve"> </w:t>
      </w:r>
      <w:r>
        <w:rPr>
          <w:rFonts w:ascii="Nirmala UI" w:hAnsi="Nirmala UI" w:eastAsia="Nirmala UI" w:cs="Nirmala UI"/>
        </w:rPr>
        <w:t>शहीदों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हत्या</w:t>
      </w:r>
      <w:r>
        <w:rPr>
          <w:rFonts w:ascii="Times New Roman" w:hAnsi="Times New Roman" w:eastAsia="Times New Roman" w:cs="Times New Roman"/>
        </w:rPr>
        <w:t xml:space="preserve"> </w:t>
      </w:r>
      <w:r>
        <w:rPr>
          <w:rFonts w:ascii="Nirmala UI" w:hAnsi="Nirmala UI" w:eastAsia="Nirmala UI" w:cs="Nirmala UI"/>
        </w:rPr>
        <w:t>पोपसत्ता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पोपसत्ता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खण्डन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अनुमान</w:t>
      </w:r>
      <w:r>
        <w:rPr>
          <w:rFonts w:ascii="Times New Roman" w:hAnsi="Times New Roman" w:eastAsia="Times New Roman" w:cs="Times New Roman"/>
        </w:rPr>
        <w:t xml:space="preserve"> </w:t>
      </w:r>
      <w:r>
        <w:rPr>
          <w:rFonts w:ascii="Nirmala UI" w:hAnsi="Nirmala UI" w:eastAsia="Nirmala UI" w:cs="Nirmala UI"/>
        </w:rPr>
        <w:t>लगभग</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करोड़</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अत्याचार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अत्याचार</w:t>
      </w:r>
      <w:r>
        <w:rPr>
          <w:rFonts w:ascii="Times New Roman" w:hAnsi="Times New Roman" w:eastAsia="Times New Roman" w:cs="Times New Roman"/>
        </w:rPr>
        <w:t xml:space="preserve"> </w:t>
      </w:r>
      <w:r>
        <w:rPr>
          <w:rFonts w:ascii="Nirmala UI" w:hAnsi="Nirmala UI" w:eastAsia="Nirmala UI" w:cs="Nirmala UI"/>
        </w:rPr>
        <w:t>करेगा।</w:t>
      </w:r>
    </w:p>
    <w:p>
      <w:pPr>
        <w:pStyle w:val="ArticleScripture"/>
        <w:jc w:val="left"/>
      </w:pPr>
      <w:r>
        <w:rPr>
          <w:rFonts w:ascii="Times New Roman" w:hAnsi="Times New Roman" w:eastAsia="Times New Roman" w:cs="Times New Roman"/>
        </w:rPr>
        <w:t>«Beaucoup seront emprisonnés, beaucoup fuiront les villes et les bourgs pour sauver leur vie, et beaucoup seront martyrs à cause du Christ en se tenant pour la défense de la vérité.» Messages choisis, livre 3, p. 397.</w:t>
      </w:r>
    </w:p>
    <w:p>
      <w:pPr>
        <w:pStyle w:val="ArticleBody"/>
        <w:jc w:val="left"/>
      </w:pPr>
      <w:r>
        <w:rPr>
          <w:rFonts w:ascii="Nirmala UI" w:hAnsi="Nirmala UI" w:eastAsia="Nirmala UI" w:cs="Nirmala UI"/>
        </w:rPr>
        <w:t>रूढ़िपूजक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भौगोलिक</w:t>
      </w:r>
      <w:r>
        <w:rPr>
          <w:rFonts w:ascii="Times New Roman" w:hAnsi="Times New Roman" w:eastAsia="Times New Roman" w:cs="Times New Roman"/>
        </w:rPr>
        <w:t xml:space="preserve"> </w:t>
      </w:r>
      <w:r>
        <w:rPr>
          <w:rFonts w:ascii="Nirmala UI" w:hAnsi="Nirmala UI" w:eastAsia="Nirmala UI" w:cs="Nirmala UI"/>
        </w:rPr>
        <w:t>बाधाओं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नियंत्रण</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भौगोलिक</w:t>
      </w:r>
      <w:r>
        <w:rPr>
          <w:rFonts w:ascii="Times New Roman" w:hAnsi="Times New Roman" w:eastAsia="Times New Roman" w:cs="Times New Roman"/>
        </w:rPr>
        <w:t xml:space="preserve"> </w:t>
      </w:r>
      <w:r>
        <w:rPr>
          <w:rFonts w:ascii="Nirmala UI" w:hAnsi="Nirmala UI" w:eastAsia="Nirmala UI" w:cs="Nirmala UI"/>
        </w:rPr>
        <w:t>बाधाओं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नास्तिक</w:t>
      </w:r>
      <w:r>
        <w:rPr>
          <w:rFonts w:ascii="Times New Roman" w:hAnsi="Times New Roman" w:eastAsia="Times New Roman" w:cs="Times New Roman"/>
        </w:rPr>
        <w:t xml:space="preserve"> </w:t>
      </w:r>
      <w:r>
        <w:rPr>
          <w:rFonts w:ascii="Nirmala UI" w:hAnsi="Nirmala UI" w:eastAsia="Nirmala UI" w:cs="Nirmala UI"/>
        </w:rPr>
        <w:t>सोवियत</w:t>
      </w:r>
      <w:r>
        <w:rPr>
          <w:rFonts w:ascii="Times New Roman" w:hAnsi="Times New Roman" w:eastAsia="Times New Roman" w:cs="Times New Roman"/>
        </w:rPr>
        <w:t xml:space="preserve"> </w:t>
      </w:r>
      <w:r>
        <w:rPr>
          <w:rFonts w:ascii="Nirmala UI" w:hAnsi="Nirmala UI" w:eastAsia="Nirmala UI" w:cs="Nirmala UI"/>
        </w:rPr>
        <w:t>संघ</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मनोहर</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परास्त</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करेगा।</w:t>
      </w:r>
    </w:p>
    <w:p>
      <w:pPr>
        <w:pStyle w:val="ArticleScripture"/>
        <w:jc w:val="left"/>
      </w:pPr>
      <w:r>
        <w:rPr>
          <w:rFonts w:ascii="Times New Roman" w:hAnsi="Times New Roman" w:eastAsia="Times New Roman" w:cs="Times New Roman"/>
        </w:rPr>
        <w:t>«Toute la société se range en deux grandes classes, les obéissants et les désobéissants. Parmi quelle classe serons-nous trouvés ?»</w:t>
      </w:r>
    </w:p>
    <w:p>
      <w:pPr>
        <w:pStyle w:val="ArticleScripture"/>
        <w:jc w:val="left"/>
      </w:pPr>
      <w:r>
        <w:rPr>
          <w:rFonts w:ascii="Times New Roman" w:hAnsi="Times New Roman" w:eastAsia="Times New Roman" w:cs="Times New Roman"/>
        </w:rPr>
        <w:t>“</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ᏧᏁᏍᏗ</w:t>
      </w:r>
      <w:r>
        <w:rPr>
          <w:rFonts w:ascii="Times New Roman" w:hAnsi="Times New Roman" w:eastAsia="Times New Roman" w:cs="Times New Roman"/>
        </w:rPr>
        <w:t xml:space="preserve"> </w:t>
      </w:r>
      <w:r>
        <w:rPr>
          <w:rFonts w:ascii="Gadugi" w:hAnsi="Gadugi" w:eastAsia="Gadugi" w:cs="Gadugi"/>
        </w:rPr>
        <w:t>ᎠᏂᎦᏔᎲ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ᎠᏂᏅᏃᎯᏍᏗ</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ᎠᎦᏔᎲ</w:t>
      </w:r>
      <w:r>
        <w:rPr>
          <w:rFonts w:ascii="Times New Roman" w:hAnsi="Times New Roman" w:eastAsia="Times New Roman" w:cs="Times New Roman"/>
        </w:rPr>
        <w:t xml:space="preserve"> </w:t>
      </w:r>
      <w:r>
        <w:rPr>
          <w:rFonts w:ascii="Gadugi" w:hAnsi="Gadugi" w:eastAsia="Gadugi" w:cs="Gadugi"/>
        </w:rPr>
        <w:t>ᏉᏃ</w:t>
      </w:r>
      <w:r>
        <w:rPr>
          <w:rFonts w:ascii="Times New Roman" w:hAnsi="Times New Roman" w:eastAsia="Times New Roman" w:cs="Times New Roman"/>
        </w:rPr>
        <w:t xml:space="preserve"> </w:t>
      </w:r>
      <w:r>
        <w:rPr>
          <w:rFonts w:ascii="Gadugi" w:hAnsi="Gadugi" w:eastAsia="Gadugi" w:cs="Gadugi"/>
        </w:rPr>
        <w:t>ᎤᎵᏍᏕᎵᏍᏗ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ᎤᏄᎪᎬ</w:t>
      </w:r>
      <w:r>
        <w:rPr>
          <w:rFonts w:ascii="Times New Roman" w:hAnsi="Times New Roman" w:eastAsia="Times New Roman" w:cs="Times New Roman"/>
        </w:rPr>
        <w:t xml:space="preserve"> </w:t>
      </w:r>
      <w:r>
        <w:rPr>
          <w:rFonts w:ascii="Gadugi" w:hAnsi="Gadugi" w:eastAsia="Gadugi" w:cs="Gadugi"/>
        </w:rPr>
        <w:t>ᎤᏄᎦᎵᏍᏗ</w:t>
      </w:r>
      <w:r>
        <w:rPr>
          <w:rFonts w:ascii="Times New Roman" w:hAnsi="Times New Roman" w:eastAsia="Times New Roman" w:cs="Times New Roman"/>
        </w:rPr>
        <w:t xml:space="preserve"> </w:t>
      </w:r>
      <w:r>
        <w:rPr>
          <w:rFonts w:ascii="Gadugi" w:hAnsi="Gadugi" w:eastAsia="Gadugi" w:cs="Gadugi"/>
        </w:rPr>
        <w:t>ᎠᎰᎵ</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ᎠᏂᏢᎵᏍᎪ</w:t>
      </w:r>
      <w:r>
        <w:rPr>
          <w:rFonts w:ascii="Times New Roman" w:hAnsi="Times New Roman" w:eastAsia="Times New Roman" w:cs="Times New Roman"/>
        </w:rPr>
        <w:t xml:space="preserve"> </w:t>
      </w:r>
      <w:r>
        <w:rPr>
          <w:rFonts w:ascii="Gadugi" w:hAnsi="Gadugi" w:eastAsia="Gadugi" w:cs="Gadugi"/>
        </w:rPr>
        <w:t>ᎤᏃᎯᏳ</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ᎬᏃᏛ</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ᎠᏂᏑᏰᏒ</w:t>
      </w:r>
      <w:r>
        <w:rPr>
          <w:rFonts w:ascii="Times New Roman" w:hAnsi="Times New Roman" w:eastAsia="Times New Roman" w:cs="Times New Roman"/>
        </w:rPr>
        <w:t xml:space="preserve"> </w:t>
      </w:r>
      <w:r>
        <w:rPr>
          <w:rFonts w:ascii="Gadugi" w:hAnsi="Gadugi" w:eastAsia="Gadugi" w:cs="Gadugi"/>
        </w:rPr>
        <w:t>ᎤᎾᏠᏱ</w:t>
      </w:r>
      <w:r>
        <w:rPr>
          <w:rFonts w:ascii="Times New Roman" w:hAnsi="Times New Roman" w:eastAsia="Times New Roman" w:cs="Times New Roman"/>
        </w:rPr>
        <w:t xml:space="preserve"> </w:t>
      </w:r>
      <w:r>
        <w:rPr>
          <w:rFonts w:ascii="Gadugi" w:hAnsi="Gadugi" w:eastAsia="Gadugi" w:cs="Gadugi"/>
        </w:rPr>
        <w:t>ᎠᏂᎩᎵᏍᎩ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ᎠᏂᏓᎪᎵᏰᏗ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ᎤᏓᏅᏒ</w:t>
      </w:r>
      <w:r>
        <w:rPr>
          <w:rFonts w:ascii="Times New Roman" w:hAnsi="Times New Roman" w:eastAsia="Times New Roman" w:cs="Times New Roman"/>
        </w:rPr>
        <w:t xml:space="preserve"> </w:t>
      </w:r>
      <w:r>
        <w:rPr>
          <w:rFonts w:ascii="Gadugi" w:hAnsi="Gadugi" w:eastAsia="Gadugi" w:cs="Gadugi"/>
        </w:rPr>
        <w:t>ᎤᏓᏓᎴᎩ</w:t>
      </w:r>
      <w:r>
        <w:rPr>
          <w:rFonts w:ascii="Times New Roman" w:hAnsi="Times New Roman" w:eastAsia="Times New Roman" w:cs="Times New Roman"/>
        </w:rPr>
        <w:t xml:space="preserve">. </w:t>
      </w:r>
      <w:r>
        <w:rPr>
          <w:rFonts w:ascii="Gadugi" w:hAnsi="Gadugi" w:eastAsia="Gadugi" w:cs="Gadugi"/>
        </w:rPr>
        <w:t>ᏎᏓᏂ</w:t>
      </w:r>
      <w:r>
        <w:rPr>
          <w:rFonts w:ascii="Times New Roman" w:hAnsi="Times New Roman" w:eastAsia="Times New Roman" w:cs="Times New Roman"/>
        </w:rPr>
        <w:t xml:space="preserve"> </w:t>
      </w:r>
      <w:r>
        <w:rPr>
          <w:rFonts w:ascii="Gadugi" w:hAnsi="Gadugi" w:eastAsia="Gadugi" w:cs="Gadugi"/>
        </w:rPr>
        <w:t>ᎤᏓᎵᎩ</w:t>
      </w:r>
      <w:r>
        <w:rPr>
          <w:rFonts w:ascii="Times New Roman" w:hAnsi="Times New Roman" w:eastAsia="Times New Roman" w:cs="Times New Roman"/>
        </w:rPr>
        <w:t xml:space="preserve"> </w:t>
      </w:r>
      <w:r>
        <w:rPr>
          <w:rFonts w:ascii="Gadugi" w:hAnsi="Gadugi" w:eastAsia="Gadugi" w:cs="Gadugi"/>
        </w:rPr>
        <w:t>ᎤᎾᏓᏠᏱᏍᎬ</w:t>
      </w:r>
      <w:r>
        <w:rPr>
          <w:rFonts w:ascii="Times New Roman" w:hAnsi="Times New Roman" w:eastAsia="Times New Roman" w:cs="Times New Roman"/>
        </w:rPr>
        <w:t xml:space="preserve"> </w:t>
      </w:r>
      <w:r>
        <w:rPr>
          <w:rFonts w:ascii="Gadugi" w:hAnsi="Gadugi" w:eastAsia="Gadugi" w:cs="Gadugi"/>
        </w:rPr>
        <w:t>ᎠᏁᏙᎾ</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ᎠᏂᏲᏍᎪ</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ᎢᏧᎾᏓᏍᏕᎸᎪ</w:t>
      </w:r>
      <w:r>
        <w:rPr>
          <w:rFonts w:ascii="Times New Roman" w:hAnsi="Times New Roman" w:eastAsia="Times New Roman" w:cs="Times New Roman"/>
        </w:rPr>
        <w:t xml:space="preserve"> </w:t>
      </w:r>
      <w:r>
        <w:rPr>
          <w:rFonts w:ascii="Gadugi" w:hAnsi="Gadugi" w:eastAsia="Gadugi" w:cs="Gadugi"/>
        </w:rPr>
        <w:t>ᏅᏩᎾᏓᎴ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ᎤᏂᏲᏍᏗᏱ</w:t>
      </w:r>
      <w:r>
        <w:rPr>
          <w:rFonts w:ascii="Times New Roman" w:hAnsi="Times New Roman" w:eastAsia="Times New Roman" w:cs="Times New Roman"/>
        </w:rPr>
        <w:t xml:space="preserve">. </w:t>
      </w:r>
      <w:r>
        <w:rPr>
          <w:rFonts w:ascii="Gadugi" w:hAnsi="Gadugi" w:eastAsia="Gadugi" w:cs="Gadugi"/>
        </w:rPr>
        <w:t>ᎠᏂᎦᏟᏍᏗᏍᎪ</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ᎢᎬᏁᎸ</w:t>
      </w:r>
      <w:r>
        <w:rPr>
          <w:rFonts w:ascii="Times New Roman" w:hAnsi="Times New Roman" w:eastAsia="Times New Roman" w:cs="Times New Roman"/>
        </w:rPr>
        <w:t xml:space="preserve"> </w:t>
      </w:r>
      <w:r>
        <w:rPr>
          <w:rFonts w:ascii="Gadugi" w:hAnsi="Gadugi" w:eastAsia="Gadugi" w:cs="Gadugi"/>
        </w:rPr>
        <w:t>ᏕᎦᏁᎶᏗ</w:t>
      </w:r>
      <w:r>
        <w:rPr>
          <w:rFonts w:ascii="Times New Roman" w:hAnsi="Times New Roman" w:eastAsia="Times New Roman" w:cs="Times New Roman"/>
        </w:rPr>
        <w:t xml:space="preserve"> </w:t>
      </w:r>
      <w:r>
        <w:rPr>
          <w:rFonts w:ascii="Gadugi" w:hAnsi="Gadugi" w:eastAsia="Gadugi" w:cs="Gadugi"/>
        </w:rPr>
        <w:t>ᏧᏂᏍᏗ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ᎬᏩᏂᏬᏂᏍᏗ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ᎬᏂᏍᏗ</w:t>
      </w:r>
      <w:r>
        <w:rPr>
          <w:rFonts w:ascii="Times New Roman" w:hAnsi="Times New Roman" w:eastAsia="Times New Roman" w:cs="Times New Roman"/>
        </w:rPr>
        <w:t xml:space="preserve"> </w:t>
      </w:r>
      <w:r>
        <w:rPr>
          <w:rFonts w:ascii="Gadugi" w:hAnsi="Gadugi" w:eastAsia="Gadugi" w:cs="Gadugi"/>
        </w:rPr>
        <w:t>ᎤᏂᏍᏛᏗᏍᎬ</w:t>
      </w:r>
      <w:r>
        <w:rPr>
          <w:rFonts w:ascii="Times New Roman" w:hAnsi="Times New Roman" w:eastAsia="Times New Roman" w:cs="Times New Roman"/>
        </w:rPr>
        <w:t xml:space="preserve"> </w:t>
      </w:r>
      <w:r>
        <w:rPr>
          <w:rFonts w:ascii="Gadugi" w:hAnsi="Gadugi" w:eastAsia="Gadugi" w:cs="Gadugi"/>
        </w:rPr>
        <w:t>ᎠᏂᏲᎵᏍᏗ</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ᏗᎧᏁᎬ</w:t>
      </w:r>
      <w:r>
        <w:rPr>
          <w:rFonts w:ascii="Times New Roman" w:hAnsi="Times New Roman" w:eastAsia="Times New Roman" w:cs="Times New Roman"/>
        </w:rPr>
        <w:t xml:space="preserve"> </w:t>
      </w:r>
      <w:r>
        <w:rPr>
          <w:rFonts w:ascii="Gadugi" w:hAnsi="Gadugi" w:eastAsia="Gadugi" w:cs="Gadugi"/>
        </w:rPr>
        <w:t>ᏧᏂᏍᏛᏗᏍᎬ</w:t>
      </w:r>
      <w:r>
        <w:rPr>
          <w:rFonts w:ascii="Times New Roman" w:hAnsi="Times New Roman" w:eastAsia="Times New Roman" w:cs="Times New Roman"/>
        </w:rPr>
        <w:t xml:space="preserve">, </w:t>
      </w:r>
      <w:r>
        <w:rPr>
          <w:rFonts w:ascii="Gadugi" w:hAnsi="Gadugi" w:eastAsia="Gadugi" w:cs="Gadugi"/>
        </w:rPr>
        <w:t>ᎤᏂᏨᏗᏍᎬ</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ᎪᎯᏳ</w:t>
      </w:r>
      <w:r>
        <w:rPr>
          <w:rFonts w:ascii="Times New Roman" w:hAnsi="Times New Roman" w:eastAsia="Times New Roman" w:cs="Times New Roman"/>
        </w:rPr>
        <w:t xml:space="preserve"> </w:t>
      </w:r>
      <w:r>
        <w:rPr>
          <w:rFonts w:ascii="Gadugi" w:hAnsi="Gadugi" w:eastAsia="Gadugi" w:cs="Gadugi"/>
        </w:rPr>
        <w:t>ᏗᎧᏁᎬ</w:t>
      </w:r>
      <w:r>
        <w:rPr>
          <w:rFonts w:ascii="Times New Roman" w:hAnsi="Times New Roman" w:eastAsia="Times New Roman" w:cs="Times New Roman"/>
        </w:rPr>
        <w:t xml:space="preserve"> </w:t>
      </w:r>
      <w:r>
        <w:rPr>
          <w:rFonts w:ascii="Gadugi" w:hAnsi="Gadugi" w:eastAsia="Gadugi" w:cs="Gadugi"/>
        </w:rPr>
        <w:t>ᎦᎳᏍᏙᏗ</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“Satani ezali kobenda makanisi na mituna ya mpamba, mpo ete bámona te na polele mpe na bososoli ya sikisiki makambo ya motuya monene. Monguna azali kosala mayele mpo na kokanga mokili mobimba na motambo.”</w:t>
      </w:r>
    </w:p>
    <w:p>
      <w:pPr>
        <w:pStyle w:val="ArticleScripture"/>
        <w:jc w:val="left"/>
      </w:pPr>
      <w:r>
        <w:rPr>
          <w:rFonts w:ascii="Times New Roman" w:hAnsi="Times New Roman" w:eastAsia="Times New Roman" w:cs="Times New Roman"/>
        </w:rPr>
        <w:t>«Самозваний християнський світ має стати ареною великих і вирішальних подій. Люди, наділені владою, за прикладом папства, видаватимуть закони, що підкорятимуть сумління. Вавилон напоїть усі народи вином люті своєї розпусти. Буде втягнений кожний народ». Manuscript Releases, volume 1, 296.</w:t>
      </w:r>
    </w:p>
    <w:p>
      <w:pPr>
        <w:pStyle w:val="ArticleBody"/>
        <w:jc w:val="left"/>
      </w:pPr>
      <w:r>
        <w:rPr>
          <w:rFonts w:ascii="Times New Roman" w:hAnsi="Times New Roman" w:eastAsia="Times New Roman" w:cs="Times New Roman"/>
        </w:rPr>
        <w:t>Kuti kuteteza chowonadi chimene chimazindikiritsa “dziko lokongola” la Danieli 11:41 monga chizindikiro cha United States, Mkango wa fuko la Yuda anatsegulira ophunzira a maulosi a masiku otsiriza mfundo ya kugwiritsiridwa ntchito kwa ulosi katatu. Kuwala kochokera m’mavesi asanu ndi limodzi omalizawo kwakhazikitsidwa pogwiritsa ntchito mbiri yoyimiridwa ndi “ya tsiku ndi tsiku” m’buku la Danieli, monga yafotokozedwera mu vesi 31 la Danieli 11, ku mavesi asanu ndi limodzi omaliza a chaputalacho. Chowonadi chomwecho choyambira cholimba (“ya tsiku ndi tsiku”), chimene chinakhala kiyi ya dongosolo la maulosi la Miller, ndichonso chinatulutsa dongosolo la maulosi la masiku otsiriza. Dongosolo la Miller linakhazikitsidwa pa mphamvu ziwiri zowononga za chipembedzo cha chikunja ndi upapa zomwe zinazunza anthu a Mulungu, ndipo dongosolo la masiku otsiriza lakhazikitsidwa pa mphamvu zitatu zowononga zomwe zimazunza anthu a Mulungu m’masiku otsiriza.</w:t>
      </w:r>
    </w:p>
    <w:p>
      <w:pPr>
        <w:pStyle w:val="ArticleBody"/>
        <w:jc w:val="left"/>
      </w:pPr>
      <w:r>
        <w:rPr>
          <w:rFonts w:ascii="Times New Roman" w:hAnsi="Times New Roman" w:eastAsia="Times New Roman" w:cs="Times New Roman"/>
        </w:rPr>
        <w:t>ʻIlmning ortishi Danielning o‘n birinchi bobidagi so‘nggi olti oyatda tasvirlangan bo‘lib, 1989 yilda kelgan ilmning ortishini ifodalaydi va Hiddekel daryosi bilan ramziy tarzda ko‘rsatiladi; bu esa haqiqatning dushmanlari tomonidan qarshilikka uchradi. O‘sha qarshilik bashoratning uch karra tatbiqi tamoyilini anglashga olib keldi; bu tamoyil avval Rimning uch karra tatbiqi sifatida tan olingan edi, va aynan shu mavzu bashoratli tarix vahiysini belgilab beradi.</w:t>
      </w:r>
    </w:p>
    <w:p>
      <w:pPr>
        <w:pStyle w:val="ArticleScripture"/>
        <w:jc w:val="left"/>
      </w:pP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धन्य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नीतिवचन</w:t>
      </w:r>
      <w:r>
        <w:rPr>
          <w:rFonts w:ascii="Times New Roman" w:hAnsi="Times New Roman" w:eastAsia="Times New Roman" w:cs="Times New Roman"/>
        </w:rPr>
        <w:t xml:space="preserve"> 29:18.</w:t>
      </w:r>
    </w:p>
    <w:p>
      <w:pPr>
        <w:pStyle w:val="ArticleBody"/>
        <w:jc w:val="left"/>
      </w:pPr>
      <w:r>
        <w:rPr>
          <w:rFonts w:ascii="Times New Roman" w:hAnsi="Times New Roman" w:eastAsia="Times New Roman" w:cs="Times New Roman"/>
        </w:rPr>
        <w:t>L’application triple des trois manifestations de Rome établit que la religion de la Rome païenne et de la Rome papale est le paganisme, et que leur religion est régie par un homme portant le titre de Pontifex Maximus. Ces deux manifestations de Rome indiquent que trois puissances géographiques sont écartées avant qu’elles ne dominent souverainement pendant une période de temps déterminée, et qu’elles régneront depuis la ville de Rome aux sept collines, qui est leur sanctuaire de force. Toutes deux ont attesté le fait qu’elles ont persécuté le peuple fidèle de Dieu. Par conséquent, sur la base de ces deux témoins, nous savons que la religion de la Rome moderne sera le paganisme, et qu’elle sera dirigée par le pape de Rome dont le titre est Pontifex Maximus.</w:t>
      </w:r>
    </w:p>
    <w:p>
      <w:pPr>
        <w:pStyle w:val="ArticleBody"/>
        <w:jc w:val="left"/>
      </w:pPr>
      <w:r>
        <w:rPr>
          <w:rFonts w:ascii="Times New Roman" w:hAnsi="Times New Roman" w:eastAsia="Times New Roman" w:cs="Times New Roman"/>
        </w:rPr>
        <w:t>Tafadhalī kabla ya kahaba mkuu kuchukua mamlaka na kutawala kwa ukuu, Roma ya kisasa itahitaji kushinda vizuizi vitatu; na kizuizi cha kwanza ni historia ya zamani, kwa kuanguka kwa Umoja wa Kisovieti mwaka 1989, adui wa Roma asiyeamini kuwako kwa Mungu ambaye alipinga nguvu ya Roma katika Ulaya. Kizuizi kinachofuata kitaondolewa kwa kupitishwa kwa sheria ya Jumapili itakayokuja upesi katika Marekani, na ndipo Umoja wa Mataifa utaipa mamlaka yake Roma ya kisasa kwa muda mfupi. Mara itakapowekwa kikamilifu juu ya kiti cha enzi, mateso ya siku za mwisho yatatukia.</w:t>
      </w:r>
    </w:p>
    <w:p>
      <w:pPr>
        <w:pStyle w:val="ArticleBody"/>
        <w:jc w:val="left"/>
      </w:pPr>
      <w:r>
        <w:rPr>
          <w:rFonts w:ascii="Times New Roman" w:hAnsi="Times New Roman" w:eastAsia="Times New Roman" w:cs="Times New Roman"/>
        </w:rPr>
        <w:t>Buku la Danieli, na hasa Ufunuo sura ya nane, hutoa sifa za kinabii za Rumi, ambazo huchangia katika uelewa sahihi wa Rumi ya kisasa. Mojawapo ya sifa hizo ilikuwa mgawanyiko wa Dola ya Kirumi kuwa Mashariki na Magharibi kama ulivyotekelezwa na Konstantino katika mwaka wa 330. Rumi ya kipagani na Rumi ya kipapa, zinapozingatiwa pamoja, pia huzungumzia asili ya pande mbili ya Rumi. Mgawanyiko wa Konstantino uliozalisha Rumi ya magharibi na ya mashariki ni shahidi wa pili kwa Rumi ya kipagani na Rumi ya kipapa. Konstantino alisimika mamlaka ya kiraia mashariki, na kuacha mamlaka ya kikanisa magharibi. Rumi ya kipagani iliwakilisha uendeshaji wa dola na Rumi ya kipapa iliwakilisha uendeshaji wa kanisa. Mashariki ilikuwa uendeshaji wa dola, Magharibi ilikuwa uendeshaji wa kanisa kama ilivyofananishwa na chuma na udongo wa Danieli mbili, au pembe ya kiume na pembe ya kike ya Danieli nane, au wanyama wakali wa Danieli saba, na wanyama wa patakatifu wa Danieli nane.</w:t>
      </w:r>
    </w:p>
    <w:p>
      <w:pPr>
        <w:pStyle w:val="ArticleBody"/>
        <w:jc w:val="left"/>
      </w:pP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आधुनिकोऽपि</w:t>
      </w:r>
      <w:r>
        <w:rPr>
          <w:rFonts w:ascii="Times New Roman" w:hAnsi="Times New Roman" w:eastAsia="Times New Roman" w:cs="Times New Roman"/>
        </w:rPr>
        <w:t xml:space="preserve"> </w:t>
      </w:r>
      <w:r>
        <w:rPr>
          <w:rFonts w:ascii="Nirmala UI" w:hAnsi="Nirmala UI" w:eastAsia="Nirmala UI" w:cs="Nirmala UI"/>
        </w:rPr>
        <w:t>द्विविधस्वभावयुक्तः</w:t>
      </w:r>
      <w:r>
        <w:rPr>
          <w:rFonts w:ascii="Times New Roman" w:hAnsi="Times New Roman" w:eastAsia="Times New Roman" w:cs="Times New Roman"/>
        </w:rPr>
        <w:t xml:space="preserve"> </w:t>
      </w:r>
      <w:r>
        <w:rPr>
          <w:rFonts w:ascii="Nirmala UI" w:hAnsi="Nirmala UI" w:eastAsia="Nirmala UI" w:cs="Nirmala UI"/>
        </w:rPr>
        <w:t>भविष्यति</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कलीसियाया</w:t>
      </w:r>
      <w:r>
        <w:rPr>
          <w:rFonts w:ascii="Times New Roman" w:hAnsi="Times New Roman" w:eastAsia="Times New Roman" w:cs="Times New Roman"/>
        </w:rPr>
        <w:t xml:space="preserve"> </w:t>
      </w:r>
      <w:r>
        <w:rPr>
          <w:rFonts w:ascii="Nirmala UI" w:hAnsi="Nirmala UI" w:eastAsia="Nirmala UI" w:cs="Nirmala UI"/>
        </w:rPr>
        <w:t>राज्यस्य</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संयोगात्</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w:t>
      </w:r>
      <w:r>
        <w:rPr>
          <w:rFonts w:ascii="Nirmala UI" w:hAnsi="Nirmala UI" w:eastAsia="Nirmala UI" w:cs="Nirmala UI"/>
        </w:rPr>
        <w:t>मृत्तिकयोः</w:t>
      </w:r>
      <w:r>
        <w:rPr>
          <w:rFonts w:ascii="Times New Roman" w:hAnsi="Times New Roman" w:eastAsia="Times New Roman" w:cs="Times New Roman"/>
        </w:rPr>
        <w:t xml:space="preserve"> </w:t>
      </w:r>
      <w:r>
        <w:rPr>
          <w:rFonts w:ascii="Nirmala UI" w:hAnsi="Nirmala UI" w:eastAsia="Nirmala UI" w:cs="Nirmala UI"/>
        </w:rPr>
        <w:t>मिश्रणात्</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w:t>
      </w:r>
      <w:r>
        <w:rPr>
          <w:rFonts w:ascii="Nirmala UI" w:hAnsi="Nirmala UI" w:eastAsia="Nirmala UI" w:cs="Nirmala UI"/>
        </w:rPr>
        <w:t>नीतेश्च</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निर्मितः</w:t>
      </w:r>
      <w:r>
        <w:rPr>
          <w:rFonts w:ascii="Times New Roman" w:hAnsi="Times New Roman" w:eastAsia="Times New Roman" w:cs="Times New Roman"/>
        </w:rPr>
        <w:t xml:space="preserve"> </w:t>
      </w:r>
      <w:r>
        <w:rPr>
          <w:rFonts w:ascii="Nirmala UI" w:hAnsi="Nirmala UI" w:eastAsia="Nirmala UI" w:cs="Nirmala UI"/>
        </w:rPr>
        <w:t>भविष्यति</w:t>
      </w:r>
      <w:r>
        <w:rPr>
          <w:rFonts w:ascii="Times New Roman" w:hAnsi="Times New Roman" w:eastAsia="Times New Roman" w:cs="Times New Roman"/>
        </w:rPr>
        <w:t xml:space="preserve">; </w:t>
      </w:r>
      <w:r>
        <w:rPr>
          <w:rFonts w:ascii="Nirmala UI" w:hAnsi="Nirmala UI" w:eastAsia="Nirmala UI" w:cs="Nirmala UI"/>
        </w:rPr>
        <w:t>किन्तु</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त्रिविधस्वभावयुक्तोऽपि</w:t>
      </w:r>
      <w:r>
        <w:rPr>
          <w:rFonts w:ascii="Times New Roman" w:hAnsi="Times New Roman" w:eastAsia="Times New Roman" w:cs="Times New Roman"/>
        </w:rPr>
        <w:t xml:space="preserve"> </w:t>
      </w:r>
      <w:r>
        <w:rPr>
          <w:rFonts w:ascii="Nirmala UI" w:hAnsi="Nirmala UI" w:eastAsia="Nirmala UI" w:cs="Nirmala UI"/>
        </w:rPr>
        <w:t>अस्ति।</w:t>
      </w:r>
      <w:r>
        <w:rPr>
          <w:rFonts w:ascii="Times New Roman" w:hAnsi="Times New Roman" w:eastAsia="Times New Roman" w:cs="Times New Roman"/>
        </w:rPr>
        <w:t xml:space="preserve"> </w:t>
      </w:r>
      <w:r>
        <w:rPr>
          <w:rFonts w:ascii="Nirmala UI" w:hAnsi="Nirmala UI" w:eastAsia="Nirmala UI" w:cs="Nirmala UI"/>
        </w:rPr>
        <w:t>प्रकाशितवाक्यस्य</w:t>
      </w:r>
      <w:r>
        <w:rPr>
          <w:rFonts w:ascii="Times New Roman" w:hAnsi="Times New Roman" w:eastAsia="Times New Roman" w:cs="Times New Roman"/>
        </w:rPr>
        <w:t xml:space="preserve"> </w:t>
      </w:r>
      <w:r>
        <w:rPr>
          <w:rFonts w:ascii="Nirmala UI" w:hAnsi="Nirmala UI" w:eastAsia="Nirmala UI" w:cs="Nirmala UI"/>
        </w:rPr>
        <w:t>अष्टमे</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w:t>
      </w:r>
      <w:r>
        <w:rPr>
          <w:rFonts w:ascii="Nirmala UI" w:hAnsi="Nirmala UI" w:eastAsia="Nirmala UI" w:cs="Nirmala UI"/>
        </w:rPr>
        <w:t>उभौ</w:t>
      </w:r>
      <w:r>
        <w:rPr>
          <w:rFonts w:ascii="Times New Roman" w:hAnsi="Times New Roman" w:eastAsia="Times New Roman" w:cs="Times New Roman"/>
        </w:rPr>
        <w:t xml:space="preserve"> </w:t>
      </w:r>
      <w:r>
        <w:rPr>
          <w:rFonts w:ascii="Nirmala UI" w:hAnsi="Nirmala UI" w:eastAsia="Nirmala UI" w:cs="Nirmala UI"/>
        </w:rPr>
        <w:t>अपि</w:t>
      </w:r>
      <w:r>
        <w:rPr>
          <w:rFonts w:ascii="Times New Roman" w:hAnsi="Times New Roman" w:eastAsia="Times New Roman" w:cs="Times New Roman"/>
        </w:rPr>
        <w:t>—</w:t>
      </w:r>
      <w:r>
        <w:rPr>
          <w:rFonts w:ascii="Nirmala UI" w:hAnsi="Nirmala UI" w:eastAsia="Nirmala UI" w:cs="Nirmala UI"/>
        </w:rPr>
        <w:t>शाब्दिकतया</w:t>
      </w:r>
      <w:r>
        <w:rPr>
          <w:rFonts w:ascii="Times New Roman" w:hAnsi="Times New Roman" w:eastAsia="Times New Roman" w:cs="Times New Roman"/>
        </w:rPr>
        <w:t xml:space="preserve"> </w:t>
      </w:r>
      <w:r>
        <w:rPr>
          <w:rFonts w:ascii="Nirmala UI" w:hAnsi="Nirmala UI" w:eastAsia="Nirmala UI" w:cs="Nirmala UI"/>
        </w:rPr>
        <w:t>प्रतीकात्मकतया</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त्रिधा</w:t>
      </w:r>
      <w:r>
        <w:rPr>
          <w:rFonts w:ascii="Times New Roman" w:hAnsi="Times New Roman" w:eastAsia="Times New Roman" w:cs="Times New Roman"/>
        </w:rPr>
        <w:t xml:space="preserve"> </w:t>
      </w:r>
      <w:r>
        <w:rPr>
          <w:rFonts w:ascii="Nirmala UI" w:hAnsi="Nirmala UI" w:eastAsia="Nirmala UI" w:cs="Nirmala UI"/>
        </w:rPr>
        <w:t>विभक्तौ</w:t>
      </w:r>
      <w:r>
        <w:rPr>
          <w:rFonts w:ascii="Times New Roman" w:hAnsi="Times New Roman" w:eastAsia="Times New Roman" w:cs="Times New Roman"/>
        </w:rPr>
        <w:t xml:space="preserve"> </w:t>
      </w:r>
      <w:r>
        <w:rPr>
          <w:rFonts w:ascii="Nirmala UI" w:hAnsi="Nirmala UI" w:eastAsia="Nirmala UI" w:cs="Nirmala UI"/>
        </w:rPr>
        <w:t>आस्ताम्।</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w:t>
      </w:r>
      <w:r>
        <w:rPr>
          <w:rFonts w:ascii="Nirmala UI" w:hAnsi="Nirmala UI" w:eastAsia="Nirmala UI" w:cs="Nirmala UI"/>
        </w:rPr>
        <w:t>रोमात्</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कुर्वन्</w:t>
      </w:r>
      <w:r>
        <w:rPr>
          <w:rFonts w:ascii="Times New Roman" w:hAnsi="Times New Roman" w:eastAsia="Times New Roman" w:cs="Times New Roman"/>
        </w:rPr>
        <w:t xml:space="preserve"> </w:t>
      </w:r>
      <w:r>
        <w:rPr>
          <w:rFonts w:ascii="Nirmala UI" w:hAnsi="Nirmala UI" w:eastAsia="Nirmala UI" w:cs="Nirmala UI"/>
        </w:rPr>
        <w:t>कॉन्स्टैन्टीनः</w:t>
      </w:r>
      <w:r>
        <w:rPr>
          <w:rFonts w:ascii="Times New Roman" w:hAnsi="Times New Roman" w:eastAsia="Times New Roman" w:cs="Times New Roman"/>
        </w:rPr>
        <w:t xml:space="preserve"> </w:t>
      </w:r>
      <w:r>
        <w:rPr>
          <w:rFonts w:ascii="Nirmala UI" w:hAnsi="Nirmala UI" w:eastAsia="Nirmala UI" w:cs="Nirmala UI"/>
        </w:rPr>
        <w:t>स्वराज्यं</w:t>
      </w:r>
      <w:r>
        <w:rPr>
          <w:rFonts w:ascii="Times New Roman" w:hAnsi="Times New Roman" w:eastAsia="Times New Roman" w:cs="Times New Roman"/>
        </w:rPr>
        <w:t xml:space="preserve"> </w:t>
      </w:r>
      <w:r>
        <w:rPr>
          <w:rFonts w:ascii="Nirmala UI" w:hAnsi="Nirmala UI" w:eastAsia="Nirmala UI" w:cs="Nirmala UI"/>
        </w:rPr>
        <w:t>शाब्दिकतया</w:t>
      </w:r>
      <w:r>
        <w:rPr>
          <w:rFonts w:ascii="Times New Roman" w:hAnsi="Times New Roman" w:eastAsia="Times New Roman" w:cs="Times New Roman"/>
        </w:rPr>
        <w:t xml:space="preserve"> </w:t>
      </w:r>
      <w:r>
        <w:rPr>
          <w:rFonts w:ascii="Nirmala UI" w:hAnsi="Nirmala UI" w:eastAsia="Nirmala UI" w:cs="Nirmala UI"/>
        </w:rPr>
        <w:t>स्वेषां</w:t>
      </w:r>
      <w:r>
        <w:rPr>
          <w:rFonts w:ascii="Times New Roman" w:hAnsi="Times New Roman" w:eastAsia="Times New Roman" w:cs="Times New Roman"/>
        </w:rPr>
        <w:t xml:space="preserve"> </w:t>
      </w:r>
      <w:r>
        <w:rPr>
          <w:rFonts w:ascii="Nirmala UI" w:hAnsi="Nirmala UI" w:eastAsia="Nirmala UI" w:cs="Nirmala UI"/>
        </w:rPr>
        <w:t>त्रिषु</w:t>
      </w:r>
      <w:r>
        <w:rPr>
          <w:rFonts w:ascii="Times New Roman" w:hAnsi="Times New Roman" w:eastAsia="Times New Roman" w:cs="Times New Roman"/>
        </w:rPr>
        <w:t xml:space="preserve"> </w:t>
      </w:r>
      <w:r>
        <w:rPr>
          <w:rFonts w:ascii="Nirmala UI" w:hAnsi="Nirmala UI" w:eastAsia="Nirmala UI" w:cs="Nirmala UI"/>
        </w:rPr>
        <w:t>पुत्रेषु</w:t>
      </w:r>
      <w:r>
        <w:rPr>
          <w:rFonts w:ascii="Times New Roman" w:hAnsi="Times New Roman" w:eastAsia="Times New Roman" w:cs="Times New Roman"/>
        </w:rPr>
        <w:t xml:space="preserve"> </w:t>
      </w:r>
      <w:r>
        <w:rPr>
          <w:rFonts w:ascii="Nirmala UI" w:hAnsi="Nirmala UI" w:eastAsia="Nirmala UI" w:cs="Nirmala UI"/>
        </w:rPr>
        <w:t>विभक्तवान्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प्रतीकात्मकतया</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w:t>
      </w:r>
      <w:r>
        <w:rPr>
          <w:rFonts w:ascii="Nirmala UI" w:hAnsi="Nirmala UI" w:eastAsia="Nirmala UI" w:cs="Nirmala UI"/>
        </w:rPr>
        <w:t>चन्द्र</w:t>
      </w:r>
      <w:r>
        <w:rPr>
          <w:rFonts w:ascii="Times New Roman" w:hAnsi="Times New Roman" w:eastAsia="Times New Roman" w:cs="Times New Roman"/>
        </w:rPr>
        <w:t>-</w:t>
      </w:r>
      <w:r>
        <w:rPr>
          <w:rFonts w:ascii="Nirmala UI" w:hAnsi="Nirmala UI" w:eastAsia="Nirmala UI" w:cs="Nirmala UI"/>
        </w:rPr>
        <w:t>नक्षत्ररूपेण</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आसीत्</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रोमन</w:t>
      </w:r>
      <w:r>
        <w:rPr>
          <w:rFonts w:ascii="Times New Roman" w:hAnsi="Times New Roman" w:eastAsia="Times New Roman" w:cs="Times New Roman"/>
        </w:rPr>
        <w:t>-</w:t>
      </w:r>
      <w:r>
        <w:rPr>
          <w:rFonts w:ascii="Nirmala UI" w:hAnsi="Nirmala UI" w:eastAsia="Nirmala UI" w:cs="Nirmala UI"/>
        </w:rPr>
        <w:t>साम्राज्येन</w:t>
      </w:r>
      <w:r>
        <w:rPr>
          <w:rFonts w:ascii="Times New Roman" w:hAnsi="Times New Roman" w:eastAsia="Times New Roman" w:cs="Times New Roman"/>
        </w:rPr>
        <w:t xml:space="preserve"> </w:t>
      </w:r>
      <w:r>
        <w:rPr>
          <w:rFonts w:ascii="Nirmala UI" w:hAnsi="Nirmala UI" w:eastAsia="Nirmala UI" w:cs="Nirmala UI"/>
        </w:rPr>
        <w:t>उपयुज्यमानां</w:t>
      </w:r>
      <w:r>
        <w:rPr>
          <w:rFonts w:ascii="Times New Roman" w:hAnsi="Times New Roman" w:eastAsia="Times New Roman" w:cs="Times New Roman"/>
        </w:rPr>
        <w:t xml:space="preserve"> </w:t>
      </w:r>
      <w:r>
        <w:rPr>
          <w:rFonts w:ascii="Nirmala UI" w:hAnsi="Nirmala UI" w:eastAsia="Nirmala UI" w:cs="Nirmala UI"/>
        </w:rPr>
        <w:t>त्रिविधां</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कुर्वन्ति</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w:t>
      </w:r>
      <w:r>
        <w:rPr>
          <w:rFonts w:ascii="Nirmala UI" w:hAnsi="Nirmala UI" w:eastAsia="Nirmala UI" w:cs="Nirmala UI"/>
        </w:rPr>
        <w:t>नीतेश्च</w:t>
      </w:r>
      <w:r>
        <w:rPr>
          <w:rFonts w:ascii="Times New Roman" w:hAnsi="Times New Roman" w:eastAsia="Times New Roman" w:cs="Times New Roman"/>
        </w:rPr>
        <w:t xml:space="preserve"> </w:t>
      </w:r>
      <w:r>
        <w:rPr>
          <w:rFonts w:ascii="Nirmala UI" w:hAnsi="Nirmala UI" w:eastAsia="Nirmala UI" w:cs="Nirmala UI"/>
        </w:rPr>
        <w:t>द्विविधः</w:t>
      </w:r>
      <w:r>
        <w:rPr>
          <w:rFonts w:ascii="Times New Roman" w:hAnsi="Times New Roman" w:eastAsia="Times New Roman" w:cs="Times New Roman"/>
        </w:rPr>
        <w:t xml:space="preserve"> </w:t>
      </w:r>
      <w:r>
        <w:rPr>
          <w:rFonts w:ascii="Nirmala UI" w:hAnsi="Nirmala UI" w:eastAsia="Nirmala UI" w:cs="Nirmala UI"/>
        </w:rPr>
        <w:t>अस्ति</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त्रिविध</w:t>
      </w:r>
      <w:r>
        <w:rPr>
          <w:rFonts w:ascii="Times New Roman" w:hAnsi="Times New Roman" w:eastAsia="Times New Roman" w:cs="Times New Roman"/>
        </w:rPr>
        <w:t>-</w:t>
      </w:r>
      <w:r>
        <w:rPr>
          <w:rFonts w:ascii="Nirmala UI" w:hAnsi="Nirmala UI" w:eastAsia="Nirmala UI" w:cs="Nirmala UI"/>
        </w:rPr>
        <w:t>संघं</w:t>
      </w:r>
      <w:r>
        <w:rPr>
          <w:rFonts w:ascii="Times New Roman" w:hAnsi="Times New Roman" w:eastAsia="Times New Roman" w:cs="Times New Roman"/>
        </w:rPr>
        <w:t xml:space="preserve"> </w:t>
      </w:r>
      <w:r>
        <w:rPr>
          <w:rFonts w:ascii="Nirmala UI" w:hAnsi="Nirmala UI" w:eastAsia="Nirmala UI" w:cs="Nirmala UI"/>
        </w:rPr>
        <w:t>अपि</w:t>
      </w:r>
      <w:r>
        <w:rPr>
          <w:rFonts w:ascii="Times New Roman" w:hAnsi="Times New Roman" w:eastAsia="Times New Roman" w:cs="Times New Roman"/>
        </w:rPr>
        <w:t xml:space="preserve"> </w:t>
      </w:r>
      <w:r>
        <w:rPr>
          <w:rFonts w:ascii="Nirmala UI" w:hAnsi="Nirmala UI" w:eastAsia="Nirmala UI" w:cs="Nirmala UI"/>
        </w:rPr>
        <w:t>प्रतिनिधास्यति</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अजगरेण</w:t>
      </w:r>
      <w:r>
        <w:rPr>
          <w:rFonts w:ascii="Times New Roman" w:hAnsi="Times New Roman" w:eastAsia="Times New Roman" w:cs="Times New Roman"/>
        </w:rPr>
        <w:t xml:space="preserve">, </w:t>
      </w:r>
      <w:r>
        <w:rPr>
          <w:rFonts w:ascii="Nirmala UI" w:hAnsi="Nirmala UI" w:eastAsia="Nirmala UI" w:cs="Nirmala UI"/>
        </w:rPr>
        <w:t>पशुना</w:t>
      </w:r>
      <w:r>
        <w:rPr>
          <w:rFonts w:ascii="Times New Roman" w:hAnsi="Times New Roman" w:eastAsia="Times New Roman" w:cs="Times New Roman"/>
        </w:rPr>
        <w:t xml:space="preserve">, </w:t>
      </w:r>
      <w:r>
        <w:rPr>
          <w:rFonts w:ascii="Nirmala UI" w:hAnsi="Nirmala UI" w:eastAsia="Nirmala UI" w:cs="Nirmala UI"/>
        </w:rPr>
        <w:t>मिथ्याभविष्यद्वक्त्रा</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अस्ति।</w:t>
      </w:r>
    </w:p>
    <w:p>
      <w:pPr>
        <w:pStyle w:val="ArticleBody"/>
        <w:jc w:val="left"/>
      </w:pPr>
      <w:r>
        <w:rPr>
          <w:rFonts w:ascii="Microsoft YaHei" w:hAnsi="Microsoft YaHei" w:eastAsia="Microsoft YaHei" w:cs="Microsoft YaHei"/>
        </w:rPr>
        <w:t>異教</w:t>
      </w:r>
      <w:r>
        <w:rPr>
          <w:rFonts w:ascii="MS Gothic" w:hAnsi="MS Gothic" w:eastAsia="MS Gothic" w:cs="MS Gothic"/>
        </w:rPr>
        <w:t>ローマと</w:t>
      </w:r>
      <w:r>
        <w:rPr>
          <w:rFonts w:ascii="Microsoft YaHei" w:hAnsi="Microsoft YaHei" w:eastAsia="Microsoft YaHei" w:cs="Microsoft YaHei"/>
        </w:rPr>
        <w:t>教皇</w:t>
      </w:r>
      <w:r>
        <w:rPr>
          <w:rFonts w:ascii="MS Gothic" w:hAnsi="MS Gothic" w:eastAsia="MS Gothic" w:cs="MS Gothic"/>
        </w:rPr>
        <w:t>ローマの</w:t>
      </w:r>
      <w:r>
        <w:rPr>
          <w:rFonts w:ascii="Microsoft YaHei" w:hAnsi="Microsoft YaHei" w:eastAsia="Microsoft YaHei" w:cs="Microsoft YaHei"/>
        </w:rPr>
        <w:t>顕現</w:t>
      </w:r>
      <w:r>
        <w:rPr>
          <w:rFonts w:ascii="MS Gothic" w:hAnsi="MS Gothic" w:eastAsia="MS Gothic" w:cs="MS Gothic"/>
        </w:rPr>
        <w:t>は</w:t>
      </w:r>
      <w:r>
        <w:rPr>
          <w:rFonts w:ascii="Microsoft YaHei" w:hAnsi="Microsoft YaHei" w:eastAsia="Microsoft YaHei" w:cs="Microsoft YaHei"/>
        </w:rPr>
        <w:t>、最終的</w:t>
      </w:r>
      <w:r>
        <w:rPr>
          <w:rFonts w:ascii="MS Gothic" w:hAnsi="MS Gothic" w:eastAsia="MS Gothic" w:cs="MS Gothic"/>
        </w:rPr>
        <w:t>な</w:t>
      </w:r>
      <w:r>
        <w:rPr>
          <w:rFonts w:ascii="Microsoft YaHei" w:hAnsi="Microsoft YaHei" w:eastAsia="Microsoft YaHei" w:cs="Microsoft YaHei"/>
        </w:rPr>
        <w:t>現代</w:t>
      </w:r>
      <w:r>
        <w:rPr>
          <w:rFonts w:ascii="MS Gothic" w:hAnsi="MS Gothic" w:eastAsia="MS Gothic" w:cs="MS Gothic"/>
        </w:rPr>
        <w:t>ローマの</w:t>
      </w:r>
      <w:r>
        <w:rPr>
          <w:rFonts w:ascii="Microsoft YaHei" w:hAnsi="Microsoft YaHei" w:eastAsia="Microsoft YaHei" w:cs="Microsoft YaHei"/>
        </w:rPr>
        <w:t>複合的</w:t>
      </w:r>
      <w:r>
        <w:rPr>
          <w:rFonts w:ascii="MS Gothic" w:hAnsi="MS Gothic" w:eastAsia="MS Gothic" w:cs="MS Gothic"/>
        </w:rPr>
        <w:t>な</w:t>
      </w:r>
      <w:r>
        <w:rPr>
          <w:rFonts w:ascii="Microsoft YaHei" w:hAnsi="Microsoft YaHei" w:eastAsia="Microsoft YaHei" w:cs="Microsoft YaHei"/>
        </w:rPr>
        <w:t>預言的構成</w:t>
      </w:r>
      <w:r>
        <w:rPr>
          <w:rFonts w:ascii="MS Gothic" w:hAnsi="MS Gothic" w:eastAsia="MS Gothic" w:cs="MS Gothic"/>
        </w:rPr>
        <w:t>を</w:t>
      </w:r>
      <w:r>
        <w:rPr>
          <w:rFonts w:ascii="Microsoft YaHei" w:hAnsi="Microsoft YaHei" w:eastAsia="Microsoft YaHei" w:cs="Microsoft YaHei"/>
        </w:rPr>
        <w:t>示</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それは</w:t>
      </w:r>
      <w:r>
        <w:rPr>
          <w:rFonts w:ascii="Microsoft YaHei" w:hAnsi="Microsoft YaHei" w:eastAsia="Microsoft YaHei" w:cs="Microsoft YaHei"/>
        </w:rPr>
        <w:t>、</w:t>
      </w:r>
      <w:r>
        <w:rPr>
          <w:rFonts w:ascii="MS Gothic" w:hAnsi="MS Gothic" w:eastAsia="MS Gothic" w:cs="MS Gothic"/>
        </w:rPr>
        <w:t>まもなく</w:t>
      </w:r>
      <w:r>
        <w:rPr>
          <w:rFonts w:ascii="Microsoft YaHei" w:hAnsi="Microsoft YaHei" w:eastAsia="Microsoft YaHei" w:cs="Microsoft YaHei"/>
        </w:rPr>
        <w:t>到来</w:t>
      </w:r>
      <w:r>
        <w:rPr>
          <w:rFonts w:ascii="MS Gothic" w:hAnsi="MS Gothic" w:eastAsia="MS Gothic" w:cs="MS Gothic"/>
        </w:rPr>
        <w:t>する</w:t>
      </w:r>
      <w:r>
        <w:rPr>
          <w:rFonts w:ascii="Microsoft YaHei" w:hAnsi="Microsoft YaHei" w:eastAsia="Microsoft YaHei" w:cs="Microsoft YaHei"/>
        </w:rPr>
        <w:t>日曜法</w:t>
      </w:r>
      <w:r>
        <w:rPr>
          <w:rFonts w:ascii="MS Gothic" w:hAnsi="MS Gothic" w:eastAsia="MS Gothic" w:cs="MS Gothic"/>
        </w:rPr>
        <w:t>において</w:t>
      </w:r>
      <w:r>
        <w:rPr>
          <w:rFonts w:ascii="Microsoft YaHei" w:hAnsi="Microsoft YaHei" w:eastAsia="Microsoft YaHei" w:cs="Microsoft YaHei"/>
        </w:rPr>
        <w:t>生</w:t>
      </w:r>
      <w:r>
        <w:rPr>
          <w:rFonts w:ascii="MS Gothic" w:hAnsi="MS Gothic" w:eastAsia="MS Gothic" w:cs="MS Gothic"/>
        </w:rPr>
        <w:t>じる</w:t>
      </w:r>
      <w:r>
        <w:rPr>
          <w:rFonts w:ascii="Microsoft YaHei" w:hAnsi="Microsoft YaHei" w:eastAsia="Microsoft YaHei" w:cs="Microsoft YaHei"/>
        </w:rPr>
        <w:t>三重</w:t>
      </w:r>
      <w:r>
        <w:rPr>
          <w:rFonts w:ascii="MS Gothic" w:hAnsi="MS Gothic" w:eastAsia="MS Gothic" w:cs="MS Gothic"/>
        </w:rPr>
        <w:t>の</w:t>
      </w:r>
      <w:r>
        <w:rPr>
          <w:rFonts w:ascii="Microsoft YaHei" w:hAnsi="Microsoft YaHei" w:eastAsia="Microsoft YaHei" w:cs="Microsoft YaHei"/>
        </w:rPr>
        <w:t>合同</w:t>
      </w:r>
      <w:r>
        <w:rPr>
          <w:rFonts w:ascii="MS Gothic" w:hAnsi="MS Gothic" w:eastAsia="MS Gothic" w:cs="MS Gothic"/>
        </w:rPr>
        <w:t>であり</w:t>
      </w:r>
      <w:r>
        <w:rPr>
          <w:rFonts w:ascii="Microsoft YaHei" w:hAnsi="Microsoft YaHei" w:eastAsia="Microsoft YaHei" w:cs="Microsoft YaHei"/>
        </w:rPr>
        <w:t>、世界</w:t>
      </w:r>
      <w:r>
        <w:rPr>
          <w:rFonts w:ascii="MS Gothic" w:hAnsi="MS Gothic" w:eastAsia="MS Gothic" w:cs="MS Gothic"/>
        </w:rPr>
        <w:t>をアルマゲドンへと</w:t>
      </w:r>
      <w:r>
        <w:rPr>
          <w:rFonts w:ascii="Microsoft YaHei" w:hAnsi="Microsoft YaHei" w:eastAsia="Microsoft YaHei" w:cs="Microsoft YaHei"/>
        </w:rPr>
        <w:t>導</w:t>
      </w:r>
      <w:r>
        <w:rPr>
          <w:rFonts w:ascii="MS Gothic" w:hAnsi="MS Gothic" w:eastAsia="MS Gothic" w:cs="MS Gothic"/>
        </w:rPr>
        <w:t>くのである</w:t>
      </w:r>
      <w:r>
        <w:rPr>
          <w:rFonts w:ascii="Times New Roman" w:hAnsi="Times New Roman" w:eastAsia="Times New Roman" w:cs="Times New Roman"/>
        </w:rPr>
        <w:t>.</w:t>
      </w:r>
      <w:r>
        <w:rPr>
          <w:rFonts w:ascii="MS Gothic" w:hAnsi="MS Gothic" w:eastAsia="MS Gothic" w:cs="MS Gothic"/>
        </w:rPr>
        <w:t>それは</w:t>
      </w:r>
      <w:r>
        <w:rPr>
          <w:rFonts w:ascii="Microsoft YaHei" w:hAnsi="Microsoft YaHei" w:eastAsia="Microsoft YaHei" w:cs="Microsoft YaHei"/>
        </w:rPr>
        <w:t>、教会</w:t>
      </w:r>
      <w:r>
        <w:rPr>
          <w:rFonts w:ascii="MS Gothic" w:hAnsi="MS Gothic" w:eastAsia="MS Gothic" w:cs="MS Gothic"/>
        </w:rPr>
        <w:t>と</w:t>
      </w:r>
      <w:r>
        <w:rPr>
          <w:rFonts w:ascii="Microsoft YaHei" w:hAnsi="Microsoft YaHei" w:eastAsia="Microsoft YaHei" w:cs="Microsoft YaHei"/>
        </w:rPr>
        <w:t>国家</w:t>
      </w:r>
      <w:r>
        <w:rPr>
          <w:rFonts w:ascii="MS Gothic" w:hAnsi="MS Gothic" w:eastAsia="MS Gothic" w:cs="MS Gothic"/>
        </w:rPr>
        <w:t>の</w:t>
      </w:r>
      <w:r>
        <w:rPr>
          <w:rFonts w:ascii="Microsoft YaHei" w:hAnsi="Microsoft YaHei" w:eastAsia="Microsoft YaHei" w:cs="Microsoft YaHei"/>
        </w:rPr>
        <w:t>結合</w:t>
      </w:r>
      <w:r>
        <w:rPr>
          <w:rFonts w:ascii="MS Gothic" w:hAnsi="MS Gothic" w:eastAsia="MS Gothic" w:cs="MS Gothic"/>
        </w:rPr>
        <w:t>を</w:t>
      </w:r>
      <w:r>
        <w:rPr>
          <w:rFonts w:ascii="Microsoft YaHei" w:hAnsi="Microsoft YaHei" w:eastAsia="Microsoft YaHei" w:cs="Microsoft YaHei"/>
        </w:rPr>
        <w:t>象徴</w:t>
      </w:r>
      <w:r>
        <w:rPr>
          <w:rFonts w:ascii="MS Gothic" w:hAnsi="MS Gothic" w:eastAsia="MS Gothic" w:cs="MS Gothic"/>
        </w:rPr>
        <w:t>する</w:t>
      </w:r>
      <w:r>
        <w:rPr>
          <w:rFonts w:ascii="Microsoft YaHei" w:hAnsi="Microsoft YaHei" w:eastAsia="Microsoft YaHei" w:cs="Microsoft YaHei"/>
        </w:rPr>
        <w:t>、全世界的</w:t>
      </w:r>
      <w:r>
        <w:rPr>
          <w:rFonts w:ascii="MS Gothic" w:hAnsi="MS Gothic" w:eastAsia="MS Gothic" w:cs="MS Gothic"/>
        </w:rPr>
        <w:t>な</w:t>
      </w:r>
      <w:r>
        <w:rPr>
          <w:rFonts w:ascii="Microsoft YaHei" w:hAnsi="Microsoft YaHei" w:eastAsia="Microsoft YaHei" w:cs="Microsoft YaHei"/>
        </w:rPr>
        <w:t>「獣</w:t>
      </w:r>
      <w:r>
        <w:rPr>
          <w:rFonts w:ascii="MS Gothic" w:hAnsi="MS Gothic" w:eastAsia="MS Gothic" w:cs="MS Gothic"/>
        </w:rPr>
        <w:t>の</w:t>
      </w:r>
      <w:r>
        <w:rPr>
          <w:rFonts w:ascii="Microsoft YaHei" w:hAnsi="Microsoft YaHei" w:eastAsia="Microsoft YaHei" w:cs="Microsoft YaHei"/>
        </w:rPr>
        <w:t>像」</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そのかしらは</w:t>
      </w:r>
      <w:r>
        <w:rPr>
          <w:rFonts w:ascii="Microsoft YaHei" w:hAnsi="Microsoft YaHei" w:eastAsia="Microsoft YaHei" w:cs="Microsoft YaHei"/>
        </w:rPr>
        <w:t>、</w:t>
      </w:r>
      <w:r>
        <w:rPr>
          <w:rFonts w:ascii="MS Gothic" w:hAnsi="MS Gothic" w:eastAsia="MS Gothic" w:cs="MS Gothic"/>
        </w:rPr>
        <w:t>ローマ</w:t>
      </w:r>
      <w:r>
        <w:rPr>
          <w:rFonts w:ascii="Microsoft YaHei" w:hAnsi="Microsoft YaHei" w:eastAsia="Microsoft YaHei" w:cs="Microsoft YaHei"/>
        </w:rPr>
        <w:t>市</w:t>
      </w:r>
      <w:r>
        <w:rPr>
          <w:rFonts w:ascii="MS Gothic" w:hAnsi="MS Gothic" w:eastAsia="MS Gothic" w:cs="MS Gothic"/>
        </w:rPr>
        <w:t>から</w:t>
      </w:r>
      <w:r>
        <w:rPr>
          <w:rFonts w:ascii="Microsoft YaHei" w:hAnsi="Microsoft YaHei" w:eastAsia="Microsoft YaHei" w:cs="Microsoft YaHei"/>
        </w:rPr>
        <w:t>支配</w:t>
      </w:r>
      <w:r>
        <w:rPr>
          <w:rFonts w:ascii="MS Gothic" w:hAnsi="MS Gothic" w:eastAsia="MS Gothic" w:cs="MS Gothic"/>
        </w:rPr>
        <w:t>する</w:t>
      </w:r>
      <w:r>
        <w:rPr>
          <w:rFonts w:ascii="Times New Roman" w:hAnsi="Times New Roman" w:eastAsia="Times New Roman" w:cs="Times New Roman"/>
        </w:rPr>
        <w:t xml:space="preserve"> Pontifex Maximus </w:t>
      </w:r>
      <w:r>
        <w:rPr>
          <w:rFonts w:ascii="MS Gothic" w:hAnsi="MS Gothic" w:eastAsia="MS Gothic" w:cs="MS Gothic"/>
        </w:rPr>
        <w:t>であり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市</w:t>
      </w:r>
      <w:r>
        <w:rPr>
          <w:rFonts w:ascii="MS Gothic" w:hAnsi="MS Gothic" w:eastAsia="MS Gothic" w:cs="MS Gothic"/>
        </w:rPr>
        <w:t>こそ</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権勢</w:t>
      </w:r>
      <w:r>
        <w:rPr>
          <w:rFonts w:ascii="MS Gothic" w:hAnsi="MS Gothic" w:eastAsia="MS Gothic" w:cs="MS Gothic"/>
        </w:rPr>
        <w:t>の</w:t>
      </w:r>
      <w:r>
        <w:rPr>
          <w:rFonts w:ascii="Microsoft YaHei" w:hAnsi="Microsoft YaHei" w:eastAsia="Microsoft YaHei" w:cs="Microsoft YaHei"/>
        </w:rPr>
        <w:t>座</w:t>
      </w:r>
      <w:r>
        <w:rPr>
          <w:rFonts w:ascii="MS Gothic" w:hAnsi="MS Gothic" w:eastAsia="MS Gothic" w:cs="MS Gothic"/>
        </w:rPr>
        <w:t>である</w:t>
      </w:r>
      <w:r>
        <w:rPr>
          <w:rFonts w:ascii="Times New Roman" w:hAnsi="Times New Roman" w:eastAsia="Times New Roman" w:cs="Times New Roman"/>
        </w:rPr>
        <w:t>.</w:t>
      </w:r>
      <w:r>
        <w:rPr>
          <w:rFonts w:ascii="Microsoft YaHei" w:hAnsi="Microsoft YaHei" w:eastAsia="Microsoft YaHei" w:cs="Microsoft YaHei"/>
        </w:rPr>
        <w:t>罪</w:t>
      </w:r>
      <w:r>
        <w:rPr>
          <w:rFonts w:ascii="MS Gothic" w:hAnsi="MS Gothic" w:eastAsia="MS Gothic" w:cs="MS Gothic"/>
        </w:rPr>
        <w:t>の</w:t>
      </w:r>
      <w:r>
        <w:rPr>
          <w:rFonts w:ascii="Microsoft YaHei" w:hAnsi="Microsoft YaHei" w:eastAsia="Microsoft YaHei" w:cs="Microsoft YaHei"/>
        </w:rPr>
        <w:t>人</w:t>
      </w:r>
      <w:r>
        <w:rPr>
          <w:rFonts w:ascii="MS Gothic" w:hAnsi="MS Gothic" w:eastAsia="MS Gothic" w:cs="MS Gothic"/>
        </w:rPr>
        <w:t>の</w:t>
      </w:r>
      <w:r>
        <w:rPr>
          <w:rFonts w:ascii="Microsoft YaHei" w:hAnsi="Microsoft YaHei" w:eastAsia="Microsoft YaHei" w:cs="Microsoft YaHei"/>
        </w:rPr>
        <w:t>市民的権威</w:t>
      </w:r>
      <w:r>
        <w:rPr>
          <w:rFonts w:ascii="MS Gothic" w:hAnsi="MS Gothic" w:eastAsia="MS Gothic" w:cs="MS Gothic"/>
        </w:rPr>
        <w:t>は</w:t>
      </w:r>
      <w:r>
        <w:rPr>
          <w:rFonts w:ascii="Microsoft YaHei" w:hAnsi="Microsoft YaHei" w:eastAsia="Microsoft YaHei" w:cs="Microsoft YaHei"/>
        </w:rPr>
        <w:t>国際連合</w:t>
      </w:r>
      <w:r>
        <w:rPr>
          <w:rFonts w:ascii="MS Gothic" w:hAnsi="MS Gothic" w:eastAsia="MS Gothic" w:cs="MS Gothic"/>
        </w:rPr>
        <w:t>によって</w:t>
      </w:r>
      <w:r>
        <w:rPr>
          <w:rFonts w:ascii="Microsoft YaHei" w:hAnsi="Microsoft YaHei" w:eastAsia="Microsoft YaHei" w:cs="Microsoft YaHei"/>
        </w:rPr>
        <w:t>与</w:t>
      </w:r>
      <w:r>
        <w:rPr>
          <w:rFonts w:ascii="MS Gothic" w:hAnsi="MS Gothic" w:eastAsia="MS Gothic" w:cs="MS Gothic"/>
        </w:rPr>
        <w:t>えられ</w:t>
      </w:r>
      <w:r>
        <w:rPr>
          <w:rFonts w:ascii="Microsoft YaHei" w:hAnsi="Microsoft YaHei" w:eastAsia="Microsoft YaHei" w:cs="Microsoft YaHei"/>
        </w:rPr>
        <w:t>、世界</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アメリカ</w:t>
      </w:r>
      <w:r>
        <w:rPr>
          <w:rFonts w:ascii="Microsoft YaHei" w:hAnsi="Microsoft YaHei" w:eastAsia="Microsoft YaHei" w:cs="Microsoft YaHei"/>
        </w:rPr>
        <w:t>合衆国</w:t>
      </w:r>
      <w:r>
        <w:rPr>
          <w:rFonts w:ascii="MS Gothic" w:hAnsi="MS Gothic" w:eastAsia="MS Gothic" w:cs="MS Gothic"/>
        </w:rPr>
        <w:t>の</w:t>
      </w:r>
      <w:r>
        <w:rPr>
          <w:rFonts w:ascii="Microsoft YaHei" w:hAnsi="Microsoft YaHei" w:eastAsia="Microsoft YaHei" w:cs="Microsoft YaHei"/>
        </w:rPr>
        <w:t>強制的権力</w:t>
      </w:r>
      <w:r>
        <w:rPr>
          <w:rFonts w:ascii="MS Gothic" w:hAnsi="MS Gothic" w:eastAsia="MS Gothic" w:cs="MS Gothic"/>
        </w:rPr>
        <w:t>によって</w:t>
      </w:r>
      <w:r>
        <w:rPr>
          <w:rFonts w:ascii="Microsoft YaHei" w:hAnsi="Microsoft YaHei" w:eastAsia="Microsoft YaHei" w:cs="Microsoft YaHei"/>
        </w:rPr>
        <w:t>、反</w:t>
      </w:r>
      <w:r>
        <w:rPr>
          <w:rFonts w:ascii="MS Gothic" w:hAnsi="MS Gothic" w:eastAsia="MS Gothic" w:cs="MS Gothic"/>
        </w:rPr>
        <w:t>キリストの</w:t>
      </w:r>
      <w:r>
        <w:rPr>
          <w:rFonts w:ascii="Microsoft YaHei" w:hAnsi="Microsoft YaHei" w:eastAsia="Microsoft YaHei" w:cs="Microsoft YaHei"/>
        </w:rPr>
        <w:t>三重</w:t>
      </w:r>
      <w:r>
        <w:rPr>
          <w:rFonts w:ascii="MS Gothic" w:hAnsi="MS Gothic" w:eastAsia="MS Gothic" w:cs="MS Gothic"/>
        </w:rPr>
        <w:t>であり</w:t>
      </w:r>
      <w:r>
        <w:rPr>
          <w:rFonts w:ascii="Microsoft YaHei" w:hAnsi="Microsoft YaHei" w:eastAsia="Microsoft YaHei" w:cs="Microsoft YaHei"/>
        </w:rPr>
        <w:t>、</w:t>
      </w:r>
      <w:r>
        <w:rPr>
          <w:rFonts w:ascii="MS Gothic" w:hAnsi="MS Gothic" w:eastAsia="MS Gothic" w:cs="MS Gothic"/>
        </w:rPr>
        <w:t>しかも</w:t>
      </w:r>
      <w:r>
        <w:rPr>
          <w:rFonts w:ascii="Microsoft YaHei" w:hAnsi="Microsoft YaHei" w:eastAsia="Microsoft YaHei" w:cs="Microsoft YaHei"/>
        </w:rPr>
        <w:t>二重</w:t>
      </w:r>
      <w:r>
        <w:rPr>
          <w:rFonts w:ascii="MS Gothic" w:hAnsi="MS Gothic" w:eastAsia="MS Gothic" w:cs="MS Gothic"/>
        </w:rPr>
        <w:t>でもある</w:t>
      </w:r>
      <w:r>
        <w:rPr>
          <w:rFonts w:ascii="Microsoft YaHei" w:hAnsi="Microsoft YaHei" w:eastAsia="Microsoft YaHei" w:cs="Microsoft YaHei"/>
        </w:rPr>
        <w:t>体制</w:t>
      </w:r>
      <w:r>
        <w:rPr>
          <w:rFonts w:ascii="MS Gothic" w:hAnsi="MS Gothic" w:eastAsia="MS Gothic" w:cs="MS Gothic"/>
        </w:rPr>
        <w:t>を</w:t>
      </w:r>
      <w:r>
        <w:rPr>
          <w:rFonts w:ascii="Microsoft YaHei" w:hAnsi="Microsoft YaHei" w:eastAsia="Microsoft YaHei" w:cs="Microsoft YaHei"/>
        </w:rPr>
        <w:t>受</w:t>
      </w:r>
      <w:r>
        <w:rPr>
          <w:rFonts w:ascii="MS Gothic" w:hAnsi="MS Gothic" w:eastAsia="MS Gothic" w:cs="MS Gothic"/>
        </w:rPr>
        <w:t>け</w:t>
      </w:r>
      <w:r>
        <w:rPr>
          <w:rFonts w:ascii="Microsoft YaHei" w:hAnsi="Microsoft YaHei" w:eastAsia="Microsoft YaHei" w:cs="Microsoft YaHei"/>
        </w:rPr>
        <w:t>入</w:t>
      </w:r>
      <w:r>
        <w:rPr>
          <w:rFonts w:ascii="MS Gothic" w:hAnsi="MS Gothic" w:eastAsia="MS Gothic" w:cs="MS Gothic"/>
        </w:rPr>
        <w:t>れることを</w:t>
      </w:r>
      <w:r>
        <w:rPr>
          <w:rFonts w:ascii="Microsoft YaHei" w:hAnsi="Microsoft YaHei" w:eastAsia="Microsoft YaHei" w:cs="Microsoft YaHei"/>
        </w:rPr>
        <w:t>強</w:t>
      </w:r>
      <w:r>
        <w:rPr>
          <w:rFonts w:ascii="MS Gothic" w:hAnsi="MS Gothic" w:eastAsia="MS Gothic" w:cs="MS Gothic"/>
        </w:rPr>
        <w:t>いられるのである</w:t>
      </w:r>
      <w:r>
        <w:rPr>
          <w:rFonts w:ascii="Times New Roman" w:hAnsi="Times New Roman" w:eastAsia="Times New Roman" w:cs="Times New Roman"/>
        </w:rPr>
        <w:t>.</w:t>
      </w:r>
      <w:r>
        <w:rPr>
          <w:rFonts w:ascii="MS Gothic" w:hAnsi="MS Gothic" w:eastAsia="MS Gothic" w:cs="MS Gothic"/>
        </w:rPr>
        <w:t>ゆえに</w:t>
      </w:r>
      <w:r>
        <w:rPr>
          <w:rFonts w:ascii="Microsoft YaHei" w:hAnsi="Microsoft YaHei" w:eastAsia="Microsoft YaHei" w:cs="Microsoft YaHei"/>
        </w:rPr>
        <w:t>、黙示録十三章二節</w:t>
      </w:r>
      <w:r>
        <w:rPr>
          <w:rFonts w:ascii="MS Gothic" w:hAnsi="MS Gothic" w:eastAsia="MS Gothic" w:cs="MS Gothic"/>
        </w:rPr>
        <w:t>において</w:t>
      </w:r>
      <w:r>
        <w:rPr>
          <w:rFonts w:ascii="Microsoft YaHei" w:hAnsi="Microsoft YaHei" w:eastAsia="Microsoft YaHei" w:cs="Microsoft YaHei"/>
        </w:rPr>
        <w:t>異教</w:t>
      </w:r>
      <w:r>
        <w:rPr>
          <w:rFonts w:ascii="MS Gothic" w:hAnsi="MS Gothic" w:eastAsia="MS Gothic" w:cs="MS Gothic"/>
        </w:rPr>
        <w:t>ローマ</w:t>
      </w:r>
      <w:r>
        <w:rPr>
          <w:rFonts w:ascii="Microsoft YaHei" w:hAnsi="Microsoft YaHei" w:eastAsia="Microsoft YaHei" w:cs="Microsoft YaHei"/>
        </w:rPr>
        <w:t>（竜）</w:t>
      </w:r>
      <w:r>
        <w:rPr>
          <w:rFonts w:ascii="MS Gothic" w:hAnsi="MS Gothic" w:eastAsia="MS Gothic" w:cs="MS Gothic"/>
        </w:rPr>
        <w:t>が</w:t>
      </w:r>
      <w:r>
        <w:rPr>
          <w:rFonts w:ascii="Microsoft YaHei" w:hAnsi="Microsoft YaHei" w:eastAsia="Microsoft YaHei" w:cs="Microsoft YaHei"/>
        </w:rPr>
        <w:t>教皇制</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力</w:t>
      </w:r>
      <w:r>
        <w:rPr>
          <w:rFonts w:ascii="MS Gothic" w:hAnsi="MS Gothic" w:eastAsia="MS Gothic" w:cs="MS Gothic"/>
        </w:rPr>
        <w:t>と</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座</w:t>
      </w:r>
      <w:r>
        <w:rPr>
          <w:rFonts w:ascii="MS Gothic" w:hAnsi="MS Gothic" w:eastAsia="MS Gothic" w:cs="MS Gothic"/>
        </w:rPr>
        <w:t>と</w:t>
      </w:r>
      <w:r>
        <w:rPr>
          <w:rFonts w:ascii="Microsoft YaHei" w:hAnsi="Microsoft YaHei" w:eastAsia="Microsoft YaHei" w:cs="Microsoft YaHei"/>
        </w:rPr>
        <w:t>、大</w:t>
      </w:r>
      <w:r>
        <w:rPr>
          <w:rFonts w:ascii="MS Gothic" w:hAnsi="MS Gothic" w:eastAsia="MS Gothic" w:cs="MS Gothic"/>
        </w:rPr>
        <w:t>いなる</w:t>
      </w:r>
      <w:r>
        <w:rPr>
          <w:rFonts w:ascii="Microsoft YaHei" w:hAnsi="Microsoft YaHei" w:eastAsia="Microsoft YaHei" w:cs="Microsoft YaHei"/>
        </w:rPr>
        <w:t>権威」</w:t>
      </w:r>
      <w:r>
        <w:rPr>
          <w:rFonts w:ascii="MS Gothic" w:hAnsi="MS Gothic" w:eastAsia="MS Gothic" w:cs="MS Gothic"/>
        </w:rPr>
        <w:t>を</w:t>
      </w:r>
      <w:r>
        <w:rPr>
          <w:rFonts w:ascii="Microsoft YaHei" w:hAnsi="Microsoft YaHei" w:eastAsia="Microsoft YaHei" w:cs="Microsoft YaHei"/>
        </w:rPr>
        <w:t>与</w:t>
      </w:r>
      <w:r>
        <w:rPr>
          <w:rFonts w:ascii="MS Gothic" w:hAnsi="MS Gothic" w:eastAsia="MS Gothic" w:cs="MS Gothic"/>
        </w:rPr>
        <w:t>えたように</w:t>
      </w:r>
      <w:r>
        <w:rPr>
          <w:rFonts w:ascii="Microsoft YaHei" w:hAnsi="Microsoft YaHei" w:eastAsia="Microsoft YaHei" w:cs="Microsoft YaHei"/>
        </w:rPr>
        <w:t>、異教</w:t>
      </w:r>
      <w:r>
        <w:rPr>
          <w:rFonts w:ascii="MS Gothic" w:hAnsi="MS Gothic" w:eastAsia="MS Gothic" w:cs="MS Gothic"/>
        </w:rPr>
        <w:t>ローマによって</w:t>
      </w:r>
      <w:r>
        <w:rPr>
          <w:rFonts w:ascii="Microsoft YaHei" w:hAnsi="Microsoft YaHei" w:eastAsia="Microsoft YaHei" w:cs="Microsoft YaHei"/>
        </w:rPr>
        <w:t>予表</w:t>
      </w:r>
      <w:r>
        <w:rPr>
          <w:rFonts w:ascii="MS Gothic" w:hAnsi="MS Gothic" w:eastAsia="MS Gothic" w:cs="MS Gothic"/>
        </w:rPr>
        <w:t>されたアメリカ</w:t>
      </w:r>
      <w:r>
        <w:rPr>
          <w:rFonts w:ascii="Microsoft YaHei" w:hAnsi="Microsoft YaHei" w:eastAsia="Microsoft YaHei" w:cs="Microsoft YaHei"/>
        </w:rPr>
        <w:t>合衆国</w:t>
      </w:r>
      <w:r>
        <w:rPr>
          <w:rFonts w:ascii="MS Gothic" w:hAnsi="MS Gothic" w:eastAsia="MS Gothic" w:cs="MS Gothic"/>
        </w:rPr>
        <w:t>もまた</w:t>
      </w:r>
      <w:r>
        <w:rPr>
          <w:rFonts w:ascii="Microsoft YaHei" w:hAnsi="Microsoft YaHei" w:eastAsia="Microsoft YaHei" w:cs="Microsoft YaHei"/>
        </w:rPr>
        <w:t>、現代</w:t>
      </w:r>
      <w:r>
        <w:rPr>
          <w:rFonts w:ascii="MS Gothic" w:hAnsi="MS Gothic" w:eastAsia="MS Gothic" w:cs="MS Gothic"/>
        </w:rPr>
        <w:t>ローマのために</w:t>
      </w:r>
      <w:r>
        <w:rPr>
          <w:rFonts w:ascii="Microsoft YaHei" w:hAnsi="Microsoft YaHei" w:eastAsia="Microsoft YaHei" w:cs="Microsoft YaHei"/>
        </w:rPr>
        <w:t>同</w:t>
      </w:r>
      <w:r>
        <w:rPr>
          <w:rFonts w:ascii="MS Gothic" w:hAnsi="MS Gothic" w:eastAsia="MS Gothic" w:cs="MS Gothic"/>
        </w:rPr>
        <w:t>じ</w:t>
      </w:r>
      <w:r>
        <w:rPr>
          <w:rFonts w:ascii="Microsoft YaHei" w:hAnsi="Microsoft YaHei" w:eastAsia="Microsoft YaHei" w:cs="Microsoft YaHei"/>
        </w:rPr>
        <w:t>三</w:t>
      </w:r>
      <w:r>
        <w:rPr>
          <w:rFonts w:ascii="MS Gothic" w:hAnsi="MS Gothic" w:eastAsia="MS Gothic" w:cs="MS Gothic"/>
        </w:rPr>
        <w:t>つの</w:t>
      </w:r>
      <w:r>
        <w:rPr>
          <w:rFonts w:ascii="Microsoft YaHei" w:hAnsi="Microsoft YaHei" w:eastAsia="Microsoft YaHei" w:cs="Microsoft YaHei"/>
        </w:rPr>
        <w:t>働</w:t>
      </w:r>
      <w:r>
        <w:rPr>
          <w:rFonts w:ascii="MS Gothic" w:hAnsi="MS Gothic" w:eastAsia="MS Gothic" w:cs="MS Gothic"/>
        </w:rPr>
        <w:t>きを</w:t>
      </w:r>
      <w:r>
        <w:rPr>
          <w:rFonts w:ascii="Microsoft YaHei" w:hAnsi="Microsoft YaHei" w:eastAsia="Microsoft YaHei" w:cs="Microsoft YaHei"/>
        </w:rPr>
        <w:t>成</w:t>
      </w:r>
      <w:r>
        <w:rPr>
          <w:rFonts w:ascii="MS Gothic" w:hAnsi="MS Gothic" w:eastAsia="MS Gothic" w:cs="MS Gothic"/>
        </w:rPr>
        <w:t>し</w:t>
      </w:r>
      <w:r>
        <w:rPr>
          <w:rFonts w:ascii="Microsoft YaHei" w:hAnsi="Microsoft YaHei" w:eastAsia="Microsoft YaHei" w:cs="Microsoft YaHei"/>
        </w:rPr>
        <w:t>遂</w:t>
      </w:r>
      <w:r>
        <w:rPr>
          <w:rFonts w:ascii="MS Gothic" w:hAnsi="MS Gothic" w:eastAsia="MS Gothic" w:cs="MS Gothic"/>
        </w:rPr>
        <w:t>げるのである</w:t>
      </w:r>
      <w:r>
        <w:rPr>
          <w:rFonts w:ascii="Times New Roman" w:hAnsi="Times New Roman" w:eastAsia="Times New Roman" w:cs="Times New Roman"/>
        </w:rPr>
        <w:t>.</w:t>
      </w:r>
      <w:r>
        <w:rPr>
          <w:rFonts w:ascii="Microsoft YaHei" w:hAnsi="Microsoft YaHei" w:eastAsia="Microsoft YaHei" w:cs="Microsoft YaHei"/>
        </w:rPr>
        <w:t>座</w:t>
      </w:r>
      <w:r>
        <w:rPr>
          <w:rFonts w:ascii="MS Gothic" w:hAnsi="MS Gothic" w:eastAsia="MS Gothic" w:cs="MS Gothic"/>
        </w:rPr>
        <w:t>はローマの</w:t>
      </w:r>
      <w:r>
        <w:rPr>
          <w:rFonts w:ascii="Microsoft YaHei" w:hAnsi="Microsoft YaHei" w:eastAsia="Microsoft YaHei" w:cs="Microsoft YaHei"/>
        </w:rPr>
        <w:t>七</w:t>
      </w:r>
      <w:r>
        <w:rPr>
          <w:rFonts w:ascii="MS Gothic" w:hAnsi="MS Gothic" w:eastAsia="MS Gothic" w:cs="MS Gothic"/>
        </w:rPr>
        <w:t>つの</w:t>
      </w:r>
      <w:r>
        <w:rPr>
          <w:rFonts w:ascii="Microsoft YaHei" w:hAnsi="Microsoft YaHei" w:eastAsia="Microsoft YaHei" w:cs="Microsoft YaHei"/>
        </w:rPr>
        <w:t>丘</w:t>
      </w:r>
      <w:r>
        <w:rPr>
          <w:rFonts w:ascii="MS Gothic" w:hAnsi="MS Gothic" w:eastAsia="MS Gothic" w:cs="MS Gothic"/>
        </w:rPr>
        <w:t>の</w:t>
      </w:r>
      <w:r>
        <w:rPr>
          <w:rFonts w:ascii="Microsoft YaHei" w:hAnsi="Microsoft YaHei" w:eastAsia="Microsoft YaHei" w:cs="Microsoft YaHei"/>
        </w:rPr>
        <w:t>町</w:t>
      </w:r>
      <w:r>
        <w:rPr>
          <w:rFonts w:ascii="MS Gothic" w:hAnsi="MS Gothic" w:eastAsia="MS Gothic" w:cs="MS Gothic"/>
        </w:rPr>
        <w:t>にあるバチカン</w:t>
      </w:r>
      <w:r>
        <w:rPr>
          <w:rFonts w:ascii="Microsoft YaHei" w:hAnsi="Microsoft YaHei" w:eastAsia="Microsoft YaHei" w:cs="Microsoft YaHei"/>
        </w:rPr>
        <w:t>市国</w:t>
      </w:r>
      <w:r>
        <w:rPr>
          <w:rFonts w:ascii="MS Gothic" w:hAnsi="MS Gothic" w:eastAsia="MS Gothic" w:cs="MS Gothic"/>
        </w:rPr>
        <w:t>であり</w:t>
      </w:r>
      <w:r>
        <w:rPr>
          <w:rFonts w:ascii="Microsoft YaHei" w:hAnsi="Microsoft YaHei" w:eastAsia="Microsoft YaHei" w:cs="Microsoft YaHei"/>
        </w:rPr>
        <w:t>、権威</w:t>
      </w:r>
      <w:r>
        <w:rPr>
          <w:rFonts w:ascii="MS Gothic" w:hAnsi="MS Gothic" w:eastAsia="MS Gothic" w:cs="MS Gothic"/>
        </w:rPr>
        <w:t>は</w:t>
      </w:r>
      <w:r>
        <w:rPr>
          <w:rFonts w:ascii="Microsoft YaHei" w:hAnsi="Microsoft YaHei" w:eastAsia="Microsoft YaHei" w:cs="Microsoft YaHei"/>
        </w:rPr>
        <w:t>国際連合</w:t>
      </w:r>
      <w:r>
        <w:rPr>
          <w:rFonts w:ascii="MS Gothic" w:hAnsi="MS Gothic" w:eastAsia="MS Gothic" w:cs="MS Gothic"/>
        </w:rPr>
        <w:t>であり</w:t>
      </w:r>
      <w:r>
        <w:rPr>
          <w:rFonts w:ascii="Microsoft YaHei" w:hAnsi="Microsoft YaHei" w:eastAsia="Microsoft YaHei" w:cs="Microsoft YaHei"/>
        </w:rPr>
        <w:t>、力</w:t>
      </w:r>
      <w:r>
        <w:rPr>
          <w:rFonts w:ascii="MS Gothic" w:hAnsi="MS Gothic" w:eastAsia="MS Gothic" w:cs="MS Gothic"/>
        </w:rPr>
        <w:t>はアメリカ</w:t>
      </w:r>
      <w:r>
        <w:rPr>
          <w:rFonts w:ascii="Microsoft YaHei" w:hAnsi="Microsoft YaHei" w:eastAsia="Microsoft YaHei" w:cs="Microsoft YaHei"/>
        </w:rPr>
        <w:t>合衆国</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これらは</w:t>
      </w:r>
      <w:r>
        <w:rPr>
          <w:rFonts w:ascii="Microsoft YaHei" w:hAnsi="Microsoft YaHei" w:eastAsia="Microsoft YaHei" w:cs="Microsoft YaHei"/>
        </w:rPr>
        <w:t>相</w:t>
      </w:r>
      <w:r>
        <w:rPr>
          <w:rFonts w:ascii="MS Gothic" w:hAnsi="MS Gothic" w:eastAsia="MS Gothic" w:cs="MS Gothic"/>
        </w:rPr>
        <w:t>ともに</w:t>
      </w:r>
      <w:r>
        <w:rPr>
          <w:rFonts w:ascii="Microsoft YaHei" w:hAnsi="Microsoft YaHei" w:eastAsia="Microsoft YaHei" w:cs="Microsoft YaHei"/>
        </w:rPr>
        <w:t>、教皇制</w:t>
      </w:r>
      <w:r>
        <w:rPr>
          <w:rFonts w:ascii="MS Gothic" w:hAnsi="MS Gothic" w:eastAsia="MS Gothic" w:cs="MS Gothic"/>
        </w:rPr>
        <w:t>が</w:t>
      </w:r>
      <w:r>
        <w:rPr>
          <w:rFonts w:ascii="Microsoft YaHei" w:hAnsi="Microsoft YaHei" w:eastAsia="Microsoft YaHei" w:cs="Microsoft YaHei"/>
        </w:rPr>
        <w:t>「</w:t>
      </w:r>
      <w:r>
        <w:rPr>
          <w:rFonts w:ascii="MS Gothic" w:hAnsi="MS Gothic" w:eastAsia="MS Gothic" w:cs="MS Gothic"/>
        </w:rPr>
        <w:t>ついにその</w:t>
      </w:r>
      <w:r>
        <w:rPr>
          <w:rFonts w:ascii="Microsoft YaHei" w:hAnsi="Microsoft YaHei" w:eastAsia="Microsoft YaHei" w:cs="Microsoft YaHei"/>
        </w:rPr>
        <w:t>終</w:t>
      </w:r>
      <w:r>
        <w:rPr>
          <w:rFonts w:ascii="MS Gothic" w:hAnsi="MS Gothic" w:eastAsia="MS Gothic" w:cs="MS Gothic"/>
        </w:rPr>
        <w:t>わりに</w:t>
      </w:r>
      <w:r>
        <w:rPr>
          <w:rFonts w:ascii="Microsoft YaHei" w:hAnsi="Microsoft YaHei" w:eastAsia="Microsoft YaHei" w:cs="Microsoft YaHei"/>
        </w:rPr>
        <w:t>至</w:t>
      </w:r>
      <w:r>
        <w:rPr>
          <w:rFonts w:ascii="MS Gothic" w:hAnsi="MS Gothic" w:eastAsia="MS Gothic" w:cs="MS Gothic"/>
        </w:rPr>
        <w:t>る</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w:t>
      </w:r>
      <w:r>
        <w:rPr>
          <w:rFonts w:ascii="MS Gothic" w:hAnsi="MS Gothic" w:eastAsia="MS Gothic" w:cs="MS Gothic"/>
        </w:rPr>
        <w:t>これを</w:t>
      </w:r>
      <w:r>
        <w:rPr>
          <w:rFonts w:ascii="Microsoft YaHei" w:hAnsi="Microsoft YaHei" w:eastAsia="Microsoft YaHei" w:cs="Microsoft YaHei"/>
        </w:rPr>
        <w:t>助</w:t>
      </w:r>
      <w:r>
        <w:rPr>
          <w:rFonts w:ascii="MS Gothic" w:hAnsi="MS Gothic" w:eastAsia="MS Gothic" w:cs="MS Gothic"/>
        </w:rPr>
        <w:t>ける</w:t>
      </w:r>
      <w:r>
        <w:rPr>
          <w:rFonts w:ascii="Microsoft YaHei" w:hAnsi="Microsoft YaHei" w:eastAsia="Microsoft YaHei" w:cs="Microsoft YaHei"/>
        </w:rPr>
        <w:t>者</w:t>
      </w:r>
      <w:r>
        <w:rPr>
          <w:rFonts w:ascii="MS Gothic" w:hAnsi="MS Gothic" w:eastAsia="MS Gothic" w:cs="MS Gothic"/>
        </w:rPr>
        <w:t>はない</w:t>
      </w:r>
      <w:r>
        <w:rPr>
          <w:rFonts w:ascii="Microsoft YaHei" w:hAnsi="Microsoft YaHei" w:eastAsia="Microsoft YaHei" w:cs="Microsoft YaHei"/>
        </w:rPr>
        <w:t>」場所</w:t>
      </w:r>
      <w:r>
        <w:rPr>
          <w:rFonts w:ascii="MS Gothic" w:hAnsi="MS Gothic" w:eastAsia="MS Gothic" w:cs="MS Gothic"/>
        </w:rPr>
        <w:t>へと</w:t>
      </w:r>
      <w:r>
        <w:rPr>
          <w:rFonts w:ascii="Microsoft YaHei" w:hAnsi="Microsoft YaHei" w:eastAsia="Microsoft YaHei" w:cs="Microsoft YaHei"/>
        </w:rPr>
        <w:t>世界</w:t>
      </w:r>
      <w:r>
        <w:rPr>
          <w:rFonts w:ascii="MS Gothic" w:hAnsi="MS Gothic" w:eastAsia="MS Gothic" w:cs="MS Gothic"/>
        </w:rPr>
        <w:t>を</w:t>
      </w:r>
      <w:r>
        <w:rPr>
          <w:rFonts w:ascii="Microsoft YaHei" w:hAnsi="Microsoft YaHei" w:eastAsia="Microsoft YaHei" w:cs="Microsoft YaHei"/>
        </w:rPr>
        <w:t>導</w:t>
      </w:r>
      <w:r>
        <w:rPr>
          <w:rFonts w:ascii="MS Gothic" w:hAnsi="MS Gothic" w:eastAsia="MS Gothic" w:cs="MS Gothic"/>
        </w:rPr>
        <w:t>くのである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Vi fortsætter denne undersøgelse i den næste artikel.</w:t>
      </w:r>
    </w:p>
    <w:p>
      <w:pPr>
        <w:pStyle w:val="ArticleScripture"/>
        <w:jc w:val="left"/>
      </w:pPr>
      <w:r>
        <w:rPr>
          <w:rFonts w:ascii="Times New Roman" w:hAnsi="Times New Roman" w:eastAsia="Times New Roman" w:cs="Times New Roman"/>
        </w:rPr>
        <w:t>Sextus angelus phialam suam effudit super flumen illud magnum Euphraten; et exsiccata est aqua eius, ut praepararetur via regibus ab ortu solis. Et vidi de ore draconis, et de ore bestiae, et de ore pseudoprophetae spiritus tres immundos, similes ranis, exire. Sunt enim spiritus daemonum, signa facientes, qui procedunt ad reges terrae et universi orbis, ut congregent illos ad proelium diei illius magni Dei omnipotentis. Ecce, venio sicut fur. Beatus qui vigilat et custodit vestimenta sua, ne nudus ambulet et videant turpitudinem eius. Et congregavit illos in locum qui vocatur Hebraice Armageddon. Et septimus angelus effudit phialam suam in aerem; et exivit vox magna de templo caeli, a throno, dicens: Factum est. Apocalypsis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quatre-vingt-treize</dc:title>
  <dc:subject>Révélation de la trilogie prophétique de Rome : du paganisme antique à la tromperie moderne</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