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Yoeli na Kanisa la Waadventista Wasabato wa Laodikia - Namba Kumi na Moja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2025-12-14</w:t>
      </w:r>
    </w:p>
    <w:p>
      <w:pPr>
        <w:pStyle w:val="ArticleHeading"/>
        <w:jc w:val="left"/>
      </w:pPr>
      <w:r>
        <w:rPr>
          <w:rFonts w:ascii="Microsoft YaHei" w:hAnsi="Microsoft YaHei" w:eastAsia="Microsoft YaHei" w:cs="Microsoft YaHei"/>
        </w:rPr>
        <w:t>十一番目</w:t>
      </w:r>
    </w:p>
    <w:p>
      <w:pPr>
        <w:pStyle w:val="ArticleBody"/>
        <w:jc w:val="left"/>
      </w:pPr>
      <w:r>
        <w:rPr>
          <w:rFonts w:ascii="Times New Roman" w:hAnsi="Times New Roman" w:eastAsia="Times New Roman" w:cs="Times New Roman"/>
        </w:rPr>
        <w:t>Die Botschaft des Spätregens ist eine Warnung vor dem herannahenden Abschluss der Gnadenzeit in Verbindung mit einem Ruf zur persönlichen Vorbereitung. Diese beiden Gedankengänge werden in den Kapiteln zehn und elf der Vision Jesajas dargestellt, und zwar im Zusammenhang mit der Botschaft von Daniel elf, die 1989 entsiegelt wurde und deren verborgene Geschichte während der Versiegelungszeit der Hundertvierundvierzigtausend entsiegelt wird, die in der Vision durch Jesaja und seine Söhne dargestellt werden. Die beiden Linien zusammen bilden eine Warnung für Ahas und stehen für Laodizeer, die kein „Verständnis“ dieser beiden inneren und äußeren Linien haben, die die biblische Prophetie durchziehen.</w:t>
      </w:r>
    </w:p>
    <w:p>
      <w:pPr>
        <w:pStyle w:val="ArticleBody"/>
        <w:jc w:val="left"/>
      </w:pPr>
      <w:r>
        <w:rPr>
          <w:rFonts w:ascii="Times New Roman" w:hAnsi="Times New Roman" w:eastAsia="Times New Roman" w:cs="Times New Roman"/>
        </w:rPr>
        <w:t>Daniel 11:11 na Revelation 11:11 san na gyina hɔ ma ɔkwan koro no ara wɔ mu ne akyi, na Daniel gyina hɔ ma akyi fam, na Revelation nso gyina hɔ ma mu fam. Saa “ti ne nkyekyɛm” mmienu yi a ɛkyerɛ mu ne akyi no ne ti du ne dumienu no nkrasɛm a ɛfa akyi ne mu ho no wɔ abusuabɔ tẽẽ, na wɔyɛ saa ara wɔ Isaiah 11:11 mu.</w:t>
      </w:r>
    </w:p>
    <w:p>
      <w:pPr>
        <w:pStyle w:val="ArticleBody"/>
        <w:jc w:val="left"/>
      </w:pPr>
      <w:r>
        <w:rPr>
          <w:rFonts w:ascii="Times New Roman" w:hAnsi="Times New Roman" w:eastAsia="Times New Roman" w:cs="Times New Roman"/>
        </w:rPr>
        <w:t>عیسایاہ چھ 9/11 ہے اور 9/11 پر یسعیاہ کی بطور ایک قاصد تطہیر اور مسح کی نشان دہی کرتا ہے۔ باب سات اور اس کے بعد 9/11 پر پہنچنے والے پیغام کا ایک خاکہ ہے۔ باب دس دانی ایل گیارہ کی آخری چھ آیات کے کردار کی نشان دہی کرتا ہے، کیونکہ یہی وہ پیغام تھا جو 1989 میں آخری وقت پر مُہر کھولا گیا۔</w:t>
      </w:r>
    </w:p>
    <w:p>
      <w:pPr>
        <w:pStyle w:val="ArticleBody"/>
        <w:jc w:val="left"/>
      </w:pPr>
      <w:r>
        <w:rPr>
          <w:rFonts w:ascii="Times New Roman" w:hAnsi="Times New Roman" w:eastAsia="Times New Roman" w:cs="Times New Roman"/>
        </w:rPr>
        <w:t>Isaïe, chapitre onze, représente le 11 septembre ainsi que l’onction d’Ésaïe et son message. Le verset un est relié au verset dix par « Jessé », et le verset dix dit : « En ce jour-là », puis le verset onze poursuit en disant : « En ce jour-là, le Seigneur étendra de nouveau sa main, une seconde fois, pour racheter le reste de son peuple. »</w:t>
      </w:r>
    </w:p>
    <w:p>
      <w:pPr>
        <w:pStyle w:val="ArticleBody"/>
        <w:jc w:val="left"/>
      </w:pPr>
      <w:r>
        <w:rPr>
          <w:rFonts w:ascii="MS Gothic" w:hAnsi="MS Gothic" w:eastAsia="MS Gothic" w:cs="MS Gothic"/>
        </w:rPr>
        <w:t>この</w:t>
      </w:r>
      <w:r>
        <w:rPr>
          <w:rFonts w:ascii="Microsoft YaHei" w:hAnsi="Microsoft YaHei" w:eastAsia="Microsoft YaHei" w:cs="Microsoft YaHei"/>
        </w:rPr>
        <w:t>日</w:t>
      </w:r>
      <w:r>
        <w:rPr>
          <w:rFonts w:ascii="MS Gothic" w:hAnsi="MS Gothic" w:eastAsia="MS Gothic" w:cs="MS Gothic"/>
        </w:rPr>
        <w:t>は</w:t>
      </w:r>
      <w:r>
        <w:rPr>
          <w:rFonts w:ascii="Times New Roman" w:hAnsi="Times New Roman" w:eastAsia="Times New Roman" w:cs="Times New Roman"/>
        </w:rPr>
        <w:t>1850</w:t>
      </w:r>
      <w:r>
        <w:rPr>
          <w:rFonts w:ascii="Microsoft YaHei" w:hAnsi="Microsoft YaHei" w:eastAsia="Microsoft YaHei" w:cs="Microsoft YaHei"/>
        </w:rPr>
        <w:t>年</w:t>
      </w:r>
      <w:r>
        <w:rPr>
          <w:rFonts w:ascii="MS Gothic" w:hAnsi="MS Gothic" w:eastAsia="MS Gothic" w:cs="MS Gothic"/>
        </w:rPr>
        <w:t>であった</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Munhu umwe u ta bva mu tsinde ra Jesse, kutani Rhavi ri ta kula ri huma emitswinini yakwe. Moya wa HOSI Xikwembu wu ta tshama ehenhla ka yena, moya wa vutlhari ni wa ku twisisa, moya wa makungu ni wa matimba, moya wa vutivi ni wa ku chava HOSI Xikwembu. U ta n’wi endla wa ku hatlisa ku twisisa eku chaveni ka HOSI Xikwembu; a nga ka a nga avanyisi hi leswi mahlo yakwe ma swi vonaka, naswona a nga ka a nga sori hi leswi tindleve takwe ti swi twaka; kambe u ta avanyisa swisiwana hi ku lulama, a avanyisela lavo olova va misava hi ku ringana; u ta ba misava hi nhonga ya nomu wakwe, kutani hi hefemulo ra milomu yakwe u ta dlaya lowo homboloka. Ku lulama ku ta va vamba ra swifuva swakwe, naswona ku tshembeka ku ta va vamba ra nhlana wakwe. Mhisi yi ta tshama ni xinyimpfana, naswona yingwe yi ta etlela ni ximbutana; xinkuzana ni nghala leyitsongo ni xifuwo lexi noneke swi ta va swin’we; kutani n’wana lontsongo u ta swi rhangela. Homu ni bere swi ta dya swin’we; vana va swona va ta etlela swin’we; naswona nghala yi ta dya byanyi kukota homu. N’wana loyi a mamaka u ta tlanga ekusuhi ni mbhovo wa nyoka, kutani n’wana loyi a tshikisiweke ku mamisiwa u ta nghenisa voko rakwe exikheleni xa xihuhuri. A va nga ka va nga vavisisi kumbe ku lovisa entshaveni hinkwayo ya mina yo kwetsima; hikuva misava yi ta tala hi vutivi bya HOSI Xikwembu, hilaha mati ma funengetaka lwandle hakona.</w:t>
      </w:r>
    </w:p>
    <w:p>
      <w:pPr>
        <w:pStyle w:val="ArticleScripture"/>
        <w:jc w:val="left"/>
      </w:pPr>
      <w:r>
        <w:rPr>
          <w:rFonts w:ascii="Times New Roman" w:hAnsi="Times New Roman" w:eastAsia="Times New Roman" w:cs="Times New Roman"/>
        </w:rPr>
        <w:t>11:10 І станеться того дня: корінь Єссеїв постане як знамено для народів; до нього звернуться погани, і спочинок його буде славний.</w:t>
      </w:r>
    </w:p>
    <w:p>
      <w:pPr>
        <w:pStyle w:val="ArticleScripture"/>
        <w:jc w:val="left"/>
      </w:pPr>
      <w:r>
        <w:rPr>
          <w:rFonts w:ascii="Times New Roman" w:hAnsi="Times New Roman" w:eastAsia="Times New Roman" w:cs="Times New Roman"/>
        </w:rPr>
        <w:t>11:11 Na ekozwa na mokolo wana ete Nkolo akosembola lisusu lobɔkɔ na ye mpo na mbala ya mibale, mpo na kozongisa batikali ya bato na ye, oyo bakotikala, longwa na Asiri, mpe na Ejipito, mpe na Patirose, mpe na Kushi, mpe na Elama, mpe na Shinari, mpe na Hamati, mpe na bisanga ya mbu.</w:t>
      </w:r>
    </w:p>
    <w:p>
      <w:pPr>
        <w:pStyle w:val="ArticleScripture"/>
        <w:jc w:val="left"/>
      </w:pPr>
      <w:r>
        <w:rPr>
          <w:rFonts w:ascii="Times New Roman" w:hAnsi="Times New Roman" w:eastAsia="Times New Roman" w:cs="Times New Roman"/>
        </w:rPr>
        <w:t>11:12 Et il élèvera une bannière pour les nations, il rassemblera les exilés d’Israël, et il recueillera les dispersés de Juda des quatre coins de la terre.</w:t>
      </w:r>
    </w:p>
    <w:p>
      <w:pPr>
        <w:pStyle w:val="ArticleScripture"/>
        <w:jc w:val="left"/>
      </w:pPr>
      <w:r>
        <w:rPr>
          <w:rFonts w:ascii="Times New Roman" w:hAnsi="Times New Roman" w:eastAsia="Times New Roman" w:cs="Times New Roman"/>
        </w:rPr>
        <w:t>L’envie d’Éphraïm disparaîtra aussi, et les adversaires de Juda seront retranchés ; Éphraïm ne portera plus envie à Juda, et Juda n’opprimera plus Éphraïm. Mais ils fondront sur les épaules des Philistins vers l’occident ; ensemble ils dépouilleront les fils de l’orient ; ils étendront leur main sur Édom et Moab, et les fils d’Ammon leur seront soumis.</w:t>
      </w:r>
    </w:p>
    <w:p>
      <w:pPr>
        <w:pStyle w:val="ArticleScripture"/>
        <w:jc w:val="left"/>
      </w:pPr>
      <w:r>
        <w:rPr>
          <w:rFonts w:ascii="Times New Roman" w:hAnsi="Times New Roman" w:eastAsia="Times New Roman" w:cs="Times New Roman"/>
        </w:rPr>
        <w:t>Bwana ataangamiza kabisa ghuba ya bahari ya Misri; na kwa upepo wake wenye nguvu ataupeperusha mkono wake juu ya mto, naye ataupiga ukagawanyika katika vijito saba, na kuwafanya watu wavuke bila kulowesha miguu. Nayo kutakuwa na njia kuu kwa mabaki ya watu wake watakaosalia, kutoka Ashuru; kama ilivyokuwa kwa Israeli katika siku ile alipopanda kutoka nchi ya Misri. Isaya 11:1–16.</w:t>
      </w:r>
    </w:p>
    <w:p>
      <w:pPr>
        <w:pStyle w:val="ArticleBody"/>
        <w:jc w:val="left"/>
      </w:pPr>
      <w:r>
        <w:rPr>
          <w:rFonts w:ascii="Times New Roman" w:hAnsi="Times New Roman" w:eastAsia="Times New Roman" w:cs="Times New Roman"/>
        </w:rPr>
        <w:t>Versetul întâi spune: „Și o Odraslă va ieși din tulpina lui Isai, și un Vlăstar va crește din rădăcinile lui; și Duhul Domnului Se va odihni peste El.” Puternica descriere a lui Hristos continuă, DAR descrierea se aplică mai mult zilelor din urmă decât zilelor lui Isaia sau chiar zilelor când Hristos a umblat printre oameni.</w:t>
      </w:r>
    </w:p>
    <w:p>
      <w:pPr>
        <w:pStyle w:val="ArticleBody"/>
        <w:jc w:val="left"/>
      </w:pPr>
      <w:r>
        <w:rPr>
          <w:rFonts w:ascii="Times New Roman" w:hAnsi="Times New Roman" w:eastAsia="Times New Roman" w:cs="Times New Roman"/>
        </w:rPr>
        <w:t>Une lecture attentive permet de constater que les versets un à neuf présentent tous des caractéristiques identificatrices du Christ, et qu’au verset dix il est déclaré : « Et il sortira un rejeton ». Il n’y a aucune rupture dans le fil de la pensée depuis le verset un jusqu’au verset dix. Le verset dix dit : « et en ce jour-là », ce qui doit se produire le même jour que celui du verset un. Les versets dix et un désignent tous deux la « racine » et, ce faisant, relient ces deux versets ligne sur ligne.</w:t>
      </w:r>
    </w:p>
    <w:p>
      <w:pPr>
        <w:pStyle w:val="ArticleBody"/>
        <w:jc w:val="left"/>
      </w:pPr>
      <w:r>
        <w:rPr>
          <w:rFonts w:ascii="Times New Roman" w:hAnsi="Times New Roman" w:eastAsia="Times New Roman" w:cs="Times New Roman"/>
        </w:rPr>
        <w:t>Bersama-sama ayat satu dan sepuluh menyatakan, “Maka suatu tunas akan keluar dari tunggul Isai, dan suatu cabang akan tumbuh dari akarnya: Dan pada hari itu akan ada suatu akar Isai, yang akan berdiri sebagai panji bagi bangsa-bangsa; kepadanya bangsa-bangsa lain akan mencari: dan tempat perhentian-Nya akan mulia.”</w:t>
      </w:r>
    </w:p>
    <w:p>
      <w:pPr>
        <w:pStyle w:val="ArticleBody"/>
        <w:jc w:val="left"/>
      </w:pPr>
      <w:r>
        <w:rPr>
          <w:rFonts w:ascii="Times New Roman" w:hAnsi="Times New Roman" w:eastAsia="Times New Roman" w:cs="Times New Roman"/>
        </w:rPr>
        <w:t>A “rod” est un symbole d’autorité.</w:t>
      </w:r>
    </w:p>
    <w:p>
      <w:pPr>
        <w:pStyle w:val="ArticleScripture"/>
        <w:jc w:val="left"/>
      </w:pPr>
      <w:r>
        <w:rPr>
          <w:rFonts w:ascii="Times New Roman" w:hAnsi="Times New Roman" w:eastAsia="Times New Roman" w:cs="Times New Roman"/>
        </w:rPr>
        <w:t>Et elle enfanta un fils mâle, qui doit paître toutes les nations avec une verge de fer; et son enfant fut enlevé vers Dieu et vers son trône. Apocalypse 12:5.</w:t>
      </w:r>
    </w:p>
    <w:p>
      <w:pPr>
        <w:pStyle w:val="ArticleBody"/>
        <w:jc w:val="left"/>
      </w:pPr>
      <w:r>
        <w:rPr>
          <w:rFonts w:ascii="Times New Roman" w:hAnsi="Times New Roman" w:eastAsia="Times New Roman" w:cs="Times New Roman"/>
        </w:rPr>
        <w:t>Une « verge » est un symbole de choix, de division et de séparation.</w:t>
      </w:r>
    </w:p>
    <w:p>
      <w:pPr>
        <w:pStyle w:val="ArticleScripture"/>
        <w:jc w:val="left"/>
      </w:pPr>
      <w:r>
        <w:rPr>
          <w:rFonts w:ascii="Times New Roman" w:hAnsi="Times New Roman" w:eastAsia="Times New Roman" w:cs="Times New Roman"/>
        </w:rPr>
        <w:t>Na Musa aliweka hizo fimbo mbele za Bwana katika hema ya ushuhuda. Ikawa, siku iliyofuata Musa akaingia katika hema ya ushuhuda; na tazama, fimbo ya Haruni kwa nyumba ya Lawi ilikuwa imechipuka, ikatoa machipukizi, ikachanua maua, nayo ikazaa lozi. Musa akazitoa fimbo zote kutoka mbele za Bwana, akawaletea wana wote wa Israeli; nao wakatazama, kila mtu akaitwaa fimbo yake. Bwana akamwambia Musa, Irudishe tena fimbo ya Haruni mbele ya ushuhuda, ihifadhiwe kuwa ishara dhidi ya hao waasi; nawe utayakomesha kabisa manung’uniko yao mbele zangu, wasije wakafa. Musa akafanya hivyo; kama Bwana alivyomwamuru, ndivyo alivyofanya. Hesabu 17:7–11.</w:t>
      </w:r>
    </w:p>
    <w:p>
      <w:pPr>
        <w:pStyle w:val="ArticleBody"/>
        <w:jc w:val="left"/>
      </w:pPr>
      <w:r>
        <w:rPr>
          <w:rFonts w:ascii="Times New Roman" w:hAnsi="Times New Roman" w:eastAsia="Times New Roman" w:cs="Times New Roman"/>
        </w:rPr>
        <w:t>La verge d’Aaron qui a bourgeonné désigne une « verge » dans la période de la pluie de l’arrière-saison, car celle d’Aaron fut la seule « verge » à avoir bourgeonné parmi les treize « verges ». Le bourgeonnement est un symbole de la période de la pluie de l’arrière-saison, lorsque Dieu manifestera une distinction entre les douze « verges » rebelles qui prétendent avoir le message de la pluie de l’arrière-saison, comme cela est aussi illustré par la démonstration d’Élie par le feu, marquant la distinction entre le vrai et le faux. Une « verge » est aussi un symbole de mesure et de jugement.</w:t>
      </w:r>
    </w:p>
    <w:p>
      <w:pPr>
        <w:pStyle w:val="ArticleScripture"/>
        <w:jc w:val="left"/>
      </w:pPr>
      <w:r>
        <w:rPr>
          <w:rFonts w:ascii="Times New Roman" w:hAnsi="Times New Roman" w:eastAsia="Times New Roman" w:cs="Times New Roman"/>
        </w:rPr>
        <w:t>E mi bin givim long wanpela rid i olsem wanpela stik bilong makim samting; na ensel i sanap, i tok, “Kirap, na skelim tempel bilong God, na alta, na ol husat i lotu long en.” Revelesen 11:1.</w:t>
      </w:r>
    </w:p>
    <w:p>
      <w:pPr>
        <w:pStyle w:val="ArticleBody"/>
        <w:jc w:val="left"/>
      </w:pP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በትሪ</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ጉንዲ</w:t>
      </w:r>
      <w:r>
        <w:rPr>
          <w:rFonts w:ascii="Times New Roman" w:hAnsi="Times New Roman" w:eastAsia="Times New Roman" w:cs="Times New Roman"/>
        </w:rPr>
        <w:t xml:space="preserve"> </w:t>
      </w:r>
      <w:r>
        <w:rPr>
          <w:rFonts w:ascii="Ebrima" w:hAnsi="Ebrima" w:eastAsia="Ebrima" w:cs="Ebrima"/>
        </w:rPr>
        <w:t>እሴ</w:t>
      </w:r>
      <w:r>
        <w:rPr>
          <w:rFonts w:ascii="Times New Roman" w:hAnsi="Times New Roman" w:eastAsia="Times New Roman" w:cs="Times New Roman"/>
        </w:rPr>
        <w:t xml:space="preserve"> </w:t>
      </w:r>
      <w:r>
        <w:rPr>
          <w:rFonts w:ascii="Ebrima" w:hAnsi="Ebrima" w:eastAsia="Ebrima" w:cs="Ebrima"/>
        </w:rPr>
        <w:t>ይወፅእ፣</w:t>
      </w:r>
      <w:r>
        <w:rPr>
          <w:rFonts w:ascii="Times New Roman" w:hAnsi="Times New Roman" w:eastAsia="Times New Roman" w:cs="Times New Roman"/>
        </w:rPr>
        <w:t xml:space="preserve"> “</w:t>
      </w:r>
      <w:r>
        <w:rPr>
          <w:rFonts w:ascii="Ebrima" w:hAnsi="Ebrima" w:eastAsia="Ebrima" w:cs="Ebrima"/>
        </w:rPr>
        <w:t>እሴ</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ከምቲ</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ትንቢት</w:t>
      </w:r>
      <w:r>
        <w:rPr>
          <w:rFonts w:ascii="Times New Roman" w:hAnsi="Times New Roman" w:eastAsia="Times New Roman" w:cs="Times New Roman"/>
        </w:rPr>
        <w:t xml:space="preserve"> </w:t>
      </w:r>
      <w:r>
        <w:rPr>
          <w:rFonts w:ascii="Ebrima" w:hAnsi="Ebrima" w:eastAsia="Ebrima" w:cs="Ebrima"/>
        </w:rPr>
        <w:t>መጽሓፍ</w:t>
      </w:r>
      <w:r>
        <w:rPr>
          <w:rFonts w:ascii="Times New Roman" w:hAnsi="Times New Roman" w:eastAsia="Times New Roman" w:cs="Times New Roman"/>
        </w:rPr>
        <w:t xml:space="preserve"> </w:t>
      </w:r>
      <w:r>
        <w:rPr>
          <w:rFonts w:ascii="Ebrima" w:hAnsi="Ebrima" w:eastAsia="Ebrima" w:cs="Ebrima"/>
        </w:rPr>
        <w:t>ቅዱስ</w:t>
      </w:r>
      <w:r>
        <w:rPr>
          <w:rFonts w:ascii="Times New Roman" w:hAnsi="Times New Roman" w:eastAsia="Times New Roman" w:cs="Times New Roman"/>
        </w:rPr>
        <w:t xml:space="preserve"> </w:t>
      </w:r>
      <w:r>
        <w:rPr>
          <w:rFonts w:ascii="Ebrima" w:hAnsi="Ebrima" w:eastAsia="Ebrima" w:cs="Ebrima"/>
        </w:rPr>
        <w:t>ዝርከቡ</w:t>
      </w:r>
      <w:r>
        <w:rPr>
          <w:rFonts w:ascii="Times New Roman" w:hAnsi="Times New Roman" w:eastAsia="Times New Roman" w:cs="Times New Roman"/>
        </w:rPr>
        <w:t xml:space="preserve"> </w:t>
      </w:r>
      <w:r>
        <w:rPr>
          <w:rFonts w:ascii="Ebrima" w:hAnsi="Ebrima" w:eastAsia="Ebrima" w:cs="Ebrima"/>
        </w:rPr>
        <w:t>መለለዪ</w:t>
      </w:r>
      <w:r>
        <w:rPr>
          <w:rFonts w:ascii="Times New Roman" w:hAnsi="Times New Roman" w:eastAsia="Times New Roman" w:cs="Times New Roman"/>
        </w:rPr>
        <w:t xml:space="preserve"> </w:t>
      </w:r>
      <w:r>
        <w:rPr>
          <w:rFonts w:ascii="Ebrima" w:hAnsi="Ebrima" w:eastAsia="Ebrima" w:cs="Ebrima"/>
        </w:rPr>
        <w:t>ምልክታት</w:t>
      </w:r>
      <w:r>
        <w:rPr>
          <w:rFonts w:ascii="Times New Roman" w:hAnsi="Times New Roman" w:eastAsia="Times New Roman" w:cs="Times New Roman"/>
        </w:rPr>
        <w:t xml:space="preserve"> </w:t>
      </w:r>
      <w:r>
        <w:rPr>
          <w:rFonts w:ascii="Ebrima" w:hAnsi="Ebrima" w:eastAsia="Ebrima" w:cs="Ebrima"/>
        </w:rPr>
        <w:t>ዚኾኑ፡</w:t>
      </w:r>
      <w:r>
        <w:rPr>
          <w:rFonts w:ascii="Times New Roman" w:hAnsi="Times New Roman" w:eastAsia="Times New Roman" w:cs="Times New Roman"/>
        </w:rPr>
        <w:t xml:space="preserve"> “</w:t>
      </w:r>
      <w:r>
        <w:rPr>
          <w:rFonts w:ascii="Ebrima" w:hAnsi="Ebrima" w:eastAsia="Ebrima" w:cs="Ebrima"/>
        </w:rPr>
        <w:t>ንፁር</w:t>
      </w:r>
      <w:r>
        <w:rPr>
          <w:rFonts w:ascii="Times New Roman" w:hAnsi="Times New Roman" w:eastAsia="Times New Roman" w:cs="Times New Roman"/>
        </w:rPr>
        <w:t xml:space="preserve"> </w:t>
      </w:r>
      <w:r>
        <w:rPr>
          <w:rFonts w:ascii="Ebrima" w:hAnsi="Ebrima" w:eastAsia="Ebrima" w:cs="Ebrima"/>
        </w:rPr>
        <w:t>ኮይኑ</w:t>
      </w:r>
      <w:r>
        <w:rPr>
          <w:rFonts w:ascii="Times New Roman" w:hAnsi="Times New Roman" w:eastAsia="Times New Roman" w:cs="Times New Roman"/>
        </w:rPr>
        <w:t xml:space="preserve"> </w:t>
      </w:r>
      <w:r>
        <w:rPr>
          <w:rFonts w:ascii="Ebrima" w:hAnsi="Ebrima" w:eastAsia="Ebrima" w:cs="Ebrima"/>
        </w:rPr>
        <w:t>ምቕራብ</w:t>
      </w:r>
      <w:r>
        <w:rPr>
          <w:rFonts w:ascii="Times New Roman" w:hAnsi="Times New Roman" w:eastAsia="Times New Roman" w:cs="Times New Roman"/>
        </w:rPr>
        <w:t xml:space="preserve">” </w:t>
      </w:r>
      <w:r>
        <w:rPr>
          <w:rFonts w:ascii="Ebrima" w:hAnsi="Ebrima" w:eastAsia="Ebrima" w:cs="Ebrima"/>
        </w:rPr>
        <w:t>ማለት</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ፋሬስ</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ብሓቂ</w:t>
      </w:r>
      <w:r>
        <w:rPr>
          <w:rFonts w:ascii="Times New Roman" w:hAnsi="Times New Roman" w:eastAsia="Times New Roman" w:cs="Times New Roman"/>
        </w:rPr>
        <w:t xml:space="preserve"> “</w:t>
      </w:r>
      <w:r>
        <w:rPr>
          <w:rFonts w:ascii="Ebrima" w:hAnsi="Ebrima" w:eastAsia="Ebrima" w:cs="Ebrima"/>
        </w:rPr>
        <w:t>ሱር</w:t>
      </w:r>
      <w:r>
        <w:rPr>
          <w:rFonts w:ascii="Times New Roman" w:hAnsi="Times New Roman" w:eastAsia="Times New Roman" w:cs="Times New Roman"/>
        </w:rPr>
        <w:t xml:space="preserve">” </w:t>
      </w:r>
      <w:r>
        <w:rPr>
          <w:rFonts w:ascii="Ebrima" w:hAnsi="Ebrima" w:eastAsia="Ebrima" w:cs="Ebrima"/>
        </w:rPr>
        <w:t>እሴ</w:t>
      </w:r>
      <w:r>
        <w:rPr>
          <w:rFonts w:ascii="Times New Roman" w:hAnsi="Times New Roman" w:eastAsia="Times New Roman" w:cs="Times New Roman"/>
        </w:rPr>
        <w:t xml:space="preserve"> </w:t>
      </w:r>
      <w:r>
        <w:rPr>
          <w:rFonts w:ascii="Ebrima" w:hAnsi="Ebrima" w:eastAsia="Ebrima" w:cs="Ebrima"/>
        </w:rPr>
        <w:t>ነበረ፣</w:t>
      </w:r>
      <w:r>
        <w:rPr>
          <w:rFonts w:ascii="Times New Roman" w:hAnsi="Times New Roman" w:eastAsia="Times New Roman" w:cs="Times New Roman"/>
        </w:rPr>
        <w:t xml:space="preserve"> </w:t>
      </w:r>
      <w:r>
        <w:rPr>
          <w:rFonts w:ascii="Ebrima" w:hAnsi="Ebrima" w:eastAsia="Ebrima" w:cs="Ebrima"/>
        </w:rPr>
        <w:t>ፋሬስ</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ፍልልይ፣</w:t>
      </w:r>
      <w:r>
        <w:rPr>
          <w:rFonts w:ascii="Times New Roman" w:hAnsi="Times New Roman" w:eastAsia="Times New Roman" w:cs="Times New Roman"/>
        </w:rPr>
        <w:t xml:space="preserve"> </w:t>
      </w:r>
      <w:r>
        <w:rPr>
          <w:rFonts w:ascii="Ebrima" w:hAnsi="Ebrima" w:eastAsia="Ebrima" w:cs="Ebrima"/>
        </w:rPr>
        <w:t>ምፍንጫል</w:t>
      </w:r>
      <w:r>
        <w:rPr>
          <w:rFonts w:ascii="Times New Roman" w:hAnsi="Times New Roman" w:eastAsia="Times New Roman" w:cs="Times New Roman"/>
        </w:rPr>
        <w:t xml:space="preserve"> </w:t>
      </w:r>
      <w:r>
        <w:rPr>
          <w:rFonts w:ascii="Ebrima" w:hAnsi="Ebrima" w:eastAsia="Ebrima" w:cs="Ebrima"/>
        </w:rPr>
        <w:t>ወይ</w:t>
      </w:r>
      <w:r>
        <w:rPr>
          <w:rFonts w:ascii="Times New Roman" w:hAnsi="Times New Roman" w:eastAsia="Times New Roman" w:cs="Times New Roman"/>
        </w:rPr>
        <w:t xml:space="preserve"> </w:t>
      </w:r>
      <w:r>
        <w:rPr>
          <w:rFonts w:ascii="Ebrima" w:hAnsi="Ebrima" w:eastAsia="Ebrima" w:cs="Ebrima"/>
        </w:rPr>
        <w:t>ምዝርጋሕ</w:t>
      </w:r>
      <w:r>
        <w:rPr>
          <w:rFonts w:ascii="Times New Roman" w:hAnsi="Times New Roman" w:eastAsia="Times New Roman" w:cs="Times New Roman"/>
        </w:rPr>
        <w:t xml:space="preserve">” </w:t>
      </w:r>
      <w:r>
        <w:rPr>
          <w:rFonts w:ascii="Ebrima" w:hAnsi="Ebrima" w:eastAsia="Ebrima" w:cs="Ebrima"/>
        </w:rPr>
        <w:t>ማለት</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ፋሬስ</w:t>
      </w:r>
      <w:r>
        <w:rPr>
          <w:rFonts w:ascii="Times New Roman" w:hAnsi="Times New Roman" w:eastAsia="Times New Roman" w:cs="Times New Roman"/>
        </w:rPr>
        <w:t xml:space="preserve"> </w:t>
      </w:r>
      <w:r>
        <w:rPr>
          <w:rFonts w:ascii="Ebrima" w:hAnsi="Ebrima" w:eastAsia="Ebrima" w:cs="Ebrima"/>
        </w:rPr>
        <w:t>ሱር</w:t>
      </w:r>
      <w:r>
        <w:rPr>
          <w:rFonts w:ascii="Times New Roman" w:hAnsi="Times New Roman" w:eastAsia="Times New Roman" w:cs="Times New Roman"/>
        </w:rPr>
        <w:t xml:space="preserve"> </w:t>
      </w:r>
      <w:r>
        <w:rPr>
          <w:rFonts w:ascii="Ebrima" w:hAnsi="Ebrima" w:eastAsia="Ebrima" w:cs="Ebrima"/>
        </w:rPr>
        <w:t>ወይ</w:t>
      </w:r>
      <w:r>
        <w:rPr>
          <w:rFonts w:ascii="Times New Roman" w:hAnsi="Times New Roman" w:eastAsia="Times New Roman" w:cs="Times New Roman"/>
        </w:rPr>
        <w:t xml:space="preserve"> </w:t>
      </w:r>
      <w:r>
        <w:rPr>
          <w:rFonts w:ascii="Ebrima" w:hAnsi="Ebrima" w:eastAsia="Ebrima" w:cs="Ebrima"/>
        </w:rPr>
        <w:t>መጀመርታ</w:t>
      </w:r>
      <w:r>
        <w:rPr>
          <w:rFonts w:ascii="Times New Roman" w:hAnsi="Times New Roman" w:eastAsia="Times New Roman" w:cs="Times New Roman"/>
        </w:rPr>
        <w:t xml:space="preserve"> </w:t>
      </w:r>
      <w:r>
        <w:rPr>
          <w:rFonts w:ascii="Ebrima" w:hAnsi="Ebrima" w:eastAsia="Ebrima" w:cs="Ebrima"/>
        </w:rPr>
        <w:t>መስመር</w:t>
      </w:r>
      <w:r>
        <w:rPr>
          <w:rFonts w:ascii="Times New Roman" w:hAnsi="Times New Roman" w:eastAsia="Times New Roman" w:cs="Times New Roman"/>
        </w:rPr>
        <w:t xml:space="preserve"> </w:t>
      </w:r>
      <w:r>
        <w:rPr>
          <w:rFonts w:ascii="Ebrima" w:hAnsi="Ebrima" w:eastAsia="Ebrima" w:cs="Ebrima"/>
        </w:rPr>
        <w:t>ደም</w:t>
      </w:r>
      <w:r>
        <w:rPr>
          <w:rFonts w:ascii="Times New Roman" w:hAnsi="Times New Roman" w:eastAsia="Times New Roman" w:cs="Times New Roman"/>
        </w:rPr>
        <w:t xml:space="preserve"> </w:t>
      </w:r>
      <w:r>
        <w:rPr>
          <w:rFonts w:ascii="Ebrima" w:hAnsi="Ebrima" w:eastAsia="Ebrima" w:cs="Ebrima"/>
        </w:rPr>
        <w:t>እሴ</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ስለዚ</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ሱር</w:t>
      </w:r>
      <w:r>
        <w:rPr>
          <w:rFonts w:ascii="Times New Roman" w:hAnsi="Times New Roman" w:eastAsia="Times New Roman" w:cs="Times New Roman"/>
        </w:rPr>
        <w:t xml:space="preserve"> </w:t>
      </w:r>
      <w:r>
        <w:rPr>
          <w:rFonts w:ascii="Ebrima" w:hAnsi="Ebrima" w:eastAsia="Ebrima" w:cs="Ebrima"/>
        </w:rPr>
        <w:t>እሴ</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ናይቲ</w:t>
      </w:r>
      <w:r>
        <w:rPr>
          <w:rFonts w:ascii="Times New Roman" w:hAnsi="Times New Roman" w:eastAsia="Times New Roman" w:cs="Times New Roman"/>
        </w:rPr>
        <w:t xml:space="preserve"> </w:t>
      </w:r>
      <w:r>
        <w:rPr>
          <w:rFonts w:ascii="Ebrima" w:hAnsi="Ebrima" w:eastAsia="Ebrima" w:cs="Ebrima"/>
        </w:rPr>
        <w:t>ኣልፋ</w:t>
      </w:r>
      <w:r>
        <w:rPr>
          <w:rFonts w:ascii="Times New Roman" w:hAnsi="Times New Roman" w:eastAsia="Times New Roman" w:cs="Times New Roman"/>
        </w:rPr>
        <w:t xml:space="preserve"> </w:t>
      </w:r>
      <w:r>
        <w:rPr>
          <w:rFonts w:ascii="Ebrima" w:hAnsi="Ebrima" w:eastAsia="Ebrima" w:cs="Ebrima"/>
        </w:rPr>
        <w:t>ፋሬስ</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ኦሜጋ</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እሴ</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መጀመርታን</w:t>
      </w:r>
      <w:r>
        <w:rPr>
          <w:rFonts w:ascii="Times New Roman" w:hAnsi="Times New Roman" w:eastAsia="Times New Roman" w:cs="Times New Roman"/>
        </w:rPr>
        <w:t xml:space="preserve"> </w:t>
      </w:r>
      <w:r>
        <w:rPr>
          <w:rFonts w:ascii="Ebrima" w:hAnsi="Ebrima" w:eastAsia="Ebrima" w:cs="Ebrima"/>
        </w:rPr>
        <w:t>መወዳእታን።</w:t>
      </w:r>
      <w:r>
        <w:rPr>
          <w:rFonts w:ascii="Times New Roman" w:hAnsi="Times New Roman" w:eastAsia="Times New Roman" w:cs="Times New Roman"/>
        </w:rPr>
        <w:t xml:space="preserve"> </w:t>
      </w:r>
      <w:r>
        <w:rPr>
          <w:rFonts w:ascii="Ebrima" w:hAnsi="Ebrima" w:eastAsia="Ebrima" w:cs="Ebrima"/>
        </w:rPr>
        <w:t>ሱር</w:t>
      </w:r>
      <w:r>
        <w:rPr>
          <w:rFonts w:ascii="Times New Roman" w:hAnsi="Times New Roman" w:eastAsia="Times New Roman" w:cs="Times New Roman"/>
        </w:rPr>
        <w:t xml:space="preserve"> </w:t>
      </w:r>
      <w:r>
        <w:rPr>
          <w:rFonts w:ascii="Ebrima" w:hAnsi="Ebrima" w:eastAsia="Ebrima" w:cs="Ebrima"/>
        </w:rPr>
        <w:t>እሴ</w:t>
      </w:r>
      <w:r>
        <w:rPr>
          <w:rFonts w:ascii="Times New Roman" w:hAnsi="Times New Roman" w:eastAsia="Times New Roman" w:cs="Times New Roman"/>
        </w:rPr>
        <w:t xml:space="preserve"> </w:t>
      </w:r>
      <w:r>
        <w:rPr>
          <w:rFonts w:ascii="Ebrima" w:hAnsi="Ebrima" w:eastAsia="Ebrima" w:cs="Ebrima"/>
        </w:rPr>
        <w:t>ብምዝርጋሕ</w:t>
      </w:r>
      <w:r>
        <w:rPr>
          <w:rFonts w:ascii="Times New Roman" w:hAnsi="Times New Roman" w:eastAsia="Times New Roman" w:cs="Times New Roman"/>
        </w:rPr>
        <w:t xml:space="preserve"> (</w:t>
      </w:r>
      <w:r>
        <w:rPr>
          <w:rFonts w:ascii="Ebrima" w:hAnsi="Ebrima" w:eastAsia="Ebrima" w:cs="Ebrima"/>
        </w:rPr>
        <w:t>ፋሬስ</w:t>
      </w:r>
      <w:r>
        <w:rPr>
          <w:rFonts w:ascii="Times New Roman" w:hAnsi="Times New Roman" w:eastAsia="Times New Roman" w:cs="Times New Roman"/>
        </w:rPr>
        <w:t xml:space="preserve">) </w:t>
      </w:r>
      <w:r>
        <w:rPr>
          <w:rFonts w:ascii="Ebrima" w:hAnsi="Ebrima" w:eastAsia="Ebrima" w:cs="Ebrima"/>
        </w:rPr>
        <w:t>ይጅምር፣</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መለለዪ</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ሰብ</w:t>
      </w:r>
      <w:r>
        <w:rPr>
          <w:rFonts w:ascii="Times New Roman" w:hAnsi="Times New Roman" w:eastAsia="Times New Roman" w:cs="Times New Roman"/>
        </w:rPr>
        <w:t xml:space="preserve"> </w:t>
      </w:r>
      <w:r>
        <w:rPr>
          <w:rFonts w:ascii="Ebrima" w:hAnsi="Ebrima" w:eastAsia="Ebrima" w:cs="Ebrima"/>
        </w:rPr>
        <w:t>ደው</w:t>
      </w:r>
      <w:r>
        <w:rPr>
          <w:rFonts w:ascii="Times New Roman" w:hAnsi="Times New Roman" w:eastAsia="Times New Roman" w:cs="Times New Roman"/>
        </w:rPr>
        <w:t xml:space="preserve"> </w:t>
      </w:r>
      <w:r>
        <w:rPr>
          <w:rFonts w:ascii="Ebrima" w:hAnsi="Ebrima" w:eastAsia="Ebrima" w:cs="Ebrima"/>
        </w:rPr>
        <w:t>ዝበለ</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ይውዳእ።</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ትንቢታዊ</w:t>
      </w:r>
      <w:r>
        <w:rPr>
          <w:rFonts w:ascii="Times New Roman" w:hAnsi="Times New Roman" w:eastAsia="Times New Roman" w:cs="Times New Roman"/>
        </w:rPr>
        <w:t xml:space="preserve"> </w:t>
      </w:r>
      <w:r>
        <w:rPr>
          <w:rFonts w:ascii="Ebrima" w:hAnsi="Ebrima" w:eastAsia="Ebrima" w:cs="Ebrima"/>
        </w:rPr>
        <w:t>ትርጉም</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ደው</w:t>
      </w:r>
      <w:r>
        <w:rPr>
          <w:rFonts w:ascii="Times New Roman" w:hAnsi="Times New Roman" w:eastAsia="Times New Roman" w:cs="Times New Roman"/>
        </w:rPr>
        <w:t xml:space="preserve"> </w:t>
      </w:r>
      <w:r>
        <w:rPr>
          <w:rFonts w:ascii="Ebrima" w:hAnsi="Ebrima" w:eastAsia="Ebrima" w:cs="Ebrima"/>
        </w:rPr>
        <w:t>ምባሎም</w:t>
      </w:r>
      <w:r>
        <w:rPr>
          <w:rFonts w:ascii="Times New Roman" w:hAnsi="Times New Roman" w:eastAsia="Times New Roman" w:cs="Times New Roman"/>
        </w:rPr>
        <w:t xml:space="preserve"> </w:t>
      </w:r>
      <w:r>
        <w:rPr>
          <w:rFonts w:ascii="Ebrima" w:hAnsi="Ebrima" w:eastAsia="Ebrima" w:cs="Ebrima"/>
        </w:rPr>
        <w:t>መንግስቲ</w:t>
      </w:r>
      <w:r>
        <w:rPr>
          <w:rFonts w:ascii="Times New Roman" w:hAnsi="Times New Roman" w:eastAsia="Times New Roman" w:cs="Times New Roman"/>
        </w:rPr>
        <w:t xml:space="preserve"> </w:t>
      </w:r>
      <w:r>
        <w:rPr>
          <w:rFonts w:ascii="Ebrima" w:hAnsi="Ebrima" w:eastAsia="Ebrima" w:cs="Ebrima"/>
        </w:rPr>
        <w:t>ይመልክት።</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መጽሓፍ</w:t>
      </w:r>
      <w:r>
        <w:rPr>
          <w:rFonts w:ascii="Times New Roman" w:hAnsi="Times New Roman" w:eastAsia="Times New Roman" w:cs="Times New Roman"/>
        </w:rPr>
        <w:t xml:space="preserve"> </w:t>
      </w:r>
      <w:r>
        <w:rPr>
          <w:rFonts w:ascii="Ebrima" w:hAnsi="Ebrima" w:eastAsia="Ebrima" w:cs="Ebrima"/>
        </w:rPr>
        <w:t>ቅዱስ</w:t>
      </w:r>
      <w:r>
        <w:rPr>
          <w:rFonts w:ascii="Times New Roman" w:hAnsi="Times New Roman" w:eastAsia="Times New Roman" w:cs="Times New Roman"/>
        </w:rPr>
        <w:t xml:space="preserve"> </w:t>
      </w:r>
      <w:r>
        <w:rPr>
          <w:rFonts w:ascii="Ebrima" w:hAnsi="Ebrima" w:eastAsia="Ebrima" w:cs="Ebrima"/>
        </w:rPr>
        <w:t>ፋሬስ</w:t>
      </w:r>
      <w:r>
        <w:rPr>
          <w:rFonts w:ascii="Times New Roman" w:hAnsi="Times New Roman" w:eastAsia="Times New Roman" w:cs="Times New Roman"/>
        </w:rPr>
        <w:t xml:space="preserve"> </w:t>
      </w:r>
      <w:r>
        <w:rPr>
          <w:rFonts w:ascii="Ebrima" w:hAnsi="Ebrima" w:eastAsia="Ebrima" w:cs="Ebrima"/>
        </w:rPr>
        <w:t>መስመር</w:t>
      </w:r>
      <w:r>
        <w:rPr>
          <w:rFonts w:ascii="Times New Roman" w:hAnsi="Times New Roman" w:eastAsia="Times New Roman" w:cs="Times New Roman"/>
        </w:rPr>
        <w:t xml:space="preserve"> </w:t>
      </w:r>
      <w:r>
        <w:rPr>
          <w:rFonts w:ascii="Ebrima" w:hAnsi="Ebrima" w:eastAsia="Ebrima" w:cs="Ebrima"/>
        </w:rPr>
        <w:t>ደም</w:t>
      </w:r>
      <w:r>
        <w:rPr>
          <w:rFonts w:ascii="Times New Roman" w:hAnsi="Times New Roman" w:eastAsia="Times New Roman" w:cs="Times New Roman"/>
        </w:rPr>
        <w:t xml:space="preserve"> </w:t>
      </w:r>
      <w:r>
        <w:rPr>
          <w:rFonts w:ascii="Ebrima" w:hAnsi="Ebrima" w:eastAsia="Ebrima" w:cs="Ebrima"/>
        </w:rPr>
        <w:t>ይጅምር፣</w:t>
      </w:r>
      <w:r>
        <w:rPr>
          <w:rFonts w:ascii="Times New Roman" w:hAnsi="Times New Roman" w:eastAsia="Times New Roman" w:cs="Times New Roman"/>
        </w:rPr>
        <w:t xml:space="preserve"> </w:t>
      </w:r>
      <w:r>
        <w:rPr>
          <w:rFonts w:ascii="Ebrima" w:hAnsi="Ebrima" w:eastAsia="Ebrima" w:cs="Ebrima"/>
        </w:rPr>
        <w:t>ቅድሚ</w:t>
      </w:r>
      <w:r>
        <w:rPr>
          <w:rFonts w:ascii="Times New Roman" w:hAnsi="Times New Roman" w:eastAsia="Times New Roman" w:cs="Times New Roman"/>
        </w:rPr>
        <w:t xml:space="preserve"> </w:t>
      </w:r>
      <w:r>
        <w:rPr>
          <w:rFonts w:ascii="Ebrima" w:hAnsi="Ebrima" w:eastAsia="Ebrima" w:cs="Ebrima"/>
        </w:rPr>
        <w:t>መግቢኡ</w:t>
      </w:r>
      <w:r>
        <w:rPr>
          <w:rFonts w:ascii="Times New Roman" w:hAnsi="Times New Roman" w:eastAsia="Times New Roman" w:cs="Times New Roman"/>
        </w:rPr>
        <w:t xml:space="preserve"> </w:t>
      </w:r>
      <w:r>
        <w:rPr>
          <w:rFonts w:ascii="Ebrima" w:hAnsi="Ebrima" w:eastAsia="Ebrima" w:cs="Ebrima"/>
        </w:rPr>
        <w:t>ዝኾነ</w:t>
      </w:r>
      <w:r>
        <w:rPr>
          <w:rFonts w:ascii="Times New Roman" w:hAnsi="Times New Roman" w:eastAsia="Times New Roman" w:cs="Times New Roman"/>
        </w:rPr>
        <w:t xml:space="preserve"> </w:t>
      </w:r>
      <w:r>
        <w:rPr>
          <w:rFonts w:ascii="Ebrima" w:hAnsi="Ebrima" w:eastAsia="Ebrima" w:cs="Ebrima"/>
        </w:rPr>
        <w:t>ምትእስሳር</w:t>
      </w:r>
      <w:r>
        <w:rPr>
          <w:rFonts w:ascii="Times New Roman" w:hAnsi="Times New Roman" w:eastAsia="Times New Roman" w:cs="Times New Roman"/>
        </w:rPr>
        <w:t xml:space="preserve"> </w:t>
      </w:r>
      <w:r>
        <w:rPr>
          <w:rFonts w:ascii="Ebrima" w:hAnsi="Ebrima" w:eastAsia="Ebrima" w:cs="Ebrima"/>
        </w:rPr>
        <w:t>ከይተገልጸ</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ስሙ</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ፍልልይ</w:t>
      </w:r>
      <w:r>
        <w:rPr>
          <w:rFonts w:ascii="Times New Roman" w:hAnsi="Times New Roman" w:eastAsia="Times New Roman" w:cs="Times New Roman"/>
        </w:rPr>
        <w:t xml:space="preserve"> </w:t>
      </w:r>
      <w:r>
        <w:rPr>
          <w:rFonts w:ascii="Ebrima" w:hAnsi="Ebrima" w:eastAsia="Ebrima" w:cs="Ebrima"/>
        </w:rPr>
        <w:t>ማለት</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ስለዚ</w:t>
      </w:r>
      <w:r>
        <w:rPr>
          <w:rFonts w:ascii="Times New Roman" w:hAnsi="Times New Roman" w:eastAsia="Times New Roman" w:cs="Times New Roman"/>
        </w:rPr>
        <w:t xml:space="preserve"> </w:t>
      </w:r>
      <w:r>
        <w:rPr>
          <w:rFonts w:ascii="Ebrima" w:hAnsi="Ebrima" w:eastAsia="Ebrima" w:cs="Ebrima"/>
        </w:rPr>
        <w:t>መዝገብ</w:t>
      </w:r>
      <w:r>
        <w:rPr>
          <w:rFonts w:ascii="Times New Roman" w:hAnsi="Times New Roman" w:eastAsia="Times New Roman" w:cs="Times New Roman"/>
        </w:rPr>
        <w:t xml:space="preserve"> </w:t>
      </w:r>
      <w:r>
        <w:rPr>
          <w:rFonts w:ascii="Ebrima" w:hAnsi="Ebrima" w:eastAsia="Ebrima" w:cs="Ebrima"/>
        </w:rPr>
        <w:t>ወለዶኡን</w:t>
      </w:r>
      <w:r>
        <w:rPr>
          <w:rFonts w:ascii="Times New Roman" w:hAnsi="Times New Roman" w:eastAsia="Times New Roman" w:cs="Times New Roman"/>
        </w:rPr>
        <w:t xml:space="preserve"> </w:t>
      </w:r>
      <w:r>
        <w:rPr>
          <w:rFonts w:ascii="Ebrima" w:hAnsi="Ebrima" w:eastAsia="Ebrima" w:cs="Ebrima"/>
        </w:rPr>
        <w:t>ስሙን</w:t>
      </w:r>
      <w:r>
        <w:rPr>
          <w:rFonts w:ascii="Times New Roman" w:hAnsi="Times New Roman" w:eastAsia="Times New Roman" w:cs="Times New Roman"/>
        </w:rPr>
        <w:t xml:space="preserve"> </w:t>
      </w:r>
      <w:r>
        <w:rPr>
          <w:rFonts w:ascii="Ebrima" w:hAnsi="Ebrima" w:eastAsia="Ebrima" w:cs="Ebrima"/>
        </w:rPr>
        <w:t>ፋሬስ</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መጀመርታ</w:t>
      </w:r>
      <w:r>
        <w:rPr>
          <w:rFonts w:ascii="Times New Roman" w:hAnsi="Times New Roman" w:eastAsia="Times New Roman" w:cs="Times New Roman"/>
        </w:rPr>
        <w:t xml:space="preserve"> </w:t>
      </w:r>
      <w:r>
        <w:rPr>
          <w:rFonts w:ascii="Ebrima" w:hAnsi="Ebrima" w:eastAsia="Ebrima" w:cs="Ebrima"/>
        </w:rPr>
        <w:t>ይለልይዎ፣</w:t>
      </w:r>
      <w:r>
        <w:rPr>
          <w:rFonts w:ascii="Times New Roman" w:hAnsi="Times New Roman" w:eastAsia="Times New Roman" w:cs="Times New Roman"/>
        </w:rPr>
        <w:t xml:space="preserve"> </w:t>
      </w:r>
      <w:r>
        <w:rPr>
          <w:rFonts w:ascii="Ebrima" w:hAnsi="Ebrima" w:eastAsia="Ebrima" w:cs="Ebrima"/>
        </w:rPr>
        <w:t>እሴ</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መወዳእታ</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ዝኾነ</w:t>
      </w:r>
      <w:r>
        <w:rPr>
          <w:rFonts w:ascii="Times New Roman" w:hAnsi="Times New Roman" w:eastAsia="Times New Roman" w:cs="Times New Roman"/>
        </w:rPr>
        <w:t xml:space="preserve"> </w:t>
      </w:r>
      <w:r>
        <w:rPr>
          <w:rFonts w:ascii="Ebrima" w:hAnsi="Ebrima" w:eastAsia="Ebrima" w:cs="Ebrima"/>
        </w:rPr>
        <w:t>ይገብሩ።</w:t>
      </w:r>
      <w:r>
        <w:rPr>
          <w:rFonts w:ascii="Times New Roman" w:hAnsi="Times New Roman" w:eastAsia="Times New Roman" w:cs="Times New Roman"/>
        </w:rPr>
        <w:t xml:space="preserve"> </w:t>
      </w:r>
      <w:r>
        <w:rPr>
          <w:rFonts w:ascii="Ebrima" w:hAnsi="Ebrima" w:eastAsia="Ebrima" w:cs="Ebrima"/>
        </w:rPr>
        <w:t>መልከጼዴቅ</w:t>
      </w:r>
      <w:r>
        <w:rPr>
          <w:rFonts w:ascii="Times New Roman" w:hAnsi="Times New Roman" w:eastAsia="Times New Roman" w:cs="Times New Roman"/>
        </w:rPr>
        <w:t xml:space="preserve"> </w:t>
      </w:r>
      <w:r>
        <w:rPr>
          <w:rFonts w:ascii="Ebrima" w:hAnsi="Ebrima" w:eastAsia="Ebrima" w:cs="Ebrima"/>
        </w:rPr>
        <w:t>እውን</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ፋሬስ</w:t>
      </w:r>
      <w:r>
        <w:rPr>
          <w:rFonts w:ascii="Times New Roman" w:hAnsi="Times New Roman" w:eastAsia="Times New Roman" w:cs="Times New Roman"/>
        </w:rPr>
        <w:t xml:space="preserve"> </w:t>
      </w:r>
      <w:r>
        <w:rPr>
          <w:rFonts w:ascii="Ebrima" w:hAnsi="Ebrima" w:eastAsia="Ebrima" w:cs="Ebrima"/>
        </w:rPr>
        <w:t>ቅድሚኡ</w:t>
      </w:r>
      <w:r>
        <w:rPr>
          <w:rFonts w:ascii="Times New Roman" w:hAnsi="Times New Roman" w:eastAsia="Times New Roman" w:cs="Times New Roman"/>
        </w:rPr>
        <w:t xml:space="preserve"> </w:t>
      </w:r>
      <w:r>
        <w:rPr>
          <w:rFonts w:ascii="Ebrima" w:hAnsi="Ebrima" w:eastAsia="Ebrima" w:cs="Ebrima"/>
        </w:rPr>
        <w:t>ዝነበረ</w:t>
      </w:r>
      <w:r>
        <w:rPr>
          <w:rFonts w:ascii="Times New Roman" w:hAnsi="Times New Roman" w:eastAsia="Times New Roman" w:cs="Times New Roman"/>
        </w:rPr>
        <w:t xml:space="preserve"> </w:t>
      </w:r>
      <w:r>
        <w:rPr>
          <w:rFonts w:ascii="Ebrima" w:hAnsi="Ebrima" w:eastAsia="Ebrima" w:cs="Ebrima"/>
        </w:rPr>
        <w:t>ወለዶ</w:t>
      </w:r>
      <w:r>
        <w:rPr>
          <w:rFonts w:ascii="Times New Roman" w:hAnsi="Times New Roman" w:eastAsia="Times New Roman" w:cs="Times New Roman"/>
        </w:rPr>
        <w:t xml:space="preserve"> </w:t>
      </w:r>
      <w:r>
        <w:rPr>
          <w:rFonts w:ascii="Ebrima" w:hAnsi="Ebrima" w:eastAsia="Ebrima" w:cs="Ebrima"/>
        </w:rPr>
        <w:t>ዘይተገልጸሉ</w:t>
      </w:r>
      <w:r>
        <w:rPr>
          <w:rFonts w:ascii="Times New Roman" w:hAnsi="Times New Roman" w:eastAsia="Times New Roman" w:cs="Times New Roman"/>
        </w:rPr>
        <w:t xml:space="preserve"> </w:t>
      </w:r>
      <w:r>
        <w:rPr>
          <w:rFonts w:ascii="Ebrima" w:hAnsi="Ebrima" w:eastAsia="Ebrima" w:cs="Ebrima"/>
        </w:rPr>
        <w:t>መጽሓፍ</w:t>
      </w:r>
      <w:r>
        <w:rPr>
          <w:rFonts w:ascii="Times New Roman" w:hAnsi="Times New Roman" w:eastAsia="Times New Roman" w:cs="Times New Roman"/>
        </w:rPr>
        <w:t xml:space="preserve"> </w:t>
      </w:r>
      <w:r>
        <w:rPr>
          <w:rFonts w:ascii="Ebrima" w:hAnsi="Ebrima" w:eastAsia="Ebrima" w:cs="Ebrima"/>
        </w:rPr>
        <w:t>ቅዱሳዊ</w:t>
      </w:r>
      <w:r>
        <w:rPr>
          <w:rFonts w:ascii="Times New Roman" w:hAnsi="Times New Roman" w:eastAsia="Times New Roman" w:cs="Times New Roman"/>
        </w:rPr>
        <w:t xml:space="preserve"> </w:t>
      </w:r>
      <w:r>
        <w:rPr>
          <w:rFonts w:ascii="Ebrima" w:hAnsi="Ebrima" w:eastAsia="Ebrima" w:cs="Ebrima"/>
        </w:rPr>
        <w:t>ሰብ</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ሱር</w:t>
      </w:r>
      <w:r>
        <w:rPr>
          <w:rFonts w:ascii="Times New Roman" w:hAnsi="Times New Roman" w:eastAsia="Times New Roman" w:cs="Times New Roman"/>
        </w:rPr>
        <w:t xml:space="preserve"> </w:t>
      </w:r>
      <w:r>
        <w:rPr>
          <w:rFonts w:ascii="Ebrima" w:hAnsi="Ebrima" w:eastAsia="Ebrima" w:cs="Ebrima"/>
        </w:rPr>
        <w:t>ፋሬስ</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ንሱ</w:t>
      </w:r>
      <w:r>
        <w:rPr>
          <w:rFonts w:ascii="Times New Roman" w:hAnsi="Times New Roman" w:eastAsia="Times New Roman" w:cs="Times New Roman"/>
        </w:rPr>
        <w:t xml:space="preserve"> </w:t>
      </w:r>
      <w:r>
        <w:rPr>
          <w:rFonts w:ascii="Ebrima" w:hAnsi="Ebrima" w:eastAsia="Ebrima" w:cs="Ebrima"/>
        </w:rPr>
        <w:t>ክህነት</w:t>
      </w:r>
      <w:r>
        <w:rPr>
          <w:rFonts w:ascii="Times New Roman" w:hAnsi="Times New Roman" w:eastAsia="Times New Roman" w:cs="Times New Roman"/>
        </w:rPr>
        <w:t xml:space="preserve"> </w:t>
      </w:r>
      <w:r>
        <w:rPr>
          <w:rFonts w:ascii="Ebrima" w:hAnsi="Ebrima" w:eastAsia="Ebrima" w:cs="Ebrima"/>
        </w:rPr>
        <w:t>መልከጼዴቅ</w:t>
      </w:r>
      <w:r>
        <w:rPr>
          <w:rFonts w:ascii="Times New Roman" w:hAnsi="Times New Roman" w:eastAsia="Times New Roman" w:cs="Times New Roman"/>
        </w:rPr>
        <w:t xml:space="preserve"> </w:t>
      </w:r>
      <w:r>
        <w:rPr>
          <w:rFonts w:ascii="Ebrima" w:hAnsi="Ebrima" w:eastAsia="Ebrima" w:cs="Ebrima"/>
        </w:rPr>
        <w:t>ዝወክል</w:t>
      </w:r>
      <w:r>
        <w:rPr>
          <w:rFonts w:ascii="Times New Roman" w:hAnsi="Times New Roman" w:eastAsia="Times New Roman" w:cs="Times New Roman"/>
        </w:rPr>
        <w:t xml:space="preserve"> </w:t>
      </w:r>
      <w:r>
        <w:rPr>
          <w:rFonts w:ascii="Ebrima" w:hAnsi="Ebrima" w:eastAsia="Ebrima" w:cs="Ebrima"/>
        </w:rPr>
        <w:t>ሓቂ</w:t>
      </w:r>
      <w:r>
        <w:rPr>
          <w:rFonts w:ascii="Times New Roman" w:hAnsi="Times New Roman" w:eastAsia="Times New Roman" w:cs="Times New Roman"/>
        </w:rPr>
        <w:t xml:space="preserve"> </w:t>
      </w:r>
      <w:r>
        <w:rPr>
          <w:rFonts w:ascii="Ebrima" w:hAnsi="Ebrima" w:eastAsia="Ebrima" w:cs="Ebrima"/>
        </w:rPr>
        <w:t>ይሓዝ፣</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ኣብርሃም</w:t>
      </w:r>
      <w:r>
        <w:rPr>
          <w:rFonts w:ascii="Times New Roman" w:hAnsi="Times New Roman" w:eastAsia="Times New Roman" w:cs="Times New Roman"/>
        </w:rPr>
        <w:t xml:space="preserve"> </w:t>
      </w:r>
      <w:r>
        <w:rPr>
          <w:rFonts w:ascii="Ebrima" w:hAnsi="Ebrima" w:eastAsia="Ebrima" w:cs="Ebrima"/>
        </w:rPr>
        <w:t>ዓስራት</w:t>
      </w:r>
      <w:r>
        <w:rPr>
          <w:rFonts w:ascii="Times New Roman" w:hAnsi="Times New Roman" w:eastAsia="Times New Roman" w:cs="Times New Roman"/>
        </w:rPr>
        <w:t xml:space="preserve"> </w:t>
      </w:r>
      <w:r>
        <w:rPr>
          <w:rFonts w:ascii="Ebrima" w:hAnsi="Ebrima" w:eastAsia="Ebrima" w:cs="Ebrima"/>
        </w:rPr>
        <w:t>ዝኸፈለሉ።</w:t>
      </w:r>
    </w:p>
    <w:p>
      <w:pPr>
        <w:pStyle w:val="ArticleBody"/>
        <w:jc w:val="left"/>
      </w:pPr>
      <w:r>
        <w:rPr>
          <w:rFonts w:ascii="Times New Roman" w:hAnsi="Times New Roman" w:eastAsia="Times New Roman" w:cs="Times New Roman"/>
        </w:rPr>
        <w:t>L’ordre de Melchisédek est l’ordre sacerdotal du Christ.</w:t>
      </w:r>
    </w:p>
    <w:p>
      <w:pPr>
        <w:pStyle w:val="ArticleScripture"/>
        <w:jc w:val="left"/>
      </w:pPr>
      <w:r>
        <w:rPr>
          <w:rFonts w:ascii="Times New Roman" w:hAnsi="Times New Roman" w:eastAsia="Times New Roman" w:cs="Times New Roman"/>
        </w:rPr>
        <w:t>Kule ambako mtangulizi ametutangulia kwa ajili yetu, yaani Yesu, aliyefanywa Kuhani Mkuu milele kwa mfano wa Melkizedeki. Waebrania 6:20.</w:t>
      </w:r>
    </w:p>
    <w:p>
      <w:pPr>
        <w:pStyle w:val="ArticleBody"/>
        <w:jc w:val="left"/>
      </w:pP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मलिकिसिदक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याजकता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प्रतिबिम्ब</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चाहिए।</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मलिकिसिदक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याजकता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समूह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उठ</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यशायाह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अनुसार</w:t>
      </w:r>
      <w:r>
        <w:rPr>
          <w:rFonts w:ascii="Times New Roman" w:hAnsi="Times New Roman" w:eastAsia="Times New Roman" w:cs="Times New Roman"/>
        </w:rPr>
        <w:t xml:space="preserve"> </w:t>
      </w:r>
      <w:r>
        <w:rPr>
          <w:rFonts w:ascii="Nirmala UI" w:hAnsi="Nirmala UI" w:eastAsia="Nirmala UI" w:cs="Nirmala UI"/>
        </w:rPr>
        <w:t>जातियों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ध्वज</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Le « tronc » signifie « abattre (des arbres) ; le tronc ou la souche d’un arbre (qu’il ait été abattu ou planté) », et le « tronc » sort d’un royaume qui a été mis de côté, comme ce fut le cas de Nebucadnetsar au chapitre quatre de Daniel. Un arbre représente prophétiquement un royaume, et lorsqu’un royaume prend fin, cet arbre a été abattu.</w:t>
      </w:r>
    </w:p>
    <w:p>
      <w:pPr>
        <w:pStyle w:val="ArticleBody"/>
        <w:jc w:val="left"/>
      </w:pPr>
      <w:r>
        <w:rPr>
          <w:rFonts w:ascii="Times New Roman" w:hAnsi="Times New Roman" w:eastAsia="Times New Roman" w:cs="Times New Roman"/>
        </w:rPr>
        <w:t>Dans ce passage, le « rejeton » sort d’une souche, et non d’une branche supérieure. D’un royaume antérieur, représenté par la souche, sort une « verge », symbole d’autorité, et cette autorité dépend du fait que la « verge » porte ou non les « bourgeons et les fleurs » du message de la pluie de l’arrière-saison. Cette autorité procède d’un royaume précédent, qui a été abattu.</w:t>
      </w:r>
    </w:p>
    <w:p>
      <w:pPr>
        <w:pStyle w:val="ArticleBody"/>
        <w:jc w:val="left"/>
      </w:pPr>
      <w:r>
        <w:rPr>
          <w:rFonts w:ascii="Times New Roman" w:hAnsi="Times New Roman" w:eastAsia="Times New Roman" w:cs="Times New Roman"/>
        </w:rPr>
        <w:t>La « racine » est la « racine de Jessé », et la « tige » qui sort du « tronc » provient du « tronc » dont les racines sont la racine de Jessé. La tige qui produit l’autorité sort du tronc, mais le Rameau procède de la racine — et la racine est l’étendard. La racine est le commencement, et la fin est le Rameau.</w:t>
      </w:r>
    </w:p>
    <w:p>
      <w:pPr>
        <w:pStyle w:val="ArticleBody"/>
        <w:jc w:val="left"/>
      </w:pPr>
      <w:r>
        <w:rPr>
          <w:rFonts w:ascii="Times New Roman" w:hAnsi="Times New Roman" w:eastAsia="Times New Roman" w:cs="Times New Roman"/>
        </w:rPr>
        <w:t>Maksud perkataan “branch” ialah penjaga atau penanda jalan. Yesaya memberitahu kita bahawa Sang Tunas datang pada waktu undang-undang Ahad.</w:t>
      </w:r>
    </w:p>
    <w:p>
      <w:pPr>
        <w:pStyle w:val="ArticleScripture"/>
        <w:jc w:val="left"/>
      </w:pPr>
      <w:r>
        <w:rPr>
          <w:rFonts w:ascii="Times New Roman" w:hAnsi="Times New Roman" w:eastAsia="Times New Roman" w:cs="Times New Roman"/>
        </w:rPr>
        <w:t>And in that day seven women shall take hold of one man, saying, We will eat our own bread, and wear our own apparel: only let us be called by thy name, to take away our reproach. En dien dag zullen zeven vrouwen één man aangrijpen en zeggen: Wij zullen ons eigen brood eten en onze eigen kleding dragen; laat ons slechts naar uw naam genoemd worden, om onze smaad weg te nemen. In dien dag zal de Spruit des HEEREN schoon en heerlijk zijn, en de vrucht der aarde voortreffelijk en sierlijk voor hen die aan Israël ontkomen zijn. En het zal geschieden, dat wie in Sion overgebleven is en wie in Jeruzalem is overgelaten, heilig genoemd zal worden, ieder die te Jeruzalem ten leven opgeschreven is: wanneer de HEERE de onreinheid der dochters van Sion zal hebben afgewassen en de bloedschulden van Jeruzalem uit haar midden zal hebben weggedaan door de geest des oordeels en door de geest der uitbranding. Jesaja 4:1–4.</w:t>
      </w:r>
    </w:p>
    <w:p>
      <w:pPr>
        <w:pStyle w:val="ArticleBody"/>
        <w:jc w:val="left"/>
      </w:pPr>
      <w:r>
        <w:rPr>
          <w:rFonts w:ascii="Times New Roman" w:hAnsi="Times New Roman" w:eastAsia="Times New Roman" w:cs="Times New Roman"/>
        </w:rPr>
        <w:t>“</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पुरुष</w:t>
      </w:r>
      <w:r>
        <w:rPr>
          <w:rFonts w:ascii="Times New Roman" w:hAnsi="Times New Roman" w:eastAsia="Times New Roman" w:cs="Times New Roman"/>
        </w:rPr>
        <w:t xml:space="preserve">” </w:t>
      </w:r>
      <w:r>
        <w:rPr>
          <w:rFonts w:ascii="Nirmala UI" w:hAnsi="Nirmala UI" w:eastAsia="Nirmala UI" w:cs="Nirmala UI"/>
        </w:rPr>
        <w:t>जसलाई</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स्त्रीहरूले</w:t>
      </w:r>
      <w:r>
        <w:rPr>
          <w:rFonts w:ascii="Times New Roman" w:hAnsi="Times New Roman" w:eastAsia="Times New Roman" w:cs="Times New Roman"/>
        </w:rPr>
        <w:t xml:space="preserve"> </w:t>
      </w:r>
      <w:r>
        <w:rPr>
          <w:rFonts w:ascii="Nirmala UI" w:hAnsi="Nirmala UI" w:eastAsia="Nirmala UI" w:cs="Nirmala UI"/>
        </w:rPr>
        <w:t>समात्छन्</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आइतबारको</w:t>
      </w:r>
      <w:r>
        <w:rPr>
          <w:rFonts w:ascii="Times New Roman" w:hAnsi="Times New Roman" w:eastAsia="Times New Roman" w:cs="Times New Roman"/>
        </w:rPr>
        <w:t xml:space="preserve"> </w:t>
      </w:r>
      <w:r>
        <w:rPr>
          <w:rFonts w:ascii="Nirmala UI" w:hAnsi="Nirmala UI" w:eastAsia="Nirmala UI" w:cs="Nirmala UI"/>
        </w:rPr>
        <w:t>व्यवस्थाको</w:t>
      </w:r>
      <w:r>
        <w:rPr>
          <w:rFonts w:ascii="Times New Roman" w:hAnsi="Times New Roman" w:eastAsia="Times New Roman" w:cs="Times New Roman"/>
        </w:rPr>
        <w:t xml:space="preserve"> </w:t>
      </w:r>
      <w:r>
        <w:rPr>
          <w:rFonts w:ascii="Nirmala UI" w:hAnsi="Nirmala UI" w:eastAsia="Nirmala UI" w:cs="Nirmala UI"/>
        </w:rPr>
        <w:t>समयमा</w:t>
      </w:r>
      <w:r>
        <w:rPr>
          <w:rFonts w:ascii="Times New Roman" w:hAnsi="Times New Roman" w:eastAsia="Times New Roman" w:cs="Times New Roman"/>
        </w:rPr>
        <w:t xml:space="preserve"> </w:t>
      </w:r>
      <w:r>
        <w:rPr>
          <w:rFonts w:ascii="Nirmala UI" w:hAnsi="Nirmala UI" w:eastAsia="Nirmala UI" w:cs="Nirmala UI"/>
        </w:rPr>
        <w:t>सातमध्येबाट</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बन्छ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जहाजभित्रका</w:t>
      </w:r>
      <w:r>
        <w:rPr>
          <w:rFonts w:ascii="Times New Roman" w:hAnsi="Times New Roman" w:eastAsia="Times New Roman" w:cs="Times New Roman"/>
        </w:rPr>
        <w:t xml:space="preserve"> </w:t>
      </w:r>
      <w:r>
        <w:rPr>
          <w:rFonts w:ascii="Nirmala UI" w:hAnsi="Nirmala UI" w:eastAsia="Nirmala UI" w:cs="Nirmala UI"/>
        </w:rPr>
        <w:t>८</w:t>
      </w:r>
      <w:r>
        <w:rPr>
          <w:rFonts w:ascii="Times New Roman" w:hAnsi="Times New Roman" w:eastAsia="Times New Roman" w:cs="Times New Roman"/>
        </w:rPr>
        <w:t xml:space="preserve"> </w:t>
      </w:r>
      <w:r>
        <w:rPr>
          <w:rFonts w:ascii="Nirmala UI" w:hAnsi="Nirmala UI" w:eastAsia="Nirmala UI" w:cs="Nirmala UI"/>
        </w:rPr>
        <w:t>प्राणहरूको</w:t>
      </w:r>
      <w:r>
        <w:rPr>
          <w:rFonts w:ascii="Times New Roman" w:hAnsi="Times New Roman" w:eastAsia="Times New Roman" w:cs="Times New Roman"/>
        </w:rPr>
        <w:t xml:space="preserve"> </w:t>
      </w:r>
      <w:r>
        <w:rPr>
          <w:rFonts w:ascii="Nirmala UI" w:hAnsi="Nirmala UI" w:eastAsia="Nirmala UI" w:cs="Nirmala UI"/>
        </w:rPr>
        <w:t>नक्कल</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आइतबारको</w:t>
      </w:r>
      <w:r>
        <w:rPr>
          <w:rFonts w:ascii="Times New Roman" w:hAnsi="Times New Roman" w:eastAsia="Times New Roman" w:cs="Times New Roman"/>
        </w:rPr>
        <w:t xml:space="preserve"> </w:t>
      </w:r>
      <w:r>
        <w:rPr>
          <w:rFonts w:ascii="Nirmala UI" w:hAnsi="Nirmala UI" w:eastAsia="Nirmala UI" w:cs="Nirmala UI"/>
        </w:rPr>
        <w:t>व्यवस्थाको</w:t>
      </w:r>
      <w:r>
        <w:rPr>
          <w:rFonts w:ascii="Times New Roman" w:hAnsi="Times New Roman" w:eastAsia="Times New Roman" w:cs="Times New Roman"/>
        </w:rPr>
        <w:t xml:space="preserve"> </w:t>
      </w:r>
      <w:r>
        <w:rPr>
          <w:rFonts w:ascii="Nirmala UI" w:hAnsi="Nirmala UI" w:eastAsia="Nirmala UI" w:cs="Nirmala UI"/>
        </w:rPr>
        <w:t>समयमा</w:t>
      </w:r>
      <w:r>
        <w:rPr>
          <w:rFonts w:ascii="Times New Roman" w:hAnsi="Times New Roman" w:eastAsia="Times New Roman" w:cs="Times New Roman"/>
        </w:rPr>
        <w:t>,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w:t>
      </w:r>
      <w:r>
        <w:rPr>
          <w:rFonts w:ascii="Nirmala UI" w:hAnsi="Nirmala UI" w:eastAsia="Nirmala UI" w:cs="Nirmala UI"/>
        </w:rPr>
        <w:t>परमप्रभुको</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सुन्दर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महिमामय</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परमप्रभुले</w:t>
      </w:r>
      <w:r>
        <w:rPr>
          <w:rFonts w:ascii="Times New Roman" w:hAnsi="Times New Roman" w:eastAsia="Times New Roman" w:cs="Times New Roman"/>
        </w:rPr>
        <w:t xml:space="preserve"> </w:t>
      </w:r>
      <w:r>
        <w:rPr>
          <w:rFonts w:ascii="Nirmala UI" w:hAnsi="Nirmala UI" w:eastAsia="Nirmala UI" w:cs="Nirmala UI"/>
        </w:rPr>
        <w:t>सियोनकी</w:t>
      </w:r>
      <w:r>
        <w:rPr>
          <w:rFonts w:ascii="Times New Roman" w:hAnsi="Times New Roman" w:eastAsia="Times New Roman" w:cs="Times New Roman"/>
        </w:rPr>
        <w:t xml:space="preserve"> </w:t>
      </w:r>
      <w:r>
        <w:rPr>
          <w:rFonts w:ascii="Nirmala UI" w:hAnsi="Nirmala UI" w:eastAsia="Nirmala UI" w:cs="Nirmala UI"/>
        </w:rPr>
        <w:t>छोरीहरूको</w:t>
      </w:r>
      <w:r>
        <w:rPr>
          <w:rFonts w:ascii="Times New Roman" w:hAnsi="Times New Roman" w:eastAsia="Times New Roman" w:cs="Times New Roman"/>
        </w:rPr>
        <w:t xml:space="preserve"> </w:t>
      </w:r>
      <w:r>
        <w:rPr>
          <w:rFonts w:ascii="Nirmala UI" w:hAnsi="Nirmala UI" w:eastAsia="Nirmala UI" w:cs="Nirmala UI"/>
        </w:rPr>
        <w:t>मलिनता</w:t>
      </w:r>
      <w:r>
        <w:rPr>
          <w:rFonts w:ascii="Times New Roman" w:hAnsi="Times New Roman" w:eastAsia="Times New Roman" w:cs="Times New Roman"/>
        </w:rPr>
        <w:t xml:space="preserve"> </w:t>
      </w:r>
      <w:r>
        <w:rPr>
          <w:rFonts w:ascii="Nirmala UI" w:hAnsi="Nirmala UI" w:eastAsia="Nirmala UI" w:cs="Nirmala UI"/>
        </w:rPr>
        <w:t>पखालिदिनुहुनेछ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न्यायको</w:t>
      </w:r>
      <w:r>
        <w:rPr>
          <w:rFonts w:ascii="Times New Roman" w:hAnsi="Times New Roman" w:eastAsia="Times New Roman" w:cs="Times New Roman"/>
        </w:rPr>
        <w:t xml:space="preserve"> </w:t>
      </w:r>
      <w:r>
        <w:rPr>
          <w:rFonts w:ascii="Nirmala UI" w:hAnsi="Nirmala UI" w:eastAsia="Nirmala UI" w:cs="Nirmala UI"/>
        </w:rPr>
        <w:t>आत्माद्वारा</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दहनको</w:t>
      </w:r>
      <w:r>
        <w:rPr>
          <w:rFonts w:ascii="Times New Roman" w:hAnsi="Times New Roman" w:eastAsia="Times New Roman" w:cs="Times New Roman"/>
        </w:rPr>
        <w:t xml:space="preserve"> </w:t>
      </w:r>
      <w:r>
        <w:rPr>
          <w:rFonts w:ascii="Nirmala UI" w:hAnsi="Nirmala UI" w:eastAsia="Nirmala UI" w:cs="Nirmala UI"/>
        </w:rPr>
        <w:t>आत्माद्वारा</w:t>
      </w:r>
      <w:r>
        <w:rPr>
          <w:rFonts w:ascii="Times New Roman" w:hAnsi="Times New Roman" w:eastAsia="Times New Roman" w:cs="Times New Roman"/>
        </w:rPr>
        <w:t xml:space="preserve"> </w:t>
      </w:r>
      <w:r>
        <w:rPr>
          <w:rFonts w:ascii="Nirmala UI" w:hAnsi="Nirmala UI" w:eastAsia="Nirmala UI" w:cs="Nirmala UI"/>
        </w:rPr>
        <w:t>यरूशलेमको</w:t>
      </w:r>
      <w:r>
        <w:rPr>
          <w:rFonts w:ascii="Times New Roman" w:hAnsi="Times New Roman" w:eastAsia="Times New Roman" w:cs="Times New Roman"/>
        </w:rPr>
        <w:t xml:space="preserve"> </w:t>
      </w:r>
      <w:r>
        <w:rPr>
          <w:rFonts w:ascii="Nirmala UI" w:hAnsi="Nirmala UI" w:eastAsia="Nirmala UI" w:cs="Nirmala UI"/>
        </w:rPr>
        <w:t>रगत</w:t>
      </w:r>
      <w:r>
        <w:rPr>
          <w:rFonts w:ascii="Times New Roman" w:hAnsi="Times New Roman" w:eastAsia="Times New Roman" w:cs="Times New Roman"/>
        </w:rPr>
        <w:t xml:space="preserve"> </w:t>
      </w:r>
      <w:r>
        <w:rPr>
          <w:rFonts w:ascii="Nirmala UI" w:hAnsi="Nirmala UI" w:eastAsia="Nirmala UI" w:cs="Nirmala UI"/>
        </w:rPr>
        <w:t>त्यसको</w:t>
      </w:r>
      <w:r>
        <w:rPr>
          <w:rFonts w:ascii="Times New Roman" w:hAnsi="Times New Roman" w:eastAsia="Times New Roman" w:cs="Times New Roman"/>
        </w:rPr>
        <w:t xml:space="preserve"> </w:t>
      </w:r>
      <w:r>
        <w:rPr>
          <w:rFonts w:ascii="Nirmala UI" w:hAnsi="Nirmala UI" w:eastAsia="Nirmala UI" w:cs="Nirmala UI"/>
        </w:rPr>
        <w:t>बीचबाट</w:t>
      </w:r>
      <w:r>
        <w:rPr>
          <w:rFonts w:ascii="Times New Roman" w:hAnsi="Times New Roman" w:eastAsia="Times New Roman" w:cs="Times New Roman"/>
        </w:rPr>
        <w:t xml:space="preserve"> </w:t>
      </w:r>
      <w:r>
        <w:rPr>
          <w:rFonts w:ascii="Nirmala UI" w:hAnsi="Nirmala UI" w:eastAsia="Nirmala UI" w:cs="Nirmala UI"/>
        </w:rPr>
        <w:t>शुद्ध</w:t>
      </w:r>
      <w:r>
        <w:rPr>
          <w:rFonts w:ascii="Times New Roman" w:hAnsi="Times New Roman" w:eastAsia="Times New Roman" w:cs="Times New Roman"/>
        </w:rPr>
        <w:t xml:space="preserve"> </w:t>
      </w:r>
      <w:r>
        <w:rPr>
          <w:rFonts w:ascii="Nirmala UI" w:hAnsi="Nirmala UI" w:eastAsia="Nirmala UI" w:cs="Nirmala UI"/>
        </w:rPr>
        <w:t>पारिदिनुहुनेछ।</w:t>
      </w:r>
      <w:r>
        <w:rPr>
          <w:rFonts w:ascii="Times New Roman" w:hAnsi="Times New Roman" w:eastAsia="Times New Roman" w:cs="Times New Roman"/>
        </w:rPr>
        <w:t xml:space="preserve">” </w:t>
      </w:r>
      <w:r>
        <w:rPr>
          <w:rFonts w:ascii="Nirmala UI" w:hAnsi="Nirmala UI" w:eastAsia="Nirmala UI" w:cs="Nirmala UI"/>
        </w:rPr>
        <w:t>न्यायको</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दहनद्वारा</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शुद्धीकरण</w:t>
      </w:r>
      <w:r>
        <w:rPr>
          <w:rFonts w:ascii="Times New Roman" w:hAnsi="Times New Roman" w:eastAsia="Times New Roman" w:cs="Times New Roman"/>
        </w:rPr>
        <w:t xml:space="preserve"> </w:t>
      </w:r>
      <w:r>
        <w:rPr>
          <w:rFonts w:ascii="Nirmala UI" w:hAnsi="Nirmala UI" w:eastAsia="Nirmala UI" w:cs="Nirmala UI"/>
        </w:rPr>
        <w:t>मलाकी</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तीनमा</w:t>
      </w:r>
      <w:r>
        <w:rPr>
          <w:rFonts w:ascii="Times New Roman" w:hAnsi="Times New Roman" w:eastAsia="Times New Roman" w:cs="Times New Roman"/>
        </w:rPr>
        <w:t xml:space="preserve"> </w:t>
      </w:r>
      <w:r>
        <w:rPr>
          <w:rFonts w:ascii="Nirmala UI" w:hAnsi="Nirmala UI" w:eastAsia="Nirmala UI" w:cs="Nirmala UI"/>
        </w:rPr>
        <w:t>वर्णित</w:t>
      </w:r>
      <w:r>
        <w:rPr>
          <w:rFonts w:ascii="Times New Roman" w:hAnsi="Times New Roman" w:eastAsia="Times New Roman" w:cs="Times New Roman"/>
        </w:rPr>
        <w:t xml:space="preserve"> </w:t>
      </w:r>
      <w:r>
        <w:rPr>
          <w:rFonts w:ascii="Nirmala UI" w:hAnsi="Nirmala UI" w:eastAsia="Nirmala UI" w:cs="Nirmala UI"/>
        </w:rPr>
        <w:t>करारका</w:t>
      </w:r>
      <w:r>
        <w:rPr>
          <w:rFonts w:ascii="Times New Roman" w:hAnsi="Times New Roman" w:eastAsia="Times New Roman" w:cs="Times New Roman"/>
        </w:rPr>
        <w:t xml:space="preserve"> </w:t>
      </w:r>
      <w:r>
        <w:rPr>
          <w:rFonts w:ascii="Nirmala UI" w:hAnsi="Nirmala UI" w:eastAsia="Nirmala UI" w:cs="Nirmala UI"/>
        </w:rPr>
        <w:t>दूतद्वारा</w:t>
      </w:r>
      <w:r>
        <w:rPr>
          <w:rFonts w:ascii="Times New Roman" w:hAnsi="Times New Roman" w:eastAsia="Times New Roman" w:cs="Times New Roman"/>
        </w:rPr>
        <w:t xml:space="preserve"> </w:t>
      </w:r>
      <w:r>
        <w:rPr>
          <w:rFonts w:ascii="Nirmala UI" w:hAnsi="Nirmala UI" w:eastAsia="Nirmala UI" w:cs="Nirmala UI"/>
        </w:rPr>
        <w:t>आइतबारको</w:t>
      </w:r>
      <w:r>
        <w:rPr>
          <w:rFonts w:ascii="Times New Roman" w:hAnsi="Times New Roman" w:eastAsia="Times New Roman" w:cs="Times New Roman"/>
        </w:rPr>
        <w:t xml:space="preserve"> </w:t>
      </w:r>
      <w:r>
        <w:rPr>
          <w:rFonts w:ascii="Nirmala UI" w:hAnsi="Nirmala UI" w:eastAsia="Nirmala UI" w:cs="Nirmala UI"/>
        </w:rPr>
        <w:t>व्यवस्थाको</w:t>
      </w:r>
      <w:r>
        <w:rPr>
          <w:rFonts w:ascii="Times New Roman" w:hAnsi="Times New Roman" w:eastAsia="Times New Roman" w:cs="Times New Roman"/>
        </w:rPr>
        <w:t xml:space="preserve"> </w:t>
      </w:r>
      <w:r>
        <w:rPr>
          <w:rFonts w:ascii="Nirmala UI" w:hAnsi="Nirmala UI" w:eastAsia="Nirmala UI" w:cs="Nirmala UI"/>
        </w:rPr>
        <w:t>समयमा</w:t>
      </w:r>
      <w:r>
        <w:rPr>
          <w:rFonts w:ascii="Times New Roman" w:hAnsi="Times New Roman" w:eastAsia="Times New Roman" w:cs="Times New Roman"/>
        </w:rPr>
        <w:t xml:space="preserve"> </w:t>
      </w:r>
      <w:r>
        <w:rPr>
          <w:rFonts w:ascii="Nirmala UI" w:hAnsi="Nirmala UI" w:eastAsia="Nirmala UI" w:cs="Nirmala UI"/>
        </w:rPr>
        <w:t>सम्पन्न</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सुन्दर</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भनेका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ठुटाबाट</w:t>
      </w:r>
      <w:r>
        <w:rPr>
          <w:rFonts w:ascii="Times New Roman" w:hAnsi="Times New Roman" w:eastAsia="Times New Roman" w:cs="Times New Roman"/>
        </w:rPr>
        <w:t xml:space="preserve"> </w:t>
      </w:r>
      <w:r>
        <w:rPr>
          <w:rFonts w:ascii="Nirmala UI" w:hAnsi="Nirmala UI" w:eastAsia="Nirmala UI" w:cs="Nirmala UI"/>
        </w:rPr>
        <w:t>होइन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मूलबाट</w:t>
      </w:r>
      <w:r>
        <w:rPr>
          <w:rFonts w:ascii="Times New Roman" w:hAnsi="Times New Roman" w:eastAsia="Times New Roman" w:cs="Times New Roman"/>
        </w:rPr>
        <w:t xml:space="preserve"> </w:t>
      </w:r>
      <w:r>
        <w:rPr>
          <w:rFonts w:ascii="Nirmala UI" w:hAnsi="Nirmala UI" w:eastAsia="Nirmala UI" w:cs="Nirmala UI"/>
        </w:rPr>
        <w:t>निस्कन्छन्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ध्वजा</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Mamlaka yao inawakilishwa na fimbo iliyotoka katika tawi la ufalme ulioanguka. Ufalme wa Filadelfia ulianguka tangu mwaka 1856 hadi 1863, na mamlaka iliyoanzishwa katika ufalme huo ulioanguka huanzishwa tena katika sheria ya Jumapili. Tawi lile lililo bendera liinuliwapo juu, mwendo wa Laodikia wa wale mia moja arobaini na nne elfu hubadilika na kuwa mwendo wa Filadelfia wa wale mia moja arobaini na nne elfu. Ndipo mamlaka, au fimbo, iliyotoka katika ufalme wa Millerite au wa Filadelfia inawakilishwa na ufunguo unaowekwa juu ya Eliakimu katika Isaya 22:22.</w:t>
      </w:r>
    </w:p>
    <w:p>
      <w:pPr>
        <w:pStyle w:val="ArticleScripture"/>
        <w:jc w:val="left"/>
      </w:pPr>
      <w:r>
        <w:rPr>
          <w:rFonts w:ascii="Times New Roman" w:hAnsi="Times New Roman" w:eastAsia="Times New Roman" w:cs="Times New Roman"/>
        </w:rPr>
        <w:t>Na ufunguo wa nyumba ya Daudi nitaweka juu ya bega lake; naye atafungua, wala hakuna atakayefunga; naye atafunga, wala hakuna atakayefungua. Isaya 22:22.</w:t>
      </w:r>
    </w:p>
    <w:p>
      <w:pPr>
        <w:pStyle w:val="ArticleBody"/>
        <w:jc w:val="left"/>
      </w:pPr>
      <w:r>
        <w:rPr>
          <w:rFonts w:ascii="Times New Roman" w:hAnsi="Times New Roman" w:eastAsia="Times New Roman" w:cs="Times New Roman"/>
        </w:rPr>
        <w:t>Die Schriftstelle kennzeichnet den 22. Oktober 1844 und weist Eliakim als den aus, der einen „Schlüssel“ empfängt. In den beiden vorhergehenden Versen wird die Vollmacht Laodizeas Schebna entzogen und Eliakim übertragen. Beim Sonntagsgesetz wird die Vollmacht, die einst dem erwählten Bundesvolk gegeben worden war, dem Reich des laodizeischen Siebenten-Tags-Adventismus entzogen und dem Reich der philadelphischen Bewegung der Hundertvierundvierzigtausend gegeben — welches das Reich der Herrlichkeit ist.</w:t>
      </w:r>
    </w:p>
    <w:p>
      <w:pPr>
        <w:pStyle w:val="ArticleScripture"/>
        <w:jc w:val="left"/>
      </w:pPr>
      <w:r>
        <w:rPr>
          <w:rFonts w:ascii="Times New Roman" w:hAnsi="Times New Roman" w:eastAsia="Times New Roman" w:cs="Times New Roman"/>
        </w:rPr>
        <w:t>Han siger til dem: Men I, hvem siger I, at jeg er? Og Simon Peter svarede og sagde: Du er Kristus, den levende Guds Søn. Og Jesus svarede og sagde til ham: Salig er du, Simon Barjona; thi kød og blod har ikke åbenbaret dig dette, men min Fader, som er i himlene. Og jeg siger dig også, at du er Peter, og på denne klippe vil jeg bygge min kirke, og dødsrigets porte skal ikke få magt over den. Og jeg vil give dig Himmerigets nøgler, og hvad du end binder på jorden, skal være bundet i himlene, og hvad du end løser på jorden, skal være løst i himlene. Matthæus 16:16–19.</w:t>
      </w:r>
    </w:p>
    <w:p>
      <w:pPr>
        <w:pStyle w:val="ArticleBody"/>
        <w:jc w:val="left"/>
      </w:pPr>
      <w:r>
        <w:rPr>
          <w:rFonts w:ascii="Nirmala UI" w:hAnsi="Nirmala UI" w:eastAsia="Nirmala UI" w:cs="Nirmala UI"/>
        </w:rPr>
        <w:t>మహాధికార</w:t>
      </w:r>
      <w:r>
        <w:rPr>
          <w:rFonts w:ascii="Times New Roman" w:hAnsi="Times New Roman" w:eastAsia="Times New Roman" w:cs="Times New Roman"/>
        </w:rPr>
        <w:t xml:space="preserve"> </w:t>
      </w:r>
      <w:r>
        <w:rPr>
          <w:rFonts w:ascii="Nirmala UI" w:hAnsi="Nirmala UI" w:eastAsia="Nirmala UI" w:cs="Nirmala UI"/>
        </w:rPr>
        <w:t>దండము</w:t>
      </w:r>
      <w:r>
        <w:rPr>
          <w:rFonts w:ascii="Times New Roman" w:hAnsi="Times New Roman" w:eastAsia="Times New Roman" w:cs="Times New Roman"/>
        </w:rPr>
        <w:t xml:space="preserve">, </w:t>
      </w:r>
      <w:r>
        <w:rPr>
          <w:rFonts w:ascii="Nirmala UI" w:hAnsi="Nirmala UI" w:eastAsia="Nirmala UI" w:cs="Nirmala UI"/>
        </w:rPr>
        <w:t>పేతురుకు</w:t>
      </w:r>
      <w:r>
        <w:rPr>
          <w:rFonts w:ascii="Times New Roman" w:hAnsi="Times New Roman" w:eastAsia="Times New Roman" w:cs="Times New Roman"/>
        </w:rPr>
        <w:t xml:space="preserve"> </w:t>
      </w:r>
      <w:r>
        <w:rPr>
          <w:rFonts w:ascii="Nirmala UI" w:hAnsi="Nirmala UI" w:eastAsia="Nirmala UI" w:cs="Nirmala UI"/>
        </w:rPr>
        <w:t>అప్పగించబడిన</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తాళంచెవిగా</w:t>
      </w:r>
      <w:r>
        <w:rPr>
          <w:rFonts w:ascii="Times New Roman" w:hAnsi="Times New Roman" w:eastAsia="Times New Roman" w:cs="Times New Roman"/>
        </w:rPr>
        <w:t xml:space="preserve"> </w:t>
      </w:r>
      <w:r>
        <w:rPr>
          <w:rFonts w:ascii="Nirmala UI" w:hAnsi="Nirmala UI" w:eastAsia="Nirmala UI" w:cs="Nirmala UI"/>
        </w:rPr>
        <w:t>సూచింపబడినది</w:t>
      </w:r>
      <w:r>
        <w:rPr>
          <w:rFonts w:ascii="Times New Roman" w:hAnsi="Times New Roman" w:eastAsia="Times New Roman" w:cs="Times New Roman"/>
        </w:rPr>
        <w:t xml:space="preserve">, </w:t>
      </w:r>
      <w:r>
        <w:rPr>
          <w:rFonts w:ascii="Nirmala UI" w:hAnsi="Nirmala UI" w:eastAsia="Nirmala UI" w:cs="Nirmala UI"/>
        </w:rPr>
        <w:t>యెషయా</w:t>
      </w:r>
      <w:r>
        <w:rPr>
          <w:rFonts w:ascii="Times New Roman" w:hAnsi="Times New Roman" w:eastAsia="Times New Roman" w:cs="Times New Roman"/>
        </w:rPr>
        <w:t xml:space="preserve"> 22:22</w:t>
      </w:r>
      <w:r>
        <w:rPr>
          <w:rFonts w:ascii="Nirmala UI" w:hAnsi="Nirmala UI" w:eastAsia="Nirmala UI" w:cs="Nirmala UI"/>
        </w:rPr>
        <w:t>లో</w:t>
      </w:r>
      <w:r>
        <w:rPr>
          <w:rFonts w:ascii="Times New Roman" w:hAnsi="Times New Roman" w:eastAsia="Times New Roman" w:cs="Times New Roman"/>
        </w:rPr>
        <w:t xml:space="preserve"> </w:t>
      </w:r>
      <w:r>
        <w:rPr>
          <w:rFonts w:ascii="Nirmala UI" w:hAnsi="Nirmala UI" w:eastAsia="Nirmala UI" w:cs="Nirmala UI"/>
        </w:rPr>
        <w:t>ఎల్యాకీముని</w:t>
      </w:r>
      <w:r>
        <w:rPr>
          <w:rFonts w:ascii="Times New Roman" w:hAnsi="Times New Roman" w:eastAsia="Times New Roman" w:cs="Times New Roman"/>
        </w:rPr>
        <w:t xml:space="preserve"> </w:t>
      </w:r>
      <w:r>
        <w:rPr>
          <w:rFonts w:ascii="Nirmala UI" w:hAnsi="Nirmala UI" w:eastAsia="Nirmala UI" w:cs="Nirmala UI"/>
        </w:rPr>
        <w:t>భుజముమీద</w:t>
      </w:r>
      <w:r>
        <w:rPr>
          <w:rFonts w:ascii="Times New Roman" w:hAnsi="Times New Roman" w:eastAsia="Times New Roman" w:cs="Times New Roman"/>
        </w:rPr>
        <w:t xml:space="preserve"> </w:t>
      </w:r>
      <w:r>
        <w:rPr>
          <w:rFonts w:ascii="Nirmala UI" w:hAnsi="Nirmala UI" w:eastAsia="Nirmala UI" w:cs="Nirmala UI"/>
        </w:rPr>
        <w:t>ఉంచబడుతుంది</w:t>
      </w:r>
      <w:r>
        <w:rPr>
          <w:rFonts w:ascii="Times New Roman" w:hAnsi="Times New Roman" w:eastAsia="Times New Roman" w:cs="Times New Roman"/>
        </w:rPr>
        <w:t xml:space="preserve">. </w:t>
      </w:r>
      <w:r>
        <w:rPr>
          <w:rFonts w:ascii="Nirmala UI" w:hAnsi="Nirmala UI" w:eastAsia="Nirmala UI" w:cs="Nirmala UI"/>
        </w:rPr>
        <w:t>ఆదివారపు</w:t>
      </w:r>
      <w:r>
        <w:rPr>
          <w:rFonts w:ascii="Times New Roman" w:hAnsi="Times New Roman" w:eastAsia="Times New Roman" w:cs="Times New Roman"/>
        </w:rPr>
        <w:t xml:space="preserve"> </w:t>
      </w:r>
      <w:r>
        <w:rPr>
          <w:rFonts w:ascii="Nirmala UI" w:hAnsi="Nirmala UI" w:eastAsia="Nirmala UI" w:cs="Nirmala UI"/>
        </w:rPr>
        <w:t>ధర్మశాసనానికి</w:t>
      </w:r>
      <w:r>
        <w:rPr>
          <w:rFonts w:ascii="Times New Roman" w:hAnsi="Times New Roman" w:eastAsia="Times New Roman" w:cs="Times New Roman"/>
        </w:rPr>
        <w:t xml:space="preserve"> </w:t>
      </w:r>
      <w:r>
        <w:rPr>
          <w:rFonts w:ascii="Nirmala UI" w:hAnsi="Nirmala UI" w:eastAsia="Nirmala UI" w:cs="Nirmala UI"/>
        </w:rPr>
        <w:t>కొద్దికాలము</w:t>
      </w:r>
      <w:r>
        <w:rPr>
          <w:rFonts w:ascii="Times New Roman" w:hAnsi="Times New Roman" w:eastAsia="Times New Roman" w:cs="Times New Roman"/>
        </w:rPr>
        <w:t xml:space="preserve"> </w:t>
      </w:r>
      <w:r>
        <w:rPr>
          <w:rFonts w:ascii="Nirmala UI" w:hAnsi="Nirmala UI" w:eastAsia="Nirmala UI" w:cs="Nirmala UI"/>
        </w:rPr>
        <w:t>ముందు</w:t>
      </w:r>
      <w:r>
        <w:rPr>
          <w:rFonts w:ascii="Times New Roman" w:hAnsi="Times New Roman" w:eastAsia="Times New Roman" w:cs="Times New Roman"/>
        </w:rPr>
        <w:t xml:space="preserve"> </w:t>
      </w:r>
      <w:r>
        <w:rPr>
          <w:rFonts w:ascii="Nirmala UI" w:hAnsi="Nirmala UI" w:eastAsia="Nirmala UI" w:cs="Nirmala UI"/>
        </w:rPr>
        <w:t>క్రీస్తుతో</w:t>
      </w:r>
      <w:r>
        <w:rPr>
          <w:rFonts w:ascii="Times New Roman" w:hAnsi="Times New Roman" w:eastAsia="Times New Roman" w:cs="Times New Roman"/>
        </w:rPr>
        <w:t xml:space="preserve"> </w:t>
      </w:r>
      <w:r>
        <w:rPr>
          <w:rFonts w:ascii="Nirmala UI" w:hAnsi="Nirmala UI" w:eastAsia="Nirmala UI" w:cs="Nirmala UI"/>
        </w:rPr>
        <w:t>నిబంధనలో</w:t>
      </w:r>
      <w:r>
        <w:rPr>
          <w:rFonts w:ascii="Times New Roman" w:hAnsi="Times New Roman" w:eastAsia="Times New Roman" w:cs="Times New Roman"/>
        </w:rPr>
        <w:t xml:space="preserve"> </w:t>
      </w:r>
      <w:r>
        <w:rPr>
          <w:rFonts w:ascii="Nirmala UI" w:hAnsi="Nirmala UI" w:eastAsia="Nirmala UI" w:cs="Nirmala UI"/>
        </w:rPr>
        <w:t>ప్రవేశించు</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లక్ష</w:t>
      </w:r>
      <w:r>
        <w:rPr>
          <w:rFonts w:ascii="Times New Roman" w:hAnsi="Times New Roman" w:eastAsia="Times New Roman" w:cs="Times New Roman"/>
        </w:rPr>
        <w:t xml:space="preserve"> </w:t>
      </w:r>
      <w:r>
        <w:rPr>
          <w:rFonts w:ascii="Nirmala UI" w:hAnsi="Nirmala UI" w:eastAsia="Nirmala UI" w:cs="Nirmala UI"/>
        </w:rPr>
        <w:t>నలుబది</w:t>
      </w:r>
      <w:r>
        <w:rPr>
          <w:rFonts w:ascii="Times New Roman" w:hAnsi="Times New Roman" w:eastAsia="Times New Roman" w:cs="Times New Roman"/>
        </w:rPr>
        <w:t xml:space="preserve"> </w:t>
      </w:r>
      <w:r>
        <w:rPr>
          <w:rFonts w:ascii="Nirmala UI" w:hAnsi="Nirmala UI" w:eastAsia="Nirmala UI" w:cs="Nirmala UI"/>
        </w:rPr>
        <w:t>నాలుగు</w:t>
      </w:r>
      <w:r>
        <w:rPr>
          <w:rFonts w:ascii="Times New Roman" w:hAnsi="Times New Roman" w:eastAsia="Times New Roman" w:cs="Times New Roman"/>
        </w:rPr>
        <w:t xml:space="preserve"> </w:t>
      </w:r>
      <w:r>
        <w:rPr>
          <w:rFonts w:ascii="Nirmala UI" w:hAnsi="Nirmala UI" w:eastAsia="Nirmala UI" w:cs="Nirmala UI"/>
        </w:rPr>
        <w:t>వేల</w:t>
      </w:r>
      <w:r>
        <w:rPr>
          <w:rFonts w:ascii="Times New Roman" w:hAnsi="Times New Roman" w:eastAsia="Times New Roman" w:cs="Times New Roman"/>
        </w:rPr>
        <w:t xml:space="preserve"> </w:t>
      </w:r>
      <w:r>
        <w:rPr>
          <w:rFonts w:ascii="Nirmala UI" w:hAnsi="Nirmala UI" w:eastAsia="Nirmala UI" w:cs="Nirmala UI"/>
        </w:rPr>
        <w:t>మందిలోని</w:t>
      </w:r>
      <w:r>
        <w:rPr>
          <w:rFonts w:ascii="Times New Roman" w:hAnsi="Times New Roman" w:eastAsia="Times New Roman" w:cs="Times New Roman"/>
        </w:rPr>
        <w:t xml:space="preserve"> </w:t>
      </w:r>
      <w:r>
        <w:rPr>
          <w:rFonts w:ascii="Nirmala UI" w:hAnsi="Nirmala UI" w:eastAsia="Nirmala UI" w:cs="Nirmala UI"/>
        </w:rPr>
        <w:t>కొమ్మను</w:t>
      </w:r>
      <w:r>
        <w:rPr>
          <w:rFonts w:ascii="Times New Roman" w:hAnsi="Times New Roman" w:eastAsia="Times New Roman" w:cs="Times New Roman"/>
        </w:rPr>
        <w:t xml:space="preserve"> </w:t>
      </w:r>
      <w:r>
        <w:rPr>
          <w:rFonts w:ascii="Nirmala UI" w:hAnsi="Nirmala UI" w:eastAsia="Nirmala UI" w:cs="Nirmala UI"/>
        </w:rPr>
        <w:t>పేతురు</w:t>
      </w:r>
      <w:r>
        <w:rPr>
          <w:rFonts w:ascii="Times New Roman" w:hAnsi="Times New Roman" w:eastAsia="Times New Roman" w:cs="Times New Roman"/>
        </w:rPr>
        <w:t xml:space="preserve"> </w:t>
      </w:r>
      <w:r>
        <w:rPr>
          <w:rFonts w:ascii="Nirmala UI" w:hAnsi="Nirmala UI" w:eastAsia="Nirmala UI" w:cs="Nirmala UI"/>
        </w:rPr>
        <w:t>సూచించుచున్నాడు</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భాగములో</w:t>
      </w:r>
      <w:r>
        <w:rPr>
          <w:rFonts w:ascii="Times New Roman" w:hAnsi="Times New Roman" w:eastAsia="Times New Roman" w:cs="Times New Roman"/>
        </w:rPr>
        <w:t xml:space="preserve"> </w:t>
      </w:r>
      <w:r>
        <w:rPr>
          <w:rFonts w:ascii="Nirmala UI" w:hAnsi="Nirmala UI" w:eastAsia="Nirmala UI" w:cs="Nirmala UI"/>
        </w:rPr>
        <w:t>పేతురు</w:t>
      </w:r>
      <w:r>
        <w:rPr>
          <w:rFonts w:ascii="Times New Roman" w:hAnsi="Times New Roman" w:eastAsia="Times New Roman" w:cs="Times New Roman"/>
        </w:rPr>
        <w:t xml:space="preserve"> </w:t>
      </w:r>
      <w:r>
        <w:rPr>
          <w:rFonts w:ascii="Nirmala UI" w:hAnsi="Nirmala UI" w:eastAsia="Nirmala UI" w:cs="Nirmala UI"/>
        </w:rPr>
        <w:t>కైసరయ</w:t>
      </w:r>
      <w:r>
        <w:rPr>
          <w:rFonts w:ascii="Times New Roman" w:hAnsi="Times New Roman" w:eastAsia="Times New Roman" w:cs="Times New Roman"/>
        </w:rPr>
        <w:t xml:space="preserve"> </w:t>
      </w:r>
      <w:r>
        <w:rPr>
          <w:rFonts w:ascii="Nirmala UI" w:hAnsi="Nirmala UI" w:eastAsia="Nirmala UI" w:cs="Nirmala UI"/>
        </w:rPr>
        <w:t>ఫిలిప్పీలో</w:t>
      </w:r>
      <w:r>
        <w:rPr>
          <w:rFonts w:ascii="Times New Roman" w:hAnsi="Times New Roman" w:eastAsia="Times New Roman" w:cs="Times New Roman"/>
        </w:rPr>
        <w:t xml:space="preserve"> </w:t>
      </w:r>
      <w:r>
        <w:rPr>
          <w:rFonts w:ascii="Nirmala UI" w:hAnsi="Nirmala UI" w:eastAsia="Nirmala UI" w:cs="Nirmala UI"/>
        </w:rPr>
        <w:t>ఉన్నాడు</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దానియేలు</w:t>
      </w:r>
      <w:r>
        <w:rPr>
          <w:rFonts w:ascii="Times New Roman" w:hAnsi="Times New Roman" w:eastAsia="Times New Roman" w:cs="Times New Roman"/>
        </w:rPr>
        <w:t xml:space="preserve"> </w:t>
      </w:r>
      <w:r>
        <w:rPr>
          <w:rFonts w:ascii="Nirmala UI" w:hAnsi="Nirmala UI" w:eastAsia="Nirmala UI" w:cs="Nirmala UI"/>
        </w:rPr>
        <w:t>పదకొండవ</w:t>
      </w:r>
      <w:r>
        <w:rPr>
          <w:rFonts w:ascii="Times New Roman" w:hAnsi="Times New Roman" w:eastAsia="Times New Roman" w:cs="Times New Roman"/>
        </w:rPr>
        <w:t xml:space="preserve"> </w:t>
      </w:r>
      <w:r>
        <w:rPr>
          <w:rFonts w:ascii="Nirmala UI" w:hAnsi="Nirmala UI" w:eastAsia="Nirmala UI" w:cs="Nirmala UI"/>
        </w:rPr>
        <w:t>అధ్యాయములో</w:t>
      </w:r>
      <w:r>
        <w:rPr>
          <w:rFonts w:ascii="Times New Roman" w:hAnsi="Times New Roman" w:eastAsia="Times New Roman" w:cs="Times New Roman"/>
        </w:rPr>
        <w:t xml:space="preserve"> </w:t>
      </w:r>
      <w:r>
        <w:rPr>
          <w:rFonts w:ascii="Nirmala UI" w:hAnsi="Nirmala UI" w:eastAsia="Nirmala UI" w:cs="Nirmala UI"/>
        </w:rPr>
        <w:t>పదమూడవ</w:t>
      </w:r>
      <w:r>
        <w:rPr>
          <w:rFonts w:ascii="Times New Roman" w:hAnsi="Times New Roman" w:eastAsia="Times New Roman" w:cs="Times New Roman"/>
        </w:rPr>
        <w:t xml:space="preserve"> </w:t>
      </w:r>
      <w:r>
        <w:rPr>
          <w:rFonts w:ascii="Nirmala UI" w:hAnsi="Nirmala UI" w:eastAsia="Nirmala UI" w:cs="Nirmala UI"/>
        </w:rPr>
        <w:t>నుండి</w:t>
      </w:r>
      <w:r>
        <w:rPr>
          <w:rFonts w:ascii="Times New Roman" w:hAnsi="Times New Roman" w:eastAsia="Times New Roman" w:cs="Times New Roman"/>
        </w:rPr>
        <w:t xml:space="preserve"> </w:t>
      </w:r>
      <w:r>
        <w:rPr>
          <w:rFonts w:ascii="Nirmala UI" w:hAnsi="Nirmala UI" w:eastAsia="Nirmala UI" w:cs="Nirmala UI"/>
        </w:rPr>
        <w:t>పదిహేనవ</w:t>
      </w:r>
      <w:r>
        <w:rPr>
          <w:rFonts w:ascii="Times New Roman" w:hAnsi="Times New Roman" w:eastAsia="Times New Roman" w:cs="Times New Roman"/>
        </w:rPr>
        <w:t xml:space="preserve"> </w:t>
      </w:r>
      <w:r>
        <w:rPr>
          <w:rFonts w:ascii="Nirmala UI" w:hAnsi="Nirmala UI" w:eastAsia="Nirmala UI" w:cs="Nirmala UI"/>
        </w:rPr>
        <w:t>వచనములలో</w:t>
      </w:r>
      <w:r>
        <w:rPr>
          <w:rFonts w:ascii="Times New Roman" w:hAnsi="Times New Roman" w:eastAsia="Times New Roman" w:cs="Times New Roman"/>
        </w:rPr>
        <w:t xml:space="preserve"> </w:t>
      </w:r>
      <w:r>
        <w:rPr>
          <w:rFonts w:ascii="Nirmala UI" w:hAnsi="Nirmala UI" w:eastAsia="Nirmala UI" w:cs="Nirmala UI"/>
        </w:rPr>
        <w:t>పేర్కొనబడిన</w:t>
      </w:r>
      <w:r>
        <w:rPr>
          <w:rFonts w:ascii="Times New Roman" w:hAnsi="Times New Roman" w:eastAsia="Times New Roman" w:cs="Times New Roman"/>
        </w:rPr>
        <w:t xml:space="preserve"> </w:t>
      </w:r>
      <w:r>
        <w:rPr>
          <w:rFonts w:ascii="Nirmala UI" w:hAnsi="Nirmala UI" w:eastAsia="Nirmala UI" w:cs="Nirmala UI"/>
        </w:rPr>
        <w:t>పానియమై</w:t>
      </w:r>
      <w:r>
        <w:rPr>
          <w:rFonts w:ascii="Times New Roman" w:hAnsi="Times New Roman" w:eastAsia="Times New Roman" w:cs="Times New Roman"/>
        </w:rPr>
        <w:t xml:space="preserve"> </w:t>
      </w:r>
      <w:r>
        <w:rPr>
          <w:rFonts w:ascii="Nirmala UI" w:hAnsi="Nirmala UI" w:eastAsia="Nirmala UI" w:cs="Nirmala UI"/>
        </w:rPr>
        <w:t>యున్నది</w:t>
      </w:r>
      <w:r>
        <w:rPr>
          <w:rFonts w:ascii="Times New Roman" w:hAnsi="Times New Roman" w:eastAsia="Times New Roman" w:cs="Times New Roman"/>
        </w:rPr>
        <w:t xml:space="preserve">. </w:t>
      </w:r>
      <w:r>
        <w:rPr>
          <w:rFonts w:ascii="Nirmala UI" w:hAnsi="Nirmala UI" w:eastAsia="Nirmala UI" w:cs="Nirmala UI"/>
        </w:rPr>
        <w:t>అతని</w:t>
      </w:r>
      <w:r>
        <w:rPr>
          <w:rFonts w:ascii="Times New Roman" w:hAnsi="Times New Roman" w:eastAsia="Times New Roman" w:cs="Times New Roman"/>
        </w:rPr>
        <w:t xml:space="preserve"> </w:t>
      </w:r>
      <w:r>
        <w:rPr>
          <w:rFonts w:ascii="Nirmala UI" w:hAnsi="Nirmala UI" w:eastAsia="Nirmala UI" w:cs="Nirmala UI"/>
        </w:rPr>
        <w:t>పేరు</w:t>
      </w:r>
      <w:r>
        <w:rPr>
          <w:rFonts w:ascii="Times New Roman" w:hAnsi="Times New Roman" w:eastAsia="Times New Roman" w:cs="Times New Roman"/>
        </w:rPr>
        <w:t xml:space="preserve"> </w:t>
      </w:r>
      <w:r>
        <w:rPr>
          <w:rFonts w:ascii="Nirmala UI" w:hAnsi="Nirmala UI" w:eastAsia="Nirmala UI" w:cs="Nirmala UI"/>
        </w:rPr>
        <w:t>మార్పు</w:t>
      </w:r>
      <w:r>
        <w:rPr>
          <w:rFonts w:ascii="Times New Roman" w:hAnsi="Times New Roman" w:eastAsia="Times New Roman" w:cs="Times New Roman"/>
        </w:rPr>
        <w:t xml:space="preserve"> </w:t>
      </w:r>
      <w:r>
        <w:rPr>
          <w:rFonts w:ascii="Nirmala UI" w:hAnsi="Nirmala UI" w:eastAsia="Nirmala UI" w:cs="Nirmala UI"/>
        </w:rPr>
        <w:t>పొందినది</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నిబంధన</w:t>
      </w:r>
      <w:r>
        <w:rPr>
          <w:rFonts w:ascii="Times New Roman" w:hAnsi="Times New Roman" w:eastAsia="Times New Roman" w:cs="Times New Roman"/>
        </w:rPr>
        <w:t xml:space="preserve"> </w:t>
      </w:r>
      <w:r>
        <w:rPr>
          <w:rFonts w:ascii="Nirmala UI" w:hAnsi="Nirmala UI" w:eastAsia="Nirmala UI" w:cs="Nirmala UI"/>
        </w:rPr>
        <w:t>సంబంధమును</w:t>
      </w:r>
      <w:r>
        <w:rPr>
          <w:rFonts w:ascii="Times New Roman" w:hAnsi="Times New Roman" w:eastAsia="Times New Roman" w:cs="Times New Roman"/>
        </w:rPr>
        <w:t xml:space="preserve"> </w:t>
      </w:r>
      <w:r>
        <w:rPr>
          <w:rFonts w:ascii="Nirmala UI" w:hAnsi="Nirmala UI" w:eastAsia="Nirmala UI" w:cs="Nirmala UI"/>
        </w:rPr>
        <w:t>సూచించుచున్నది</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ప్రతి</w:t>
      </w:r>
      <w:r>
        <w:rPr>
          <w:rFonts w:ascii="Times New Roman" w:hAnsi="Times New Roman" w:eastAsia="Times New Roman" w:cs="Times New Roman"/>
        </w:rPr>
        <w:t xml:space="preserve"> </w:t>
      </w:r>
      <w:r>
        <w:rPr>
          <w:rFonts w:ascii="Nirmala UI" w:hAnsi="Nirmala UI" w:eastAsia="Nirmala UI" w:cs="Nirmala UI"/>
        </w:rPr>
        <w:t>అక్షరమునకు</w:t>
      </w:r>
      <w:r>
        <w:rPr>
          <w:rFonts w:ascii="Times New Roman" w:hAnsi="Times New Roman" w:eastAsia="Times New Roman" w:cs="Times New Roman"/>
        </w:rPr>
        <w:t xml:space="preserve"> </w:t>
      </w:r>
      <w:r>
        <w:rPr>
          <w:rFonts w:ascii="Nirmala UI" w:hAnsi="Nirmala UI" w:eastAsia="Nirmala UI" w:cs="Nirmala UI"/>
        </w:rPr>
        <w:t>కేటాయించబడిన</w:t>
      </w:r>
      <w:r>
        <w:rPr>
          <w:rFonts w:ascii="Times New Roman" w:hAnsi="Times New Roman" w:eastAsia="Times New Roman" w:cs="Times New Roman"/>
        </w:rPr>
        <w:t xml:space="preserve"> </w:t>
      </w:r>
      <w:r>
        <w:rPr>
          <w:rFonts w:ascii="Nirmala UI" w:hAnsi="Nirmala UI" w:eastAsia="Nirmala UI" w:cs="Nirmala UI"/>
        </w:rPr>
        <w:t>సంఖ్యాస్థానములను</w:t>
      </w:r>
      <w:r>
        <w:rPr>
          <w:rFonts w:ascii="Times New Roman" w:hAnsi="Times New Roman" w:eastAsia="Times New Roman" w:cs="Times New Roman"/>
        </w:rPr>
        <w:t xml:space="preserve"> </w:t>
      </w:r>
      <w:r>
        <w:rPr>
          <w:rFonts w:ascii="Nirmala UI" w:hAnsi="Nirmala UI" w:eastAsia="Nirmala UI" w:cs="Nirmala UI"/>
        </w:rPr>
        <w:t>గుణించినప్పుడు</w:t>
      </w:r>
      <w:r>
        <w:rPr>
          <w:rFonts w:ascii="Times New Roman" w:hAnsi="Times New Roman" w:eastAsia="Times New Roman" w:cs="Times New Roman"/>
        </w:rPr>
        <w:t xml:space="preserve"> “</w:t>
      </w:r>
      <w:r>
        <w:rPr>
          <w:rFonts w:ascii="Nirmala UI" w:hAnsi="Nirmala UI" w:eastAsia="Nirmala UI" w:cs="Nirmala UI"/>
        </w:rPr>
        <w:t>పేతురు</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పేరు</w:t>
      </w:r>
      <w:r>
        <w:rPr>
          <w:rFonts w:ascii="Times New Roman" w:hAnsi="Times New Roman" w:eastAsia="Times New Roman" w:cs="Times New Roman"/>
        </w:rPr>
        <w:t xml:space="preserve"> 144,000</w:t>
      </w:r>
      <w:r>
        <w:rPr>
          <w:rFonts w:ascii="Nirmala UI" w:hAnsi="Nirmala UI" w:eastAsia="Nirmala UI" w:cs="Nirmala UI"/>
        </w:rPr>
        <w:t>కు</w:t>
      </w:r>
      <w:r>
        <w:rPr>
          <w:rFonts w:ascii="Times New Roman" w:hAnsi="Times New Roman" w:eastAsia="Times New Roman" w:cs="Times New Roman"/>
        </w:rPr>
        <w:t xml:space="preserve"> </w:t>
      </w:r>
      <w:r>
        <w:rPr>
          <w:rFonts w:ascii="Nirmala UI" w:hAnsi="Nirmala UI" w:eastAsia="Nirmala UI" w:cs="Nirmala UI"/>
        </w:rPr>
        <w:t>సమానమగును</w:t>
      </w:r>
      <w:r>
        <w:rPr>
          <w:rFonts w:ascii="Times New Roman" w:hAnsi="Times New Roman" w:eastAsia="Times New Roman" w:cs="Times New Roman"/>
        </w:rPr>
        <w:t xml:space="preserve">. </w:t>
      </w:r>
      <w:r>
        <w:rPr>
          <w:rFonts w:ascii="Nirmala UI" w:hAnsi="Nirmala UI" w:eastAsia="Nirmala UI" w:cs="Nirmala UI"/>
        </w:rPr>
        <w:t>శెబ్నా</w:t>
      </w:r>
      <w:r>
        <w:rPr>
          <w:rFonts w:ascii="Times New Roman" w:hAnsi="Times New Roman" w:eastAsia="Times New Roman" w:cs="Times New Roman"/>
        </w:rPr>
        <w:t xml:space="preserve"> </w:t>
      </w:r>
      <w:r>
        <w:rPr>
          <w:rFonts w:ascii="Nirmala UI" w:hAnsi="Nirmala UI" w:eastAsia="Nirmala UI" w:cs="Nirmala UI"/>
        </w:rPr>
        <w:t>బంతివలె</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పొలములోనికి</w:t>
      </w:r>
      <w:r>
        <w:rPr>
          <w:rFonts w:ascii="Times New Roman" w:hAnsi="Times New Roman" w:eastAsia="Times New Roman" w:cs="Times New Roman"/>
        </w:rPr>
        <w:t xml:space="preserve"> </w:t>
      </w:r>
      <w:r>
        <w:rPr>
          <w:rFonts w:ascii="Nirmala UI" w:hAnsi="Nirmala UI" w:eastAsia="Nirmala UI" w:cs="Nirmala UI"/>
        </w:rPr>
        <w:t>విసరబడినప్పుడు</w:t>
      </w:r>
      <w:r>
        <w:rPr>
          <w:rFonts w:ascii="Times New Roman" w:hAnsi="Times New Roman" w:eastAsia="Times New Roman" w:cs="Times New Roman"/>
        </w:rPr>
        <w:t xml:space="preserve"> </w:t>
      </w:r>
      <w:r>
        <w:rPr>
          <w:rFonts w:ascii="Nirmala UI" w:hAnsi="Nirmala UI" w:eastAsia="Nirmala UI" w:cs="Nirmala UI"/>
        </w:rPr>
        <w:t>ఎల్యాకీముపై</w:t>
      </w:r>
      <w:r>
        <w:rPr>
          <w:rFonts w:ascii="Times New Roman" w:hAnsi="Times New Roman" w:eastAsia="Times New Roman" w:cs="Times New Roman"/>
        </w:rPr>
        <w:t xml:space="preserve"> </w:t>
      </w:r>
      <w:r>
        <w:rPr>
          <w:rFonts w:ascii="Nirmala UI" w:hAnsi="Nirmala UI" w:eastAsia="Nirmala UI" w:cs="Nirmala UI"/>
        </w:rPr>
        <w:t>ఉంచబడిన</w:t>
      </w:r>
      <w:r>
        <w:rPr>
          <w:rFonts w:ascii="Times New Roman" w:hAnsi="Times New Roman" w:eastAsia="Times New Roman" w:cs="Times New Roman"/>
        </w:rPr>
        <w:t xml:space="preserve"> </w:t>
      </w:r>
      <w:r>
        <w:rPr>
          <w:rFonts w:ascii="Nirmala UI" w:hAnsi="Nirmala UI" w:eastAsia="Nirmala UI" w:cs="Nirmala UI"/>
        </w:rPr>
        <w:t>అధికారము</w:t>
      </w:r>
      <w:r>
        <w:rPr>
          <w:rFonts w:ascii="Times New Roman" w:hAnsi="Times New Roman" w:eastAsia="Times New Roman" w:cs="Times New Roman"/>
        </w:rPr>
        <w:t xml:space="preserve">, </w:t>
      </w:r>
      <w:r>
        <w:rPr>
          <w:rFonts w:ascii="Nirmala UI" w:hAnsi="Nirmala UI" w:eastAsia="Nirmala UI" w:cs="Nirmala UI"/>
        </w:rPr>
        <w:t>లేదా</w:t>
      </w:r>
      <w:r>
        <w:rPr>
          <w:rFonts w:ascii="Times New Roman" w:hAnsi="Times New Roman" w:eastAsia="Times New Roman" w:cs="Times New Roman"/>
        </w:rPr>
        <w:t xml:space="preserve"> </w:t>
      </w:r>
      <w:r>
        <w:rPr>
          <w:rFonts w:ascii="Nirmala UI" w:hAnsi="Nirmala UI" w:eastAsia="Nirmala UI" w:cs="Nirmala UI"/>
        </w:rPr>
        <w:t>దండము</w:t>
      </w:r>
      <w:r>
        <w:rPr>
          <w:rFonts w:ascii="Times New Roman" w:hAnsi="Times New Roman" w:eastAsia="Times New Roman" w:cs="Times New Roman"/>
        </w:rPr>
        <w:t xml:space="preserve">, </w:t>
      </w:r>
      <w:r>
        <w:rPr>
          <w:rFonts w:ascii="Nirmala UI" w:hAnsi="Nirmala UI" w:eastAsia="Nirmala UI" w:cs="Nirmala UI"/>
        </w:rPr>
        <w:t>లేదా</w:t>
      </w:r>
      <w:r>
        <w:rPr>
          <w:rFonts w:ascii="Times New Roman" w:hAnsi="Times New Roman" w:eastAsia="Times New Roman" w:cs="Times New Roman"/>
        </w:rPr>
        <w:t xml:space="preserve"> </w:t>
      </w:r>
      <w:r>
        <w:rPr>
          <w:rFonts w:ascii="Nirmala UI" w:hAnsi="Nirmala UI" w:eastAsia="Nirmala UI" w:cs="Nirmala UI"/>
        </w:rPr>
        <w:t>తాళంచెవి</w:t>
      </w:r>
      <w:r>
        <w:rPr>
          <w:rFonts w:ascii="Times New Roman" w:hAnsi="Times New Roman" w:eastAsia="Times New Roman" w:cs="Times New Roman"/>
        </w:rPr>
        <w:t xml:space="preserve">, 1856 </w:t>
      </w:r>
      <w:r>
        <w:rPr>
          <w:rFonts w:ascii="Nirmala UI" w:hAnsi="Nirmala UI" w:eastAsia="Nirmala UI" w:cs="Nirmala UI"/>
        </w:rPr>
        <w:t>నుండి</w:t>
      </w:r>
      <w:r>
        <w:rPr>
          <w:rFonts w:ascii="Times New Roman" w:hAnsi="Times New Roman" w:eastAsia="Times New Roman" w:cs="Times New Roman"/>
        </w:rPr>
        <w:t xml:space="preserve"> 1863 </w:t>
      </w:r>
      <w:r>
        <w:rPr>
          <w:rFonts w:ascii="Nirmala UI" w:hAnsi="Nirmala UI" w:eastAsia="Nirmala UI" w:cs="Nirmala UI"/>
        </w:rPr>
        <w:t>వరకు</w:t>
      </w:r>
      <w:r>
        <w:rPr>
          <w:rFonts w:ascii="Times New Roman" w:hAnsi="Times New Roman" w:eastAsia="Times New Roman" w:cs="Times New Roman"/>
        </w:rPr>
        <w:t xml:space="preserve"> </w:t>
      </w:r>
      <w:r>
        <w:rPr>
          <w:rFonts w:ascii="Nirmala UI" w:hAnsi="Nirmala UI" w:eastAsia="Nirmala UI" w:cs="Nirmala UI"/>
        </w:rPr>
        <w:t>నరికి</w:t>
      </w:r>
      <w:r>
        <w:rPr>
          <w:rFonts w:ascii="Times New Roman" w:hAnsi="Times New Roman" w:eastAsia="Times New Roman" w:cs="Times New Roman"/>
        </w:rPr>
        <w:t xml:space="preserve"> </w:t>
      </w:r>
      <w:r>
        <w:rPr>
          <w:rFonts w:ascii="Nirmala UI" w:hAnsi="Nirmala UI" w:eastAsia="Nirmala UI" w:cs="Nirmala UI"/>
        </w:rPr>
        <w:t>వేయబడిన</w:t>
      </w:r>
      <w:r>
        <w:rPr>
          <w:rFonts w:ascii="Times New Roman" w:hAnsi="Times New Roman" w:eastAsia="Times New Roman" w:cs="Times New Roman"/>
        </w:rPr>
        <w:t xml:space="preserve"> </w:t>
      </w:r>
      <w:r>
        <w:rPr>
          <w:rFonts w:ascii="Nirmala UI" w:hAnsi="Nirmala UI" w:eastAsia="Nirmala UI" w:cs="Nirmala UI"/>
        </w:rPr>
        <w:t>ఫిలడెల్ఫియా</w:t>
      </w:r>
      <w:r>
        <w:rPr>
          <w:rFonts w:ascii="Times New Roman" w:hAnsi="Times New Roman" w:eastAsia="Times New Roman" w:cs="Times New Roman"/>
        </w:rPr>
        <w:t xml:space="preserve"> </w:t>
      </w:r>
      <w:r>
        <w:rPr>
          <w:rFonts w:ascii="Nirmala UI" w:hAnsi="Nirmala UI" w:eastAsia="Nirmala UI" w:cs="Nirmala UI"/>
        </w:rPr>
        <w:t>మిల్లరైట్</w:t>
      </w:r>
      <w:r>
        <w:rPr>
          <w:rFonts w:ascii="Times New Roman" w:hAnsi="Times New Roman" w:eastAsia="Times New Roman" w:cs="Times New Roman"/>
        </w:rPr>
        <w:t xml:space="preserve"> </w:t>
      </w:r>
      <w:r>
        <w:rPr>
          <w:rFonts w:ascii="Nirmala UI" w:hAnsi="Nirmala UI" w:eastAsia="Nirmala UI" w:cs="Nirmala UI"/>
        </w:rPr>
        <w:t>అడ్వెంటిజము</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మొద్దు</w:t>
      </w:r>
      <w:r>
        <w:rPr>
          <w:rFonts w:ascii="Times New Roman" w:hAnsi="Times New Roman" w:eastAsia="Times New Roman" w:cs="Times New Roman"/>
        </w:rPr>
        <w:t xml:space="preserve"> </w:t>
      </w:r>
      <w:r>
        <w:rPr>
          <w:rFonts w:ascii="Nirmala UI" w:hAnsi="Nirmala UI" w:eastAsia="Nirmala UI" w:cs="Nirmala UI"/>
        </w:rPr>
        <w:t>నుండే</w:t>
      </w:r>
      <w:r>
        <w:rPr>
          <w:rFonts w:ascii="Times New Roman" w:hAnsi="Times New Roman" w:eastAsia="Times New Roman" w:cs="Times New Roman"/>
        </w:rPr>
        <w:t xml:space="preserve"> </w:t>
      </w:r>
      <w:r>
        <w:rPr>
          <w:rFonts w:ascii="Nirmala UI" w:hAnsi="Nirmala UI" w:eastAsia="Nirmala UI" w:cs="Nirmala UI"/>
        </w:rPr>
        <w:t>బయలుదేరిన</w:t>
      </w:r>
      <w:r>
        <w:rPr>
          <w:rFonts w:ascii="Times New Roman" w:hAnsi="Times New Roman" w:eastAsia="Times New Roman" w:cs="Times New Roman"/>
        </w:rPr>
        <w:t xml:space="preserve"> “</w:t>
      </w:r>
      <w:r>
        <w:rPr>
          <w:rFonts w:ascii="Nirmala UI" w:hAnsi="Nirmala UI" w:eastAsia="Nirmala UI" w:cs="Nirmala UI"/>
        </w:rPr>
        <w:t>దండము</w:t>
      </w:r>
      <w:r>
        <w:rPr>
          <w:rFonts w:ascii="Times New Roman" w:hAnsi="Times New Roman" w:eastAsia="Times New Roman" w:cs="Times New Roman"/>
        </w:rPr>
        <w:t>”</w:t>
      </w:r>
      <w:r>
        <w:rPr>
          <w:rFonts w:ascii="Nirmala UI" w:hAnsi="Nirmala UI" w:eastAsia="Nirmala UI" w:cs="Nirmala UI"/>
        </w:rPr>
        <w:t>యే</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Petru primește autoritatea poporului legământului lui Dumnezeu la despărțirea grâului de neghină, căci grâul trebuie să fie înălțat ca darul legănat al pâinilor de la Cincizecime. Neghina este despărțită mai întâi, așa cum este reprezentat de aluatul din pâinile legănate de la Cincizecime, care este îndepărtat prin procesul coacerii. Autoritatea toiagului sau a cheii vine din trunchiul unei împărății căzute, iar vlăstarul care este steagul vine din rădăcina lui Iesei și este rădăcina lui Iesei, căci Isus ilustrează sfârșitul unui lucru prin începutul unui lucru. Rădăcina este începutul, iar vlăstarul sfârșitul. Această aplicare profetică nu poate fi înțeleasă de iudeii cârtitori din vremea lui Hristos sau de astăzi, căci ea este principiul primordial al metodologiei ploii târzii și este de asemenea reprezentată ca cheia casei lui David. Cheia deschide ușa către casa lui David, care a fost închisă. Cheia deschide ușa către sanctuarul ceresc, casa lui David. Alfa din 22 octombrie 1844 se repetă în omega legii duminicale.</w:t>
      </w:r>
    </w:p>
    <w:p>
      <w:pPr>
        <w:pStyle w:val="ArticleBody"/>
        <w:jc w:val="left"/>
      </w:pPr>
      <w:r>
        <w:rPr>
          <w:rFonts w:ascii="Times New Roman" w:hAnsi="Times New Roman" w:eastAsia="Times New Roman" w:cs="Times New Roman"/>
        </w:rPr>
        <w:t>داۋۇد، يەسسىنىڭ ئوغلى، بىر سىرلىق باياننى خاتىرىلەيدۇ؛ بۇ بايان مەسىھنىڭ كۈنلىرىدە چۈچۈملەپ تالاشقان يەھۇدىيلار بىلەن بولغان ھەر قانداق كېيىنكى مۇنازىرىنىڭ ئاخىرلاشقانلىقىنى بىلدۈردى، شۇنىڭ بىلەن ئۇنىڭ يەھۇدىيلارغا بولغان گۇۋاھلىقىنىڭمۇ ئاخىرىنى بىلدۈردى.</w:t>
      </w:r>
    </w:p>
    <w:p>
      <w:pPr>
        <w:pStyle w:val="ArticleScripture"/>
        <w:jc w:val="left"/>
      </w:pPr>
      <w:r>
        <w:rPr>
          <w:rFonts w:ascii="Gadugi" w:hAnsi="Gadugi" w:eastAsia="Gadugi" w:cs="Gadugi"/>
        </w:rPr>
        <w:t>ᏕᏫᎨᏏ</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ᏗᏜᏍᏗ</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ᎤᏪᏎ</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ᎠᎩ</w:t>
      </w:r>
      <w:r>
        <w:rPr>
          <w:rFonts w:ascii="Times New Roman" w:hAnsi="Times New Roman" w:eastAsia="Times New Roman" w:cs="Times New Roman"/>
        </w:rPr>
        <w:t xml:space="preserve"> </w:t>
      </w:r>
      <w:r>
        <w:rPr>
          <w:rFonts w:ascii="Gadugi" w:hAnsi="Gadugi" w:eastAsia="Gadugi" w:cs="Gadugi"/>
        </w:rPr>
        <w:t>ᏗᎦᏘᏏ</w:t>
      </w:r>
      <w:r>
        <w:rPr>
          <w:rFonts w:ascii="Times New Roman" w:hAnsi="Times New Roman" w:eastAsia="Times New Roman" w:cs="Times New Roman"/>
        </w:rPr>
        <w:t xml:space="preserve"> </w:t>
      </w:r>
      <w:r>
        <w:rPr>
          <w:rFonts w:ascii="Gadugi" w:hAnsi="Gadugi" w:eastAsia="Gadugi" w:cs="Gadugi"/>
        </w:rPr>
        <w:t>ᎦᏥᏯᏍᏗ</w:t>
      </w:r>
      <w:r>
        <w:rPr>
          <w:rFonts w:ascii="Times New Roman" w:hAnsi="Times New Roman" w:eastAsia="Times New Roman" w:cs="Times New Roman"/>
        </w:rPr>
        <w:t xml:space="preserve">, </w:t>
      </w:r>
      <w:r>
        <w:rPr>
          <w:rFonts w:ascii="Gadugi" w:hAnsi="Gadugi" w:eastAsia="Gadugi" w:cs="Gadugi"/>
        </w:rPr>
        <w:t>ᎬᏂ</w:t>
      </w:r>
      <w:r>
        <w:rPr>
          <w:rFonts w:ascii="Times New Roman" w:hAnsi="Times New Roman" w:eastAsia="Times New Roman" w:cs="Times New Roman"/>
        </w:rPr>
        <w:t xml:space="preserve"> </w:t>
      </w:r>
      <w:r>
        <w:rPr>
          <w:rFonts w:ascii="Gadugi" w:hAnsi="Gadugi" w:eastAsia="Gadugi" w:cs="Gadugi"/>
        </w:rPr>
        <w:t>ᏥᎬᏁᎵ</w:t>
      </w:r>
      <w:r>
        <w:rPr>
          <w:rFonts w:ascii="Times New Roman" w:hAnsi="Times New Roman" w:eastAsia="Times New Roman" w:cs="Times New Roman"/>
        </w:rPr>
        <w:t xml:space="preserve"> </w:t>
      </w:r>
      <w:r>
        <w:rPr>
          <w:rFonts w:ascii="Gadugi" w:hAnsi="Gadugi" w:eastAsia="Gadugi" w:cs="Gadugi"/>
        </w:rPr>
        <w:t>ᏗᏍᎩᏍᎩᎾ</w:t>
      </w:r>
      <w:r>
        <w:rPr>
          <w:rFonts w:ascii="Times New Roman" w:hAnsi="Times New Roman" w:eastAsia="Times New Roman" w:cs="Times New Roman"/>
        </w:rPr>
        <w:t xml:space="preserve"> </w:t>
      </w:r>
      <w:r>
        <w:rPr>
          <w:rFonts w:ascii="Gadugi" w:hAnsi="Gadugi" w:eastAsia="Gadugi" w:cs="Gadugi"/>
        </w:rPr>
        <w:t>ᏣᏍᏆᏂᎪᏗ</w:t>
      </w:r>
      <w:r>
        <w:rPr>
          <w:rFonts w:ascii="Times New Roman" w:hAnsi="Times New Roman" w:eastAsia="Times New Roman" w:cs="Times New Roman"/>
        </w:rPr>
        <w:t xml:space="preserve"> </w:t>
      </w:r>
      <w:r>
        <w:rPr>
          <w:rFonts w:ascii="Gadugi" w:hAnsi="Gadugi" w:eastAsia="Gadugi" w:cs="Gadugi"/>
        </w:rPr>
        <w:t>ᏧᏍᎦᏅᎢ</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ᏓᏳᏅᏏ</w:t>
      </w:r>
      <w:r>
        <w:rPr>
          <w:rFonts w:ascii="Times New Roman" w:hAnsi="Times New Roman" w:eastAsia="Times New Roman" w:cs="Times New Roman"/>
        </w:rPr>
        <w:t xml:space="preserve"> </w:t>
      </w:r>
      <w:r>
        <w:rPr>
          <w:rFonts w:ascii="Gadugi" w:hAnsi="Gadugi" w:eastAsia="Gadugi" w:cs="Gadugi"/>
        </w:rPr>
        <w:t>ᏣᏤᎵ</w:t>
      </w:r>
      <w:r>
        <w:rPr>
          <w:rFonts w:ascii="Times New Roman" w:hAnsi="Times New Roman" w:eastAsia="Times New Roman" w:cs="Times New Roman"/>
        </w:rPr>
        <w:t xml:space="preserve"> </w:t>
      </w:r>
      <w:r>
        <w:rPr>
          <w:rFonts w:ascii="Gadugi" w:hAnsi="Gadugi" w:eastAsia="Gadugi" w:cs="Gadugi"/>
        </w:rPr>
        <w:t>ᎤᎵᏂᎩᏛ</w:t>
      </w:r>
      <w:r>
        <w:rPr>
          <w:rFonts w:ascii="Times New Roman" w:hAnsi="Times New Roman" w:eastAsia="Times New Roman" w:cs="Times New Roman"/>
        </w:rPr>
        <w:t xml:space="preserve"> </w:t>
      </w:r>
      <w:r>
        <w:rPr>
          <w:rFonts w:ascii="Gadugi" w:hAnsi="Gadugi" w:eastAsia="Gadugi" w:cs="Gadugi"/>
        </w:rPr>
        <w:t>ᎦᏙᎵ</w:t>
      </w:r>
      <w:r>
        <w:rPr>
          <w:rFonts w:ascii="Times New Roman" w:hAnsi="Times New Roman" w:eastAsia="Times New Roman" w:cs="Times New Roman"/>
        </w:rPr>
        <w:t xml:space="preserve"> </w:t>
      </w:r>
      <w:r>
        <w:rPr>
          <w:rFonts w:ascii="Gadugi" w:hAnsi="Gadugi" w:eastAsia="Gadugi" w:cs="Gadugi"/>
        </w:rPr>
        <w:t>ᏌᏯᏂ</w:t>
      </w:r>
      <w:r>
        <w:rPr>
          <w:rFonts w:ascii="Times New Roman" w:hAnsi="Times New Roman" w:eastAsia="Times New Roman" w:cs="Times New Roman"/>
        </w:rPr>
        <w:t xml:space="preserve"> </w:t>
      </w:r>
      <w:r>
        <w:rPr>
          <w:rFonts w:ascii="Gadugi" w:hAnsi="Gadugi" w:eastAsia="Gadugi" w:cs="Gadugi"/>
        </w:rPr>
        <w:t>ᎤᏓᎴᎲᎢ</w:t>
      </w:r>
      <w:r>
        <w:rPr>
          <w:rFonts w:ascii="Times New Roman" w:hAnsi="Times New Roman" w:eastAsia="Times New Roman" w:cs="Times New Roman"/>
        </w:rPr>
        <w:t xml:space="preserve">: </w:t>
      </w:r>
      <w:r>
        <w:rPr>
          <w:rFonts w:ascii="Gadugi" w:hAnsi="Gadugi" w:eastAsia="Gadugi" w:cs="Gadugi"/>
        </w:rPr>
        <w:t>ᏣᏤᎵ</w:t>
      </w:r>
      <w:r>
        <w:rPr>
          <w:rFonts w:ascii="Times New Roman" w:hAnsi="Times New Roman" w:eastAsia="Times New Roman" w:cs="Times New Roman"/>
        </w:rPr>
        <w:t xml:space="preserve"> </w:t>
      </w:r>
      <w:r>
        <w:rPr>
          <w:rFonts w:ascii="Gadugi" w:hAnsi="Gadugi" w:eastAsia="Gadugi" w:cs="Gadugi"/>
        </w:rPr>
        <w:t>ᏍᎦᏂ</w:t>
      </w:r>
      <w:r>
        <w:rPr>
          <w:rFonts w:ascii="Times New Roman" w:hAnsi="Times New Roman" w:eastAsia="Times New Roman" w:cs="Times New Roman"/>
        </w:rPr>
        <w:t xml:space="preserve"> </w:t>
      </w:r>
      <w:r>
        <w:rPr>
          <w:rFonts w:ascii="Gadugi" w:hAnsi="Gadugi" w:eastAsia="Gadugi" w:cs="Gadugi"/>
        </w:rPr>
        <w:t>ᎭᏂᏯᎵ</w:t>
      </w:r>
      <w:r>
        <w:rPr>
          <w:rFonts w:ascii="Times New Roman" w:hAnsi="Times New Roman" w:eastAsia="Times New Roman" w:cs="Times New Roman"/>
        </w:rPr>
        <w:t xml:space="preserve"> </w:t>
      </w:r>
      <w:r>
        <w:rPr>
          <w:rFonts w:ascii="Gadugi" w:hAnsi="Gadugi" w:eastAsia="Gadugi" w:cs="Gadugi"/>
        </w:rPr>
        <w:t>ᏗᏍᎩᏍᎩᎾ</w:t>
      </w:r>
      <w:r>
        <w:rPr>
          <w:rFonts w:ascii="Times New Roman" w:hAnsi="Times New Roman" w:eastAsia="Times New Roman" w:cs="Times New Roman"/>
        </w:rPr>
        <w:t xml:space="preserve"> </w:t>
      </w:r>
      <w:r>
        <w:rPr>
          <w:rFonts w:ascii="Gadugi" w:hAnsi="Gadugi" w:eastAsia="Gadugi" w:cs="Gadugi"/>
        </w:rPr>
        <w:t>ᎠᏂᏰᎵᏍᎬᎢ</w:t>
      </w:r>
      <w:r>
        <w:rPr>
          <w:rFonts w:ascii="Times New Roman" w:hAnsi="Times New Roman" w:eastAsia="Times New Roman" w:cs="Times New Roman"/>
        </w:rPr>
        <w:t xml:space="preserve">. </w:t>
      </w:r>
      <w:r>
        <w:rPr>
          <w:rFonts w:ascii="Gadugi" w:hAnsi="Gadugi" w:eastAsia="Gadugi" w:cs="Gadugi"/>
        </w:rPr>
        <w:t>ᏣᏤᎵ</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ᎤᏅᏒ</w:t>
      </w:r>
      <w:r>
        <w:rPr>
          <w:rFonts w:ascii="Times New Roman" w:hAnsi="Times New Roman" w:eastAsia="Times New Roman" w:cs="Times New Roman"/>
        </w:rPr>
        <w:t xml:space="preserve"> </w:t>
      </w:r>
      <w:r>
        <w:rPr>
          <w:rFonts w:ascii="Gadugi" w:hAnsi="Gadugi" w:eastAsia="Gadugi" w:cs="Gadugi"/>
        </w:rPr>
        <w:t>ᎤᏂᏰᎸᏗ</w:t>
      </w:r>
      <w:r>
        <w:rPr>
          <w:rFonts w:ascii="Times New Roman" w:hAnsi="Times New Roman" w:eastAsia="Times New Roman" w:cs="Times New Roman"/>
        </w:rPr>
        <w:t xml:space="preserve"> </w:t>
      </w:r>
      <w:r>
        <w:rPr>
          <w:rFonts w:ascii="Gadugi" w:hAnsi="Gadugi" w:eastAsia="Gadugi" w:cs="Gadugi"/>
        </w:rPr>
        <w:t>ᏂᎦᎥ</w:t>
      </w:r>
      <w:r>
        <w:rPr>
          <w:rFonts w:ascii="Times New Roman" w:hAnsi="Times New Roman" w:eastAsia="Times New Roman" w:cs="Times New Roman"/>
        </w:rPr>
        <w:t xml:space="preserve"> </w:t>
      </w:r>
      <w:r>
        <w:rPr>
          <w:rFonts w:ascii="Gadugi" w:hAnsi="Gadugi" w:eastAsia="Gadugi" w:cs="Gadugi"/>
        </w:rPr>
        <w:t>ᏣᏤᎵ</w:t>
      </w:r>
      <w:r>
        <w:rPr>
          <w:rFonts w:ascii="Times New Roman" w:hAnsi="Times New Roman" w:eastAsia="Times New Roman" w:cs="Times New Roman"/>
        </w:rPr>
        <w:t xml:space="preserve"> </w:t>
      </w:r>
      <w:r>
        <w:rPr>
          <w:rFonts w:ascii="Gadugi" w:hAnsi="Gadugi" w:eastAsia="Gadugi" w:cs="Gadugi"/>
        </w:rPr>
        <w:t>ᎤᎵᏂᎩᏛ</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ᎤᏔᏅᎯ</w:t>
      </w:r>
      <w:r>
        <w:rPr>
          <w:rFonts w:ascii="Times New Roman" w:hAnsi="Times New Roman" w:eastAsia="Times New Roman" w:cs="Times New Roman"/>
        </w:rPr>
        <w:t xml:space="preserve"> </w:t>
      </w:r>
      <w:r>
        <w:rPr>
          <w:rFonts w:ascii="Gadugi" w:hAnsi="Gadugi" w:eastAsia="Gadugi" w:cs="Gadugi"/>
        </w:rPr>
        <w:t>ᎤᏮᎢ</w:t>
      </w:r>
      <w:r>
        <w:rPr>
          <w:rFonts w:ascii="Times New Roman" w:hAnsi="Times New Roman" w:eastAsia="Times New Roman" w:cs="Times New Roman"/>
        </w:rPr>
        <w:t xml:space="preserve"> </w:t>
      </w:r>
      <w:r>
        <w:rPr>
          <w:rFonts w:ascii="Gadugi" w:hAnsi="Gadugi" w:eastAsia="Gadugi" w:cs="Gadugi"/>
        </w:rPr>
        <w:t>ᎠᏂᎸᎢ</w:t>
      </w:r>
      <w:r>
        <w:rPr>
          <w:rFonts w:ascii="Times New Roman" w:hAnsi="Times New Roman" w:eastAsia="Times New Roman" w:cs="Times New Roman"/>
        </w:rPr>
        <w:t xml:space="preserve"> </w:t>
      </w:r>
      <w:r>
        <w:rPr>
          <w:rFonts w:ascii="Gadugi" w:hAnsi="Gadugi" w:eastAsia="Gadugi" w:cs="Gadugi"/>
        </w:rPr>
        <w:t>ᎤᎵᏍᏆᎸᎢ</w:t>
      </w:r>
      <w:r>
        <w:rPr>
          <w:rFonts w:ascii="Times New Roman" w:hAnsi="Times New Roman" w:eastAsia="Times New Roman" w:cs="Times New Roman"/>
        </w:rPr>
        <w:t xml:space="preserve"> </w:t>
      </w:r>
      <w:r>
        <w:rPr>
          <w:rFonts w:ascii="Gadugi" w:hAnsi="Gadugi" w:eastAsia="Gadugi" w:cs="Gadugi"/>
        </w:rPr>
        <w:t>ᎤᏓᎴᎲᎢ</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ᏣᏤᎵ</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ᏥᏳᎦᏛ</w:t>
      </w:r>
      <w:r>
        <w:rPr>
          <w:rFonts w:ascii="Times New Roman" w:hAnsi="Times New Roman" w:eastAsia="Times New Roman" w:cs="Times New Roman"/>
        </w:rPr>
        <w:t xml:space="preserve"> </w:t>
      </w:r>
      <w:r>
        <w:rPr>
          <w:rFonts w:ascii="Gadugi" w:hAnsi="Gadugi" w:eastAsia="Gadugi" w:cs="Gadugi"/>
        </w:rPr>
        <w:t>ᎤᏃᎸᎢ</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ᎤᎪᎵᏰᎥ</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ᏱᏚᏁᏟᏴᏏ</w:t>
      </w:r>
      <w:r>
        <w:rPr>
          <w:rFonts w:ascii="Times New Roman" w:hAnsi="Times New Roman" w:eastAsia="Times New Roman" w:cs="Times New Roman"/>
        </w:rPr>
        <w:t xml:space="preserve">, </w:t>
      </w:r>
      <w:r>
        <w:rPr>
          <w:rFonts w:ascii="Gadugi" w:hAnsi="Gadugi" w:eastAsia="Gadugi" w:cs="Gadugi"/>
        </w:rPr>
        <w:t>ᏂᎯ</w:t>
      </w:r>
      <w:r>
        <w:rPr>
          <w:rFonts w:ascii="Times New Roman" w:hAnsi="Times New Roman" w:eastAsia="Times New Roman" w:cs="Times New Roman"/>
        </w:rPr>
        <w:t xml:space="preserve"> </w:t>
      </w:r>
      <w:r>
        <w:rPr>
          <w:rFonts w:ascii="Gadugi" w:hAnsi="Gadugi" w:eastAsia="Gadugi" w:cs="Gadugi"/>
        </w:rPr>
        <w:t>ᎠᏥᎸ</w:t>
      </w:r>
      <w:r>
        <w:rPr>
          <w:rFonts w:ascii="Times New Roman" w:hAnsi="Times New Roman" w:eastAsia="Times New Roman" w:cs="Times New Roman"/>
        </w:rPr>
        <w:t>-</w:t>
      </w:r>
      <w:r>
        <w:rPr>
          <w:rFonts w:ascii="Gadugi" w:hAnsi="Gadugi" w:eastAsia="Gadugi" w:cs="Gadugi"/>
        </w:rPr>
        <w:t>ᎨᏒᎯ</w:t>
      </w:r>
      <w:r>
        <w:rPr>
          <w:rFonts w:ascii="Times New Roman" w:hAnsi="Times New Roman" w:eastAsia="Times New Roman" w:cs="Times New Roman"/>
        </w:rPr>
        <w:t xml:space="preserve"> </w:t>
      </w:r>
      <w:r>
        <w:rPr>
          <w:rFonts w:ascii="Gadugi" w:hAnsi="Gadugi" w:eastAsia="Gadugi" w:cs="Gadugi"/>
        </w:rPr>
        <w:t>ᏂᎪᎯᎸ</w:t>
      </w:r>
      <w:r>
        <w:rPr>
          <w:rFonts w:ascii="Times New Roman" w:hAnsi="Times New Roman" w:eastAsia="Times New Roman" w:cs="Times New Roman"/>
        </w:rPr>
        <w:t xml:space="preserve"> </w:t>
      </w:r>
      <w:r>
        <w:rPr>
          <w:rFonts w:ascii="Gadugi" w:hAnsi="Gadugi" w:eastAsia="Gadugi" w:cs="Gadugi"/>
        </w:rPr>
        <w:t>ᎺᎵᏥᏕᎩ</w:t>
      </w:r>
      <w:r>
        <w:rPr>
          <w:rFonts w:ascii="Times New Roman" w:hAnsi="Times New Roman" w:eastAsia="Times New Roman" w:cs="Times New Roman"/>
        </w:rPr>
        <w:t xml:space="preserve"> </w:t>
      </w:r>
      <w:r>
        <w:rPr>
          <w:rFonts w:ascii="Gadugi" w:hAnsi="Gadugi" w:eastAsia="Gadugi" w:cs="Gadugi"/>
        </w:rPr>
        <w:t>ᎤᏍᏛᎢ</w:t>
      </w:r>
      <w:r>
        <w:rPr>
          <w:rFonts w:ascii="Times New Roman" w:hAnsi="Times New Roman" w:eastAsia="Times New Roman" w:cs="Times New Roman"/>
        </w:rPr>
        <w:t xml:space="preserve"> </w:t>
      </w:r>
      <w:r>
        <w:rPr>
          <w:rFonts w:ascii="Gadugi" w:hAnsi="Gadugi" w:eastAsia="Gadugi" w:cs="Gadugi"/>
        </w:rPr>
        <w:t>ᎠᎬᏗᏍᎬᎢ</w:t>
      </w:r>
      <w:r>
        <w:rPr>
          <w:rFonts w:ascii="Times New Roman" w:hAnsi="Times New Roman" w:eastAsia="Times New Roman" w:cs="Times New Roman"/>
        </w:rPr>
        <w:t xml:space="preserve">. </w:t>
      </w:r>
      <w:r>
        <w:rPr>
          <w:rFonts w:ascii="Gadugi" w:hAnsi="Gadugi" w:eastAsia="Gadugi" w:cs="Gadugi"/>
        </w:rPr>
        <w:t>ᏌᎵᎻ</w:t>
      </w:r>
      <w:r>
        <w:rPr>
          <w:rFonts w:ascii="Times New Roman" w:hAnsi="Times New Roman" w:eastAsia="Times New Roman" w:cs="Times New Roman"/>
        </w:rPr>
        <w:t xml:space="preserve"> 110:1–4.</w:t>
      </w:r>
    </w:p>
    <w:p>
      <w:pPr>
        <w:pStyle w:val="ArticleBody"/>
        <w:jc w:val="left"/>
      </w:pPr>
      <w:r>
        <w:rPr>
          <w:rFonts w:ascii="Times New Roman" w:hAnsi="Times New Roman" w:eastAsia="Times New Roman" w:cs="Times New Roman"/>
        </w:rPr>
        <w:t>Palmoni a hotărât să așeze acest pasaj în Psalmul 110, care este, desigur, un alt număr din lumea matematicii recunoscut ca număr special. Jumătatea lui „220” și de zece ori „11” ar face ca un suflet să se aștepte ca numărul „110” să aibă o anumită semnificație, și o are — la fel și pasajul însuși. Este o cântare a lui David, iar David este un simbol al celor o sută patruzeci și patru de mii, astfel că acesta este un verset din cântarea viei, care este cântarea lui Moise și a Mielului. El arată când foștii vieri ai viei sunt trecuți cu vederea și via este dată celor o sută patruzeci și patru de mii. Când se întâmplă aceasta, este „ziua puterii Tale”, în armonie cu puterea Cincizecimii la apogeul perioadei Cincizecimii.</w:t>
      </w:r>
    </w:p>
    <w:p>
      <w:pPr>
        <w:pStyle w:val="ArticleBody"/>
        <w:jc w:val="left"/>
      </w:pPr>
      <w:r>
        <w:rPr>
          <w:rFonts w:ascii="Times New Roman" w:hAnsi="Times New Roman" w:eastAsia="Times New Roman" w:cs="Times New Roman"/>
        </w:rPr>
        <w:t>Les membres du peuple de Dieu seront « volontaires » au jour où ils sortiront du « sein de l’aurore », avec « la rosée de ta jeunesse ». La nouvelle naissance est une illustration de la conversion et de la vie. Les cent quarante-quatre mille ont été tirés du sein en juillet 2023, et ils sont nés avec la rosée de leur jeunesse, car ils sont nés dans le message du Cri de Minuit, lequel se produisit aussi avec les millérites au commencement, ou dans leur « jeunesse ». C’est la même rosée, car il s’agit d’une répétition de l’histoire alpha au sein de l’histoire oméga. Au « jour de leur » ‘investiture de puissance’, lorsque Shebna est chassé « de » sa « place, et de » son « état » et précipité « en bas », Éliakim, les cent quarante-quatre mille sont faits prêtres oméga, car ils sont établis selon l’ordre de Melchisédek; car les cent quarante-quatre mille ne goûteront pas la mort, ou bien, comme Melchisédek, ils sont prêtres pour toujours.</w:t>
      </w:r>
    </w:p>
    <w:p>
      <w:pPr>
        <w:pStyle w:val="ArticleBody"/>
        <w:jc w:val="left"/>
      </w:pPr>
      <w:r>
        <w:rPr>
          <w:rFonts w:ascii="Times New Roman" w:hAnsi="Times New Roman" w:eastAsia="Times New Roman" w:cs="Times New Roman"/>
        </w:rPr>
        <w:t>Mu “munsi y’ububasha bwe” Uwiteka azohereza “inkoni y’inkomezi ziwe ivuye i Siyoni.” Ubuyobozi bw’ubwami bwiwe, haba ubw’ubuntu (gutsindanishirizwa) canke ubw’ubuninahazwa (kwezwa), bwashizwe ku bambara urugori rwiwe rw’ubuninahazwa, kuko bagereranya ubwami bwiwe. Barungikwa bavuye i Siyoni, kuko insiguro ya Siyoni igereranya ikimenyetso c’abantu ibihumbi ijana na mirongo ine na bine.</w:t>
      </w:r>
    </w:p>
    <w:p>
      <w:pPr>
        <w:pStyle w:val="ArticleScripture"/>
        <w:jc w:val="left"/>
      </w:pPr>
      <w:r>
        <w:rPr>
          <w:rFonts w:ascii="Microsoft YaHei" w:hAnsi="Microsoft YaHei" w:eastAsia="Microsoft YaHei" w:cs="Microsoft YaHei"/>
        </w:rPr>
        <w:t>彼</w:t>
      </w:r>
      <w:r>
        <w:rPr>
          <w:rFonts w:ascii="MS Gothic" w:hAnsi="MS Gothic" w:eastAsia="MS Gothic" w:cs="MS Gothic"/>
        </w:rPr>
        <w:t>のファリサイ</w:t>
      </w:r>
      <w:r>
        <w:rPr>
          <w:rFonts w:ascii="Microsoft YaHei" w:hAnsi="Microsoft YaHei" w:eastAsia="Microsoft YaHei" w:cs="Microsoft YaHei"/>
        </w:rPr>
        <w:t>人</w:t>
      </w:r>
      <w:r>
        <w:rPr>
          <w:rFonts w:ascii="MS Gothic" w:hAnsi="MS Gothic" w:eastAsia="MS Gothic" w:cs="MS Gothic"/>
        </w:rPr>
        <w:t>たちが</w:t>
      </w:r>
      <w:r>
        <w:rPr>
          <w:rFonts w:ascii="Microsoft YaHei" w:hAnsi="Microsoft YaHei" w:eastAsia="Microsoft YaHei" w:cs="Microsoft YaHei"/>
        </w:rPr>
        <w:t>集</w:t>
      </w:r>
      <w:r>
        <w:rPr>
          <w:rFonts w:ascii="MS Gothic" w:hAnsi="MS Gothic" w:eastAsia="MS Gothic" w:cs="MS Gothic"/>
        </w:rPr>
        <w:t>まっているとき</w:t>
      </w:r>
      <w:r>
        <w:rPr>
          <w:rFonts w:ascii="Microsoft YaHei" w:hAnsi="Microsoft YaHei" w:eastAsia="Microsoft YaHei" w:cs="Microsoft YaHei"/>
        </w:rPr>
        <w:t>、</w:t>
      </w:r>
      <w:r>
        <w:rPr>
          <w:rFonts w:ascii="MS Gothic" w:hAnsi="MS Gothic" w:eastAsia="MS Gothic" w:cs="MS Gothic"/>
        </w:rPr>
        <w:t>イエスは</w:t>
      </w:r>
      <w:r>
        <w:rPr>
          <w:rFonts w:ascii="Microsoft YaHei" w:hAnsi="Microsoft YaHei" w:eastAsia="Microsoft YaHei" w:cs="Microsoft YaHei"/>
        </w:rPr>
        <w:t>彼</w:t>
      </w:r>
      <w:r>
        <w:rPr>
          <w:rFonts w:ascii="MS Gothic" w:hAnsi="MS Gothic" w:eastAsia="MS Gothic" w:cs="MS Gothic"/>
        </w:rPr>
        <w:t>らに</w:t>
      </w:r>
      <w:r>
        <w:rPr>
          <w:rFonts w:ascii="Microsoft YaHei" w:hAnsi="Microsoft YaHei" w:eastAsia="Microsoft YaHei" w:cs="Microsoft YaHei"/>
        </w:rPr>
        <w:t>尋</w:t>
      </w:r>
      <w:r>
        <w:rPr>
          <w:rFonts w:ascii="MS Gothic" w:hAnsi="MS Gothic" w:eastAsia="MS Gothic" w:cs="MS Gothic"/>
        </w:rPr>
        <w:t>ねて</w:t>
      </w:r>
      <w:r>
        <w:rPr>
          <w:rFonts w:ascii="Microsoft YaHei" w:hAnsi="Microsoft YaHei" w:eastAsia="Microsoft YaHei" w:cs="Microsoft YaHei"/>
        </w:rPr>
        <w:t>言</w:t>
      </w:r>
      <w:r>
        <w:rPr>
          <w:rFonts w:ascii="MS Gothic" w:hAnsi="MS Gothic" w:eastAsia="MS Gothic" w:cs="MS Gothic"/>
        </w:rPr>
        <w:t>われた</w:t>
      </w:r>
      <w:r>
        <w:rPr>
          <w:rFonts w:ascii="Microsoft YaHei" w:hAnsi="Microsoft YaHei" w:eastAsia="Microsoft YaHei" w:cs="Microsoft YaHei"/>
        </w:rPr>
        <w:t>、「</w:t>
      </w:r>
      <w:r>
        <w:rPr>
          <w:rFonts w:ascii="MS Gothic" w:hAnsi="MS Gothic" w:eastAsia="MS Gothic" w:cs="MS Gothic"/>
        </w:rPr>
        <w:t>キリストについて</w:t>
      </w:r>
      <w:r>
        <w:rPr>
          <w:rFonts w:ascii="Microsoft YaHei" w:hAnsi="Microsoft YaHei" w:eastAsia="Microsoft YaHei" w:cs="Microsoft YaHei"/>
        </w:rPr>
        <w:t>、</w:t>
      </w:r>
      <w:r>
        <w:rPr>
          <w:rFonts w:ascii="MS Gothic" w:hAnsi="MS Gothic" w:eastAsia="MS Gothic" w:cs="MS Gothic"/>
        </w:rPr>
        <w:t>あなたがたはどう</w:t>
      </w:r>
      <w:r>
        <w:rPr>
          <w:rFonts w:ascii="Microsoft YaHei" w:hAnsi="Microsoft YaHei" w:eastAsia="Microsoft YaHei" w:cs="Microsoft YaHei"/>
        </w:rPr>
        <w:t>思</w:t>
      </w:r>
      <w:r>
        <w:rPr>
          <w:rFonts w:ascii="MS Gothic" w:hAnsi="MS Gothic" w:eastAsia="MS Gothic" w:cs="MS Gothic"/>
        </w:rPr>
        <w:t>うか</w:t>
      </w:r>
      <w:r>
        <w:rPr>
          <w:rFonts w:ascii="Times New Roman" w:hAnsi="Times New Roman" w:eastAsia="Times New Roman" w:cs="Times New Roman"/>
        </w:rPr>
        <w:t>.</w:t>
      </w:r>
      <w:r>
        <w:rPr>
          <w:rFonts w:ascii="Microsoft YaHei" w:hAnsi="Microsoft YaHei" w:eastAsia="Microsoft YaHei" w:cs="Microsoft YaHei"/>
        </w:rPr>
        <w:t>彼</w:t>
      </w:r>
      <w:r>
        <w:rPr>
          <w:rFonts w:ascii="MS Gothic" w:hAnsi="MS Gothic" w:eastAsia="MS Gothic" w:cs="MS Gothic"/>
        </w:rPr>
        <w:t>はだれの</w:t>
      </w:r>
      <w:r>
        <w:rPr>
          <w:rFonts w:ascii="Microsoft YaHei" w:hAnsi="Microsoft YaHei" w:eastAsia="Microsoft YaHei" w:cs="Microsoft YaHei"/>
        </w:rPr>
        <w:t>子</w:t>
      </w:r>
      <w:r>
        <w:rPr>
          <w:rFonts w:ascii="MS Gothic" w:hAnsi="MS Gothic" w:eastAsia="MS Gothic" w:cs="MS Gothic"/>
        </w:rPr>
        <w:t>か</w:t>
      </w:r>
      <w:r>
        <w:rPr>
          <w:rFonts w:ascii="Times New Roman" w:hAnsi="Times New Roman" w:eastAsia="Times New Roman" w:cs="Times New Roman"/>
        </w:rPr>
        <w:t>.</w:t>
      </w:r>
      <w:r>
        <w:rPr>
          <w:rFonts w:ascii="Microsoft YaHei" w:hAnsi="Microsoft YaHei" w:eastAsia="Microsoft YaHei" w:cs="Microsoft YaHei"/>
        </w:rPr>
        <w:t>」彼</w:t>
      </w:r>
      <w:r>
        <w:rPr>
          <w:rFonts w:ascii="MS Gothic" w:hAnsi="MS Gothic" w:eastAsia="MS Gothic" w:cs="MS Gothic"/>
        </w:rPr>
        <w:t>らはイエスに</w:t>
      </w:r>
      <w:r>
        <w:rPr>
          <w:rFonts w:ascii="Microsoft YaHei" w:hAnsi="Microsoft YaHei" w:eastAsia="Microsoft YaHei" w:cs="Microsoft YaHei"/>
        </w:rPr>
        <w:t>言</w:t>
      </w:r>
      <w:r>
        <w:rPr>
          <w:rFonts w:ascii="MS Gothic" w:hAnsi="MS Gothic" w:eastAsia="MS Gothic" w:cs="MS Gothic"/>
        </w:rPr>
        <w:t>った</w:t>
      </w:r>
      <w:r>
        <w:rPr>
          <w:rFonts w:ascii="Microsoft YaHei" w:hAnsi="Microsoft YaHei" w:eastAsia="Microsoft YaHei" w:cs="Microsoft YaHei"/>
        </w:rPr>
        <w:t>、「</w:t>
      </w:r>
      <w:r>
        <w:rPr>
          <w:rFonts w:ascii="MS Gothic" w:hAnsi="MS Gothic" w:eastAsia="MS Gothic" w:cs="MS Gothic"/>
        </w:rPr>
        <w:t>ダビデの</w:t>
      </w:r>
      <w:r>
        <w:rPr>
          <w:rFonts w:ascii="Microsoft YaHei" w:hAnsi="Microsoft YaHei" w:eastAsia="Microsoft YaHei" w:cs="Microsoft YaHei"/>
        </w:rPr>
        <w:t>子</w:t>
      </w:r>
      <w:r>
        <w:rPr>
          <w:rFonts w:ascii="MS Gothic" w:hAnsi="MS Gothic" w:eastAsia="MS Gothic" w:cs="MS Gothic"/>
        </w:rPr>
        <w:t>です</w:t>
      </w:r>
      <w:r>
        <w:rPr>
          <w:rFonts w:ascii="Times New Roman" w:hAnsi="Times New Roman" w:eastAsia="Times New Roman" w:cs="Times New Roman"/>
        </w:rPr>
        <w:t>.</w:t>
      </w:r>
      <w:r>
        <w:rPr>
          <w:rFonts w:ascii="Microsoft YaHei" w:hAnsi="Microsoft YaHei" w:eastAsia="Microsoft YaHei" w:cs="Microsoft YaHei"/>
        </w:rPr>
        <w:t>」</w:t>
      </w:r>
    </w:p>
    <w:p>
      <w:pPr>
        <w:pStyle w:val="ArticleScripture"/>
        <w:jc w:val="left"/>
      </w:pPr>
      <w:r>
        <w:rPr>
          <w:rFonts w:ascii="Times New Roman" w:hAnsi="Times New Roman" w:eastAsia="Times New Roman" w:cs="Times New Roman"/>
        </w:rPr>
        <w:t>Er spricht zu ihnen: Wie nennt David ihn dann im Geist Herr, indem er spricht: „Der Herr sprach zu meinem Herrn: Setze dich zu meiner Rechten, bis ich deine Feinde zum Schemel deiner Füße lege“? Wenn David ihn nun Herr nennt, wie ist er sein Sohn?</w:t>
      </w:r>
    </w:p>
    <w:p>
      <w:pPr>
        <w:pStyle w:val="ArticleScripture"/>
        <w:jc w:val="left"/>
      </w:pPr>
      <w:r>
        <w:rPr>
          <w:rFonts w:ascii="Times New Roman" w:hAnsi="Times New Roman" w:eastAsia="Times New Roman" w:cs="Times New Roman"/>
        </w:rPr>
        <w:t>E nessun uomo fu capace di rispondergli una parola, né alcuno osò da quel giorno in poi rivolgergli altre domande. Matteo 24:41–46.</w:t>
      </w:r>
    </w:p>
    <w:p>
      <w:pPr>
        <w:pStyle w:val="ArticleBody"/>
        <w:jc w:val="left"/>
      </w:pPr>
      <w:r>
        <w:rPr>
          <w:rFonts w:ascii="Times New Roman" w:hAnsi="Times New Roman" w:eastAsia="Times New Roman" w:cs="Times New Roman"/>
        </w:rPr>
        <w:t>Uhusiano wa kinabii wa Daudi na Kristo kwa mtazamo wa alfa na omega—mwanzo na mwisho—ndiyo kanuni kuu ya mbinu ya “mstari juu ya mstari,” na kanuni hiyo haingeweza kufahamika na Wayahudi wabishi vivyo hivyo kama Mwadventista wa Saba wa Laodikia hawezi kuelewa kwamba historia ya Wamilleri wakati wa ujumbe wa Kilio cha Usiku wa Manane ndipo umande wa mbinguni ulimwagwa wakati wa ujana wa Uadventista. “Umande” wa ujana wako uko juu ya wale laki moja na arobaini na nne elfu, nao ulianza kunyunyiza mnamo 9/11, na sheria ya Jumapili ndiyo “siku ya nguvu,” wakati mabaki wanatiwa mafuta kuwa makuhani kwa utaratibu wa Melkizedeki.</w:t>
      </w:r>
    </w:p>
    <w:p>
      <w:pPr>
        <w:pStyle w:val="ArticleBody"/>
        <w:jc w:val="left"/>
      </w:pPr>
      <w:r>
        <w:rPr>
          <w:rFonts w:ascii="Times New Roman" w:hAnsi="Times New Roman" w:eastAsia="Times New Roman" w:cs="Times New Roman"/>
        </w:rPr>
        <w:t>Kutoka katika kisiki cha Uadventista wa Sabato wa Laodikia (kanisa linalopigana) hutoka tawi (kanisa linaloshinda), nayo kutoka katika mzizi wa Yese, wale mia moja arobaini na nne elfu—ndio tawi la matunda ya utukufu lililoinuliwa kama sadaka ya kutikiswa katika siku ya nguvu zake.</w:t>
      </w:r>
    </w:p>
    <w:p>
      <w:pPr>
        <w:pStyle w:val="ArticleBody"/>
        <w:jc w:val="left"/>
      </w:pPr>
      <w:r>
        <w:rPr>
          <w:rFonts w:ascii="Times New Roman" w:hAnsi="Times New Roman" w:eastAsia="Times New Roman" w:cs="Times New Roman"/>
        </w:rPr>
        <w:t>Nous poursuivrons ces réflexions dans le prochain article.</w:t>
      </w:r>
    </w:p>
    <w:p>
      <w:pPr>
        <w:pStyle w:val="ArticleScripture"/>
        <w:jc w:val="left"/>
      </w:pPr>
      <w:r>
        <w:rPr>
          <w:rFonts w:ascii="Times New Roman" w:hAnsi="Times New Roman" w:eastAsia="Times New Roman" w:cs="Times New Roman"/>
        </w:rPr>
        <w:t>«Притчи, глава первая»</w:t>
      </w:r>
    </w:p>
    <w:p>
      <w:pPr>
        <w:pStyle w:val="ArticleScripture"/>
        <w:jc w:val="left"/>
      </w:pPr>
      <w:r>
        <w:rPr>
          <w:rFonts w:ascii="Times New Roman" w:hAnsi="Times New Roman" w:eastAsia="Times New Roman" w:cs="Times New Roman"/>
        </w:rPr>
        <w:t>« 1er avril 1850. Au “Petit Troupeau”. »</w:t>
      </w:r>
    </w:p>
    <w:p>
      <w:pPr>
        <w:pStyle w:val="ArticleScripture"/>
        <w:jc w:val="left"/>
      </w:pPr>
      <w:r>
        <w:rPr>
          <w:rFonts w:ascii="Times New Roman" w:hAnsi="Times New Roman" w:eastAsia="Times New Roman" w:cs="Times New Roman"/>
        </w:rPr>
        <w:t>“</w:t>
      </w:r>
      <w:r>
        <w:rPr>
          <w:rFonts w:ascii="Nirmala UI" w:hAnsi="Nirmala UI" w:eastAsia="Nirmala UI" w:cs="Nirmala UI"/>
        </w:rPr>
        <w:t>प्रिय</w:t>
      </w:r>
      <w:r>
        <w:rPr>
          <w:rFonts w:ascii="Times New Roman" w:hAnsi="Times New Roman" w:eastAsia="Times New Roman" w:cs="Times New Roman"/>
        </w:rPr>
        <w:t xml:space="preserve"> </w:t>
      </w:r>
      <w:r>
        <w:rPr>
          <w:rFonts w:ascii="Nirmala UI" w:hAnsi="Nirmala UI" w:eastAsia="Nirmala UI" w:cs="Nirmala UI"/>
        </w:rPr>
        <w:t>भाइयो</w:t>
      </w:r>
      <w:r>
        <w:rPr>
          <w:rFonts w:ascii="Times New Roman" w:hAnsi="Times New Roman" w:eastAsia="Times New Roman" w:cs="Times New Roman"/>
        </w:rPr>
        <w:t>.—</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मुझे</w:t>
      </w:r>
      <w:r>
        <w:rPr>
          <w:rFonts w:ascii="Times New Roman" w:hAnsi="Times New Roman" w:eastAsia="Times New Roman" w:cs="Times New Roman"/>
        </w:rPr>
        <w:t xml:space="preserve"> 26 </w:t>
      </w:r>
      <w:r>
        <w:rPr>
          <w:rFonts w:ascii="Nirmala UI" w:hAnsi="Nirmala UI" w:eastAsia="Nirmala UI" w:cs="Nirmala UI"/>
        </w:rPr>
        <w:t>जनवरी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वर्णन</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सुस्त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निद्रित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आधे</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जागे</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समझते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w:t>
      </w:r>
      <w:r>
        <w:rPr>
          <w:rFonts w:ascii="Nirmala UI" w:hAnsi="Nirmala UI" w:eastAsia="Nirmala UI" w:cs="Nirmala UI"/>
        </w:rPr>
        <w:t>झाड़न</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भीतर</w:t>
      </w:r>
      <w:r>
        <w:rPr>
          <w:rFonts w:ascii="Times New Roman" w:hAnsi="Times New Roman" w:eastAsia="Times New Roman" w:cs="Times New Roman"/>
        </w:rPr>
        <w:t xml:space="preserve"> </w:t>
      </w:r>
      <w:r>
        <w:rPr>
          <w:rFonts w:ascii="Nirmala UI" w:hAnsi="Nirmala UI" w:eastAsia="Nirmala UI" w:cs="Nirmala UI"/>
        </w:rPr>
        <w:t>प्रवेश</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बहा</w:t>
      </w:r>
      <w:r>
        <w:rPr>
          <w:rFonts w:ascii="Times New Roman" w:hAnsi="Times New Roman" w:eastAsia="Times New Roman" w:cs="Times New Roman"/>
        </w:rPr>
        <w:t xml:space="preserve"> </w:t>
      </w:r>
      <w:r>
        <w:rPr>
          <w:rFonts w:ascii="Nirmala UI" w:hAnsi="Nirmala UI" w:eastAsia="Nirmala UI" w:cs="Nirmala UI"/>
        </w:rPr>
        <w:t>दिए</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संकट</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विनती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बचाए</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छोड़े</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भयानक</w:t>
      </w:r>
      <w:r>
        <w:rPr>
          <w:rFonts w:ascii="Times New Roman" w:hAnsi="Times New Roman" w:eastAsia="Times New Roman" w:cs="Times New Roman"/>
        </w:rPr>
        <w:t xml:space="preserve"> </w:t>
      </w:r>
      <w:r>
        <w:rPr>
          <w:rFonts w:ascii="Nirmala UI" w:hAnsi="Nirmala UI" w:eastAsia="Nirmala UI" w:cs="Nirmala UI"/>
        </w:rPr>
        <w:t>संकट</w:t>
      </w:r>
      <w:r>
        <w:rPr>
          <w:rFonts w:ascii="Times New Roman" w:hAnsi="Times New Roman" w:eastAsia="Times New Roman" w:cs="Times New Roman"/>
        </w:rPr>
        <w:t xml:space="preserve"> </w:t>
      </w:r>
      <w:r>
        <w:rPr>
          <w:rFonts w:ascii="Nirmala UI" w:hAnsi="Nirmala UI" w:eastAsia="Nirmala UI" w:cs="Nirmala UI"/>
        </w:rPr>
        <w:t>दिखाए</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इससे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देर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w:t>
      </w:r>
      <w:r>
        <w:rPr>
          <w:rFonts w:ascii="Nirmala UI" w:hAnsi="Nirmala UI" w:eastAsia="Nirmala UI" w:cs="Nirmala UI"/>
        </w:rPr>
        <w:t>विनाश</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प्रचण्ड</w:t>
      </w:r>
      <w:r>
        <w:rPr>
          <w:rFonts w:ascii="Times New Roman" w:hAnsi="Times New Roman" w:eastAsia="Times New Roman" w:cs="Times New Roman"/>
        </w:rPr>
        <w:t xml:space="preserve"> </w:t>
      </w:r>
      <w:r>
        <w:rPr>
          <w:rFonts w:ascii="Nirmala UI" w:hAnsi="Nirmala UI" w:eastAsia="Nirmala UI" w:cs="Nirmala UI"/>
        </w:rPr>
        <w:t>बवंडर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विनती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बचाए</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प्रेम</w:t>
      </w:r>
      <w:r>
        <w:rPr>
          <w:rFonts w:ascii="Times New Roman" w:hAnsi="Times New Roman" w:eastAsia="Times New Roman" w:cs="Times New Roman"/>
        </w:rPr>
        <w:t xml:space="preserve"> </w:t>
      </w:r>
      <w:r>
        <w:rPr>
          <w:rFonts w:ascii="Nirmala UI" w:hAnsi="Nirmala UI" w:eastAsia="Nirmala UI" w:cs="Nirmala UI"/>
        </w:rPr>
        <w:t>रखते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संपत्तियों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बँधे</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उनसे</w:t>
      </w:r>
      <w:r>
        <w:rPr>
          <w:rFonts w:ascii="Times New Roman" w:hAnsi="Times New Roman" w:eastAsia="Times New Roman" w:cs="Times New Roman"/>
        </w:rPr>
        <w:t xml:space="preserve"> </w:t>
      </w:r>
      <w:r>
        <w:rPr>
          <w:rFonts w:ascii="Nirmala UI" w:hAnsi="Nirmala UI" w:eastAsia="Nirmala UI" w:cs="Nirmala UI"/>
        </w:rPr>
        <w:t>अलग</w:t>
      </w:r>
      <w:r>
        <w:rPr>
          <w:rFonts w:ascii="Times New Roman" w:hAnsi="Times New Roman" w:eastAsia="Times New Roman" w:cs="Times New Roman"/>
        </w:rPr>
        <w:t xml:space="preserve"> </w:t>
      </w:r>
      <w:r>
        <w:rPr>
          <w:rFonts w:ascii="Nirmala UI" w:hAnsi="Nirmala UI" w:eastAsia="Nirmala UI" w:cs="Nirmala UI"/>
        </w:rPr>
        <w:t>होकर</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त्याग</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इच्छुक</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मार्ग</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शीघ्र</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बढ़ाया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भूखी</w:t>
      </w:r>
      <w:r>
        <w:rPr>
          <w:rFonts w:ascii="Times New Roman" w:hAnsi="Times New Roman" w:eastAsia="Times New Roman" w:cs="Times New Roman"/>
        </w:rPr>
        <w:t xml:space="preserve"> </w:t>
      </w:r>
      <w:r>
        <w:rPr>
          <w:rFonts w:ascii="Nirmala UI" w:hAnsi="Nirmala UI" w:eastAsia="Nirmala UI" w:cs="Nirmala UI"/>
        </w:rPr>
        <w:t>भेड़ों</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आहार</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सकें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आत्मिक</w:t>
      </w:r>
      <w:r>
        <w:rPr>
          <w:rFonts w:ascii="Times New Roman" w:hAnsi="Times New Roman" w:eastAsia="Times New Roman" w:cs="Times New Roman"/>
        </w:rPr>
        <w:t xml:space="preserve"> </w:t>
      </w:r>
      <w:r>
        <w:rPr>
          <w:rFonts w:ascii="Nirmala UI" w:hAnsi="Nirmala UI" w:eastAsia="Nirmala UI" w:cs="Nirmala UI"/>
        </w:rPr>
        <w:t>भोजन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अभाव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नष्ट</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Microsoft YaHei" w:hAnsi="Microsoft YaHei" w:eastAsia="Microsoft YaHei" w:cs="Microsoft YaHei"/>
        </w:rPr>
        <w:t>我看到可憐的靈魂因缺乏現代真理而瀕於滅亡</w:t>
      </w:r>
      <w:r>
        <w:rPr>
          <w:rFonts w:ascii="Times New Roman" w:hAnsi="Times New Roman" w:eastAsia="Times New Roman" w:cs="Times New Roman"/>
        </w:rPr>
        <w:t>,</w:t>
      </w:r>
      <w:r>
        <w:rPr>
          <w:rFonts w:ascii="Microsoft YaHei" w:hAnsi="Microsoft YaHei" w:eastAsia="Microsoft YaHei" w:cs="Microsoft YaHei"/>
        </w:rPr>
        <w:t>又有一些自稱相信真理的人</w:t>
      </w:r>
      <w:r>
        <w:rPr>
          <w:rFonts w:ascii="Times New Roman" w:hAnsi="Times New Roman" w:eastAsia="Times New Roman" w:cs="Times New Roman"/>
        </w:rPr>
        <w:t>,</w:t>
      </w:r>
      <w:r>
        <w:rPr>
          <w:rFonts w:ascii="Microsoft YaHei" w:hAnsi="Microsoft YaHei" w:eastAsia="Microsoft YaHei" w:cs="Microsoft YaHei"/>
        </w:rPr>
        <w:t>因扣留推進上帝聖工所必需的資財</w:t>
      </w:r>
      <w:r>
        <w:rPr>
          <w:rFonts w:ascii="Times New Roman" w:hAnsi="Times New Roman" w:eastAsia="Times New Roman" w:cs="Times New Roman"/>
        </w:rPr>
        <w:t>,</w:t>
      </w:r>
      <w:r>
        <w:rPr>
          <w:rFonts w:ascii="Microsoft YaHei" w:hAnsi="Microsoft YaHei" w:eastAsia="Microsoft YaHei" w:cs="Microsoft YaHei"/>
        </w:rPr>
        <w:t>任憑他們死去</w:t>
      </w:r>
      <w:r>
        <w:rPr>
          <w:rFonts w:ascii="Times New Roman" w:hAnsi="Times New Roman" w:eastAsia="Times New Roman" w:cs="Times New Roman"/>
        </w:rPr>
        <w:t>;</w:t>
      </w:r>
      <w:r>
        <w:rPr>
          <w:rFonts w:ascii="Microsoft YaHei" w:hAnsi="Microsoft YaHei" w:eastAsia="Microsoft YaHei" w:cs="Microsoft YaHei"/>
        </w:rPr>
        <w:t>這景象太過痛苦</w:t>
      </w:r>
      <w:r>
        <w:rPr>
          <w:rFonts w:ascii="Times New Roman" w:hAnsi="Times New Roman" w:eastAsia="Times New Roman" w:cs="Times New Roman"/>
        </w:rPr>
        <w:t>,</w:t>
      </w:r>
      <w:r>
        <w:rPr>
          <w:rFonts w:ascii="Microsoft YaHei" w:hAnsi="Microsoft YaHei" w:eastAsia="Microsoft YaHei" w:cs="Microsoft YaHei"/>
        </w:rPr>
        <w:t>我便懇求那位天使將它從我眼前挪去</w:t>
      </w:r>
      <w:r>
        <w:rPr>
          <w:rFonts w:ascii="Times New Roman" w:hAnsi="Times New Roman" w:eastAsia="Times New Roman" w:cs="Times New Roman"/>
        </w:rPr>
        <w:t>.</w:t>
      </w:r>
      <w:r>
        <w:rPr>
          <w:rFonts w:ascii="Microsoft YaHei" w:hAnsi="Microsoft YaHei" w:eastAsia="Microsoft YaHei" w:cs="Microsoft YaHei"/>
        </w:rPr>
        <w:t>我看見</w:t>
      </w:r>
      <w:r>
        <w:rPr>
          <w:rFonts w:ascii="Times New Roman" w:hAnsi="Times New Roman" w:eastAsia="Times New Roman" w:cs="Times New Roman"/>
        </w:rPr>
        <w:t>,</w:t>
      </w:r>
      <w:r>
        <w:rPr>
          <w:rFonts w:ascii="Microsoft YaHei" w:hAnsi="Microsoft YaHei" w:eastAsia="Microsoft YaHei" w:cs="Microsoft YaHei"/>
        </w:rPr>
        <w:t>當上帝的聖工向他們要求一部分財產時</w:t>
      </w:r>
      <w:r>
        <w:rPr>
          <w:rFonts w:ascii="Times New Roman" w:hAnsi="Times New Roman" w:eastAsia="Times New Roman" w:cs="Times New Roman"/>
        </w:rPr>
        <w:t>,</w:t>
      </w:r>
      <w:r>
        <w:rPr>
          <w:rFonts w:ascii="Microsoft YaHei" w:hAnsi="Microsoft YaHei" w:eastAsia="Microsoft YaHei" w:cs="Microsoft YaHei"/>
        </w:rPr>
        <w:t>他們就像那來到耶穌面前的少年人一樣</w:t>
      </w:r>
      <w:r>
        <w:rPr>
          <w:rFonts w:ascii="Times New Roman" w:hAnsi="Times New Roman" w:eastAsia="Times New Roman" w:cs="Times New Roman"/>
        </w:rPr>
        <w:t xml:space="preserve">,[Matthew 19:16–22.] </w:t>
      </w:r>
      <w:r>
        <w:rPr>
          <w:rFonts w:ascii="Microsoft YaHei" w:hAnsi="Microsoft YaHei" w:eastAsia="Microsoft YaHei" w:cs="Microsoft YaHei"/>
        </w:rPr>
        <w:t>憂憂愁愁地走了</w:t>
      </w:r>
      <w:r>
        <w:rPr>
          <w:rFonts w:ascii="Times New Roman" w:hAnsi="Times New Roman" w:eastAsia="Times New Roman" w:cs="Times New Roman"/>
        </w:rPr>
        <w:t>;</w:t>
      </w:r>
      <w:r>
        <w:rPr>
          <w:rFonts w:ascii="Microsoft YaHei" w:hAnsi="Microsoft YaHei" w:eastAsia="Microsoft YaHei" w:cs="Microsoft YaHei"/>
        </w:rPr>
        <w:t>而且不久</w:t>
      </w:r>
      <w:r>
        <w:rPr>
          <w:rFonts w:ascii="Times New Roman" w:hAnsi="Times New Roman" w:eastAsia="Times New Roman" w:cs="Times New Roman"/>
        </w:rPr>
        <w:t>,</w:t>
      </w:r>
      <w:r>
        <w:rPr>
          <w:rFonts w:ascii="Microsoft YaHei" w:hAnsi="Microsoft YaHei" w:eastAsia="Microsoft YaHei" w:cs="Microsoft YaHei"/>
        </w:rPr>
        <w:t>那氾濫的刑罰必要越過</w:t>
      </w:r>
      <w:r>
        <w:rPr>
          <w:rFonts w:ascii="Times New Roman" w:hAnsi="Times New Roman" w:eastAsia="Times New Roman" w:cs="Times New Roman"/>
        </w:rPr>
        <w:t>,</w:t>
      </w:r>
      <w:r>
        <w:rPr>
          <w:rFonts w:ascii="Microsoft YaHei" w:hAnsi="Microsoft YaHei" w:eastAsia="Microsoft YaHei" w:cs="Microsoft YaHei"/>
        </w:rPr>
        <w:t>把他們的產業盡都掃除</w:t>
      </w:r>
      <w:r>
        <w:rPr>
          <w:rFonts w:ascii="Times New Roman" w:hAnsi="Times New Roman" w:eastAsia="Times New Roman" w:cs="Times New Roman"/>
        </w:rPr>
        <w:t>;</w:t>
      </w:r>
      <w:r>
        <w:rPr>
          <w:rFonts w:ascii="Microsoft YaHei" w:hAnsi="Microsoft YaHei" w:eastAsia="Microsoft YaHei" w:cs="Microsoft YaHei"/>
        </w:rPr>
        <w:t>到那時</w:t>
      </w:r>
      <w:r>
        <w:rPr>
          <w:rFonts w:ascii="Times New Roman" w:hAnsi="Times New Roman" w:eastAsia="Times New Roman" w:cs="Times New Roman"/>
        </w:rPr>
        <w:t>,</w:t>
      </w:r>
      <w:r>
        <w:rPr>
          <w:rFonts w:ascii="Microsoft YaHei" w:hAnsi="Microsoft YaHei" w:eastAsia="Microsoft YaHei" w:cs="Microsoft YaHei"/>
        </w:rPr>
        <w:t>要犧牲地上的財物、積攢財寶在天上</w:t>
      </w:r>
      <w:r>
        <w:rPr>
          <w:rFonts w:ascii="Times New Roman" w:hAnsi="Times New Roman" w:eastAsia="Times New Roman" w:cs="Times New Roman"/>
        </w:rPr>
        <w:t>,</w:t>
      </w:r>
      <w:r>
        <w:rPr>
          <w:rFonts w:ascii="Microsoft YaHei" w:hAnsi="Microsoft YaHei" w:eastAsia="Microsoft YaHei" w:cs="Microsoft YaHei"/>
        </w:rPr>
        <w:t>就太遲了</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"Ka takuahi ka kite ahau i te Kaiwhakaora kororia, he ātaahua, he aronui hoki; i whakarerea e ia ngā ao o te korōria, ā, ka haere mai ki tēnei ao pōuri, mokemoke hoki, kia hoatu ai tōna ora utu nui, kia mate ai hoki, te tika mō te hunga hē. I whakamanawanui ia ki te tawai nanakia me te whiu, ā, i mau i a ia te karauna tataramoa i whiria, ā, i te māra ka māngere iho tōna werawera hei pata toto nunui; i te mea e takoto ana ki runga ki a ia te pikaunga o ngā hara o te ao katoa. Ka ui te anahera, ‘Mō te aha?’ Āue, i kite ahau, i mōhio hoki ahau, nā tātou ia; nā ā tātou hara i whakamamae ai ia i ēnei mea katoa, kia taea ai e ia, nā tōna toto utu nui, te hoko tātou mā te Atua."</w:t>
      </w:r>
    </w:p>
    <w:p>
      <w:pPr>
        <w:pStyle w:val="ArticleScripture"/>
        <w:jc w:val="left"/>
      </w:pPr>
      <w:r>
        <w:rPr>
          <w:rFonts w:ascii="Times New Roman" w:hAnsi="Times New Roman" w:eastAsia="Times New Roman" w:cs="Times New Roman"/>
        </w:rPr>
        <w:t>«پس بار دیگر آنان در برابر من مجسم شدند که حاضر نبودند برای نجات جان‌های در حال هلاکت، با فرستادن حقیقت به ایشان، از اموال این جهان صرف‌نظر کنند؛ در حالی که عیسی در حضور پدر ایستاده، خون خود و رنج‌ها و مرگ خویش را برای ایشان شفاعت می‌کرد؛ و در حالی که رسولان خدا در انتظار بودند و آماده بودند تا حقیقت نجات‌بخش را به آنان برسانند تا به مُهر خدای زنده مختوم شوند. برای برخی که اظهار می‌داشتند به حقیقت حاضر ایمان دارند، حتی انجام چنین کار اندکی نیز دشوار بود که مالِ خودِ خدا را، که آن را به ایشان قرض داده بود تا بر آن امین و مباشر باشند، به دست رسولان بسپارند.»</w:t>
      </w:r>
    </w:p>
    <w:p>
      <w:pPr>
        <w:pStyle w:val="ArticleScripture"/>
        <w:jc w:val="left"/>
      </w:pPr>
      <w:r>
        <w:rPr>
          <w:rFonts w:ascii="Times New Roman" w:hAnsi="Times New Roman" w:eastAsia="Times New Roman" w:cs="Times New Roman"/>
        </w:rPr>
        <w:t>“Puis Jésus souffrant, son sacrifice et son amour si profonds, jusqu’à donner sa vie pour eux, me furent de nouveau présentés; puis les vies de ceux qui professaient être ses disciples, qui possédaient les biens de ce monde et regardaient comme une si grande chose d’aider à la cause du salut. L’ange dit: ‘De tels peuvent-ils entrer dans le ciel?’ Un autre ange répondit: ‘Non, jamais, jamais, jamais. Ceux qui ne s’intéressent pas à la cause de Dieu sur la terre ne pourront jamais chanter là-haut le cantique de l’amour rédempteur.’”</w:t>
      </w:r>
    </w:p>
    <w:p>
      <w:pPr>
        <w:pStyle w:val="ArticleScripture"/>
        <w:jc w:val="left"/>
      </w:pPr>
      <w:r>
        <w:rPr>
          <w:rFonts w:ascii="Times New Roman" w:hAnsi="Times New Roman" w:eastAsia="Times New Roman" w:cs="Times New Roman"/>
        </w:rPr>
        <w:t>« Je vis que l’œuvre rapide que Dieu accomplissait sur la terre serait bientôt abrégée avec justice, et que les messagers diligents devaient hâter leur course afin de rechercher le troupeau dispersé. Un ange dit : “Tous sont-ils des messagers ? Non, non, les messagers de Dieu ont un message.” »</w:t>
      </w:r>
    </w:p>
    <w:p>
      <w:pPr>
        <w:pStyle w:val="ArticleScripture"/>
        <w:jc w:val="left"/>
      </w:pPr>
      <w:r>
        <w:rPr>
          <w:rFonts w:ascii="Times New Roman" w:hAnsi="Times New Roman" w:eastAsia="Times New Roman" w:cs="Times New Roman"/>
        </w:rPr>
        <w:t>“Ndzi vone leswaku mhaka ya Xikwembu a yi siveriwile, naswona a yi nyamekisiwile hi van’wana lava fambafambaka kasi a va ri na rungula leri humaka eka Xikwembu. Lava va ta boheka ku tihlamulela emahlweni ka Xikwembu hikwalaho ka dolara yin’wana ni yin’wana leyi va yi tirhiseke eku fambeni laha a swi nga ri ntirho wa vona ku ya kona; hikuva mali yoleyo a yi nga pfuna ku tlakusa mhaka ya Xikwembu, naswona hikwalaho ka ku pfumaleka ka yona, mimoya yi file yi ri ni ndlala hikwalaho ka ku pfumaleka ka swakudya swa moya, leswi a swi nga nyikiwa vona hi varhumiwa va Xikwembu lava vitaniweke ni ku hlawuriwa hi xona loko a va ri ni switirhisiwa.</w:t>
      </w:r>
    </w:p>
    <w:p>
      <w:pPr>
        <w:pStyle w:val="ArticleScripture"/>
        <w:jc w:val="left"/>
      </w:pPr>
      <w:r>
        <w:rPr>
          <w:rFonts w:ascii="Times New Roman" w:hAnsi="Times New Roman" w:eastAsia="Times New Roman" w:cs="Times New Roman"/>
        </w:rPr>
        <w:t>“Le grand ébranlement a commencé, et il se poursuivra, et tous ceux qui ne sont pas disposés à saisir fermement la vérité et à prendre pour elle une position inébranlable, et à se sacrifier pour Dieu et pour sa cause, seront secoués hors des rangs. L’ange dit : ‘Pensez-vous que quelqu’un sera contraint de se sacrifier ? Non, non. Ce doit être une offrande volontaire. Il faudra tout pour acheter le champ.’ — Je criai à Dieu d’épargner son peuple, dont quelques-uns défaillaient et mouraient.”</w:t>
      </w:r>
    </w:p>
    <w:p>
      <w:pPr>
        <w:pStyle w:val="ArticleScripture"/>
        <w:jc w:val="left"/>
      </w:pPr>
      <w:r>
        <w:rPr>
          <w:rFonts w:ascii="Times New Roman" w:hAnsi="Times New Roman" w:eastAsia="Times New Roman" w:cs="Times New Roman"/>
        </w:rPr>
        <w:t>“Naona ya kuwa wale walio na nguvu za kufanya kazi kwa mikono yao, na kusaidia kulitunza jambo hili, walikuwa na wajibu kwa nguvu hizo vilevile kama wengine walivyokuwa na wajibu kwa mali yao.</w:t>
      </w:r>
    </w:p>
    <w:p>
      <w:pPr>
        <w:pStyle w:val="ArticleScripture"/>
        <w:jc w:val="left"/>
      </w:pPr>
      <w:r>
        <w:rPr>
          <w:rFonts w:ascii="Times New Roman" w:hAnsi="Times New Roman" w:eastAsia="Times New Roman" w:cs="Times New Roman"/>
        </w:rPr>
        <w:t>«Puis je vis que les jugements du Dieu Tout-Puissant arrivaient rapidement. Je suppliai l’ange de parler au peuple dans sa langue. Il dit : “Tous les tonnerres et tous les éclairs du mont Sinaï ne remueraient pas ceux qui ne veulent pas être ébranlés par les vérités simples de la parole de Dieu ; et le message d’un ange ne les réveillerait pas davantage.” » Review and Herald, 1er avril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Yoeli na Kanisa la Waadventista Wasabato wa Laodikia - Namba Kumi na Moja</dc:title>
  <dc:subject/>
  <dc:creator>Jeff Pippenger</dc:creator>
  <cp:keywords/>
  <dc:description>Generated by ArticleDigger from joel\11_joel.json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