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रोम</w:t>
      </w:r>
      <w:r>
        <w:rPr>
          <w:rFonts w:ascii="Arial" w:hAnsi="Arial" w:eastAsia="Arial" w:cs="Arial"/>
        </w:rPr>
        <w:t xml:space="preserve"> </w:t>
      </w:r>
      <w:r>
        <w:rPr>
          <w:rFonts w:ascii="Nirmala UI" w:hAnsi="Nirmala UI" w:eastAsia="Nirmala UI" w:cs="Nirmala UI"/>
        </w:rPr>
        <w:t>दर्शन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स्थापित</w:t>
      </w:r>
      <w:r>
        <w:rPr>
          <w:rFonts w:ascii="Arial" w:hAnsi="Arial" w:eastAsia="Arial" w:cs="Arial"/>
        </w:rPr>
        <w:t xml:space="preserve"> </w:t>
      </w:r>
      <w:r>
        <w:rPr>
          <w:rFonts w:ascii="Nirmala UI" w:hAnsi="Nirmala UI" w:eastAsia="Nirmala UI" w:cs="Nirmala UI"/>
        </w:rPr>
        <w:t>करता</w:t>
      </w:r>
      <w:r>
        <w:rPr>
          <w:rFonts w:ascii="Arial" w:hAnsi="Arial" w:eastAsia="Arial" w:cs="Arial"/>
        </w:rPr>
        <w:t xml:space="preserve"> </w:t>
      </w:r>
      <w:r>
        <w:rPr>
          <w:rFonts w:ascii="Nirmala UI" w:hAnsi="Nirmala UI" w:eastAsia="Nirmala UI" w:cs="Nirmala UI"/>
        </w:rPr>
        <w:t>है</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एक</w:t>
      </w:r>
    </w:p>
    <w:p>
      <w:pPr>
        <w:pStyle w:val="ArticleSubtitle"/>
        <w:jc w:val="left"/>
      </w:pPr>
      <w:r>
        <w:rPr>
          <w:rFonts w:ascii="Arial" w:hAnsi="Arial" w:eastAsia="Arial" w:cs="Arial"/>
        </w:rPr>
        <w:t>Une interprétation privée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Et en ce temps-là, plusieurs s’élèveront contre le roi du midi; et des hommes violents de ton peuple se soulèveront pour accomplir la vision; mais ils tomberont. Daniel 11:14.</w:t>
      </w:r>
    </w:p>
    <w:p>
      <w:pPr>
        <w:pStyle w:val="ArticleBody"/>
        <w:jc w:val="left"/>
      </w:pPr>
      <w:r>
        <w:rPr>
          <w:rFonts w:ascii="Times New Roman" w:hAnsi="Times New Roman" w:eastAsia="Times New Roman" w:cs="Times New Roman"/>
        </w:rPr>
        <w:t>Mot « doctrine » nan kontèks Krisyanis la reprezante verite tabli Bib la. Divès òganizasyon ki pwoklame tèt yo kretyen genyen diferan ansanm sa yo defini kòm doktrin biblik, men gen yon sèl Verite. Distenksyon ki genyen ant « verite absoli » ak « pliralism » se yon sijè ki pa antre nan konsiderasyon nou nan moman sa a.</w:t>
      </w:r>
    </w:p>
    <w:p>
      <w:pPr>
        <w:pStyle w:val="ArticleScripture"/>
        <w:jc w:val="left"/>
      </w:pPr>
      <w:r>
        <w:rPr>
          <w:rFonts w:ascii="Times New Roman" w:hAnsi="Times New Roman" w:eastAsia="Times New Roman" w:cs="Times New Roman"/>
        </w:rPr>
        <w:t>فَقَالَ لَهُ بِيلاَطُسُ: أَفَأَنْتَ إِذًا مَلِكٌ؟ أَجَابَ يَسُوعُ: أَنْتَ تَقُولُ: إِنِّي مَلِكٌ. لِهذَا قَدْ وُلِدْتُ أَنَا، وَلِهذَا قَدْ أَتَيْتُ إِلَى الْعَالَمِ، لأَشْهَدَ لِلْحَقِّ. كُلُّ مَنْ هُوَ مِنَ الْحَقِّ يَسْمَعُ صَوْتِي. قَالَ لَهُ بِيلاَطُسُ: مَا هُوَ الْحَقُّ؟ وَلَمَّا قَالَ هذَا خَرَجَ أَيْضًا إِلَى الْيَهُودِ وَقَالَ لَهُمْ: أَنَا لَسْتُ أَجِدُ فِيهِ عِلَّةً وَاحِدَةً. يوحنا 18: 37، 38.</w:t>
      </w:r>
    </w:p>
    <w:p>
      <w:pPr>
        <w:pStyle w:val="ArticleBody"/>
        <w:jc w:val="left"/>
      </w:pPr>
      <w:r>
        <w:rPr>
          <w:rFonts w:ascii="Times New Roman" w:hAnsi="Times New Roman" w:eastAsia="Times New Roman" w:cs="Times New Roman"/>
        </w:rPr>
        <w:t>La vérité est la Parole de Dieu ; elle est Sa voix, et elle est le Christ Lui-même.</w:t>
      </w:r>
    </w:p>
    <w:p>
      <w:pPr>
        <w:pStyle w:val="ArticleScripture"/>
        <w:jc w:val="left"/>
      </w:pPr>
      <w:r>
        <w:rPr>
          <w:rFonts w:ascii="Times New Roman" w:hAnsi="Times New Roman" w:eastAsia="Times New Roman" w:cs="Times New Roman"/>
        </w:rPr>
        <w:t>“Bi tew xam sunu bopp li di gëmkat gu dëgg, lan mooy dëgg, lan mooy ngëm gi nu jot, lan mooy yooni Biibël yi—yoon yi nu joxee ci kawe gi gën a màgg. Am na ñu bare ñiy gëm te amuñ benn sabab bu ñuy sàmme seen ngëm, te amuñ it ay firnde yu doy ci mbirum dëgg gi. Su ñu leen jëfee benn xalaat buy déggoo ak seen xel yu ñu njëkk a def, daldiñu ko nangu ci saa si. Duñu xalaat ci sabab ba ba ci njeexital li, seen ngëm amul benn fondemaŋ bu dëggu, te bu jamono ju nattu jotee, dinañu gis ne tabax nañu ci suuf su ndox di yóbbu.”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လက်ရှိမပြည့်စုံသေးသော</w:t>
      </w:r>
      <w:r>
        <w:rPr>
          <w:rFonts w:ascii="Times New Roman" w:hAnsi="Times New Roman" w:eastAsia="Times New Roman" w:cs="Times New Roman"/>
        </w:rPr>
        <w:t xml:space="preserve"> </w:t>
      </w:r>
      <w:r>
        <w:rPr>
          <w:rFonts w:ascii="Myanmar Text" w:hAnsi="Myanmar Text" w:eastAsia="Myanmar Text" w:cs="Myanmar Text"/>
        </w:rPr>
        <w:t>သမ္မာကျမ်းစာအသိပညာကို</w:t>
      </w:r>
      <w:r>
        <w:rPr>
          <w:rFonts w:ascii="Times New Roman" w:hAnsi="Times New Roman" w:eastAsia="Times New Roman" w:cs="Times New Roman"/>
        </w:rPr>
        <w:t xml:space="preserve"> </w:t>
      </w:r>
      <w:r>
        <w:rPr>
          <w:rFonts w:ascii="Myanmar Text" w:hAnsi="Myanmar Text" w:eastAsia="Myanmar Text" w:cs="Myanmar Text"/>
        </w:rPr>
        <w:t>မိမိကယ်တင်ခြင်းအတွက်</w:t>
      </w:r>
      <w:r>
        <w:rPr>
          <w:rFonts w:ascii="Times New Roman" w:hAnsi="Times New Roman" w:eastAsia="Times New Roman" w:cs="Times New Roman"/>
        </w:rPr>
        <w:t xml:space="preserve"> </w:t>
      </w:r>
      <w:r>
        <w:rPr>
          <w:rFonts w:ascii="Myanmar Text" w:hAnsi="Myanmar Text" w:eastAsia="Myanmar Text" w:cs="Myanmar Text"/>
        </w:rPr>
        <w:t>လုံလောက်သည်ဟု</w:t>
      </w:r>
      <w:r>
        <w:rPr>
          <w:rFonts w:ascii="Times New Roman" w:hAnsi="Times New Roman" w:eastAsia="Times New Roman" w:cs="Times New Roman"/>
        </w:rPr>
        <w:t xml:space="preserve"> </w:t>
      </w:r>
      <w:r>
        <w:rPr>
          <w:rFonts w:ascii="Myanmar Text" w:hAnsi="Myanmar Text" w:eastAsia="Myanmar Text" w:cs="Myanmar Text"/>
        </w:rPr>
        <w:t>ယူဆကာ</w:t>
      </w:r>
      <w:r>
        <w:rPr>
          <w:rFonts w:ascii="Times New Roman" w:hAnsi="Times New Roman" w:eastAsia="Times New Roman" w:cs="Times New Roman"/>
        </w:rPr>
        <w:t xml:space="preserve"> </w:t>
      </w:r>
      <w:r>
        <w:rPr>
          <w:rFonts w:ascii="Myanmar Text" w:hAnsi="Myanmar Text" w:eastAsia="Myanmar Text" w:cs="Myanmar Text"/>
        </w:rPr>
        <w:t>ထိုအရာ၌သာ</w:t>
      </w:r>
      <w:r>
        <w:rPr>
          <w:rFonts w:ascii="Times New Roman" w:hAnsi="Times New Roman" w:eastAsia="Times New Roman" w:cs="Times New Roman"/>
        </w:rPr>
        <w:t xml:space="preserve"> </w:t>
      </w:r>
      <w:r>
        <w:rPr>
          <w:rFonts w:ascii="Myanmar Text" w:hAnsi="Myanmar Text" w:eastAsia="Myanmar Text" w:cs="Myanmar Text"/>
        </w:rPr>
        <w:t>ကျေနပ်စွာ</w:t>
      </w:r>
      <w:r>
        <w:rPr>
          <w:rFonts w:ascii="Times New Roman" w:hAnsi="Times New Roman" w:eastAsia="Times New Roman" w:cs="Times New Roman"/>
        </w:rPr>
        <w:t xml:space="preserve"> </w:t>
      </w:r>
      <w:r>
        <w:rPr>
          <w:rFonts w:ascii="Myanmar Text" w:hAnsi="Myanmar Text" w:eastAsia="Myanmar Text" w:cs="Myanmar Text"/>
        </w:rPr>
        <w:t>အနားယူနေသူသည်</w:t>
      </w:r>
      <w:r>
        <w:rPr>
          <w:rFonts w:ascii="Times New Roman" w:hAnsi="Times New Roman" w:eastAsia="Times New Roman" w:cs="Times New Roman"/>
        </w:rPr>
        <w:t xml:space="preserve"> </w:t>
      </w:r>
      <w:r>
        <w:rPr>
          <w:rFonts w:ascii="Myanmar Text" w:hAnsi="Myanmar Text" w:eastAsia="Myanmar Text" w:cs="Myanmar Text"/>
        </w:rPr>
        <w:t>သေစေတတ်သော</w:t>
      </w:r>
      <w:r>
        <w:rPr>
          <w:rFonts w:ascii="Times New Roman" w:hAnsi="Times New Roman" w:eastAsia="Times New Roman" w:cs="Times New Roman"/>
        </w:rPr>
        <w:t xml:space="preserve"> </w:t>
      </w:r>
      <w:r>
        <w:rPr>
          <w:rFonts w:ascii="Myanmar Text" w:hAnsi="Myanmar Text" w:eastAsia="Myanmar Text" w:cs="Myanmar Text"/>
        </w:rPr>
        <w:t>လှည့်ဖြားမှုတစ်ရပ်အပေါ်</w:t>
      </w:r>
      <w:r>
        <w:rPr>
          <w:rFonts w:ascii="Times New Roman" w:hAnsi="Times New Roman" w:eastAsia="Times New Roman" w:cs="Times New Roman"/>
        </w:rPr>
        <w:t xml:space="preserve"> </w:t>
      </w:r>
      <w:r>
        <w:rPr>
          <w:rFonts w:ascii="Myanmar Text" w:hAnsi="Myanmar Text" w:eastAsia="Myanmar Text" w:cs="Myanmar Text"/>
        </w:rPr>
        <w:t>အနားယူနေခြင်းပင်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ခွဲခြားသိမြင်နိုင်ရန်နှင့်</w:t>
      </w:r>
      <w:r>
        <w:rPr>
          <w:rFonts w:ascii="Times New Roman" w:hAnsi="Times New Roman" w:eastAsia="Times New Roman" w:cs="Times New Roman"/>
        </w:rPr>
        <w:t xml:space="preserve"> </w:t>
      </w:r>
      <w:r>
        <w:rPr>
          <w:rFonts w:ascii="Myanmar Text" w:hAnsi="Myanmar Text" w:eastAsia="Myanmar Text" w:cs="Myanmar Text"/>
        </w:rPr>
        <w:t>အမှန်တရားအဖြစ်</w:t>
      </w:r>
      <w:r>
        <w:rPr>
          <w:rFonts w:ascii="Times New Roman" w:hAnsi="Times New Roman" w:eastAsia="Times New Roman" w:cs="Times New Roman"/>
        </w:rPr>
        <w:t xml:space="preserve"> </w:t>
      </w:r>
      <w:r>
        <w:rPr>
          <w:rFonts w:ascii="Myanmar Text" w:hAnsi="Myanmar Text" w:eastAsia="Myanmar Text" w:cs="Myanmar Text"/>
        </w:rPr>
        <w:t>လှည့်စားတင်ပြထားသော</w:t>
      </w:r>
      <w:r>
        <w:rPr>
          <w:rFonts w:ascii="Times New Roman" w:hAnsi="Times New Roman" w:eastAsia="Times New Roman" w:cs="Times New Roman"/>
        </w:rPr>
        <w:t xml:space="preserve"> </w:t>
      </w:r>
      <w:r>
        <w:rPr>
          <w:rFonts w:ascii="Myanmar Text" w:hAnsi="Myanmar Text" w:eastAsia="Myanmar Text" w:cs="Myanmar Text"/>
        </w:rPr>
        <w:t>ရိုးရာဓလေ့နှင့်</w:t>
      </w:r>
      <w:r>
        <w:rPr>
          <w:rFonts w:ascii="Times New Roman" w:hAnsi="Times New Roman" w:eastAsia="Times New Roman" w:cs="Times New Roman"/>
        </w:rPr>
        <w:t xml:space="preserve"> </w:t>
      </w:r>
      <w:r>
        <w:rPr>
          <w:rFonts w:ascii="Myanmar Text" w:hAnsi="Myanmar Text" w:eastAsia="Myanmar Text" w:cs="Myanmar Text"/>
        </w:rPr>
        <w:t>အယူမှားယုံကြည်မှု</w:t>
      </w:r>
      <w:r>
        <w:rPr>
          <w:rFonts w:ascii="Times New Roman" w:hAnsi="Times New Roman" w:eastAsia="Times New Roman" w:cs="Times New Roman"/>
        </w:rPr>
        <w:t xml:space="preserve"> </w:t>
      </w:r>
      <w:r>
        <w:rPr>
          <w:rFonts w:ascii="Myanmar Text" w:hAnsi="Myanmar Text" w:eastAsia="Myanmar Text" w:cs="Myanmar Text"/>
        </w:rPr>
        <w:t>အမျိုးမျိုးကို</w:t>
      </w:r>
      <w:r>
        <w:rPr>
          <w:rFonts w:ascii="Times New Roman" w:hAnsi="Times New Roman" w:eastAsia="Times New Roman" w:cs="Times New Roman"/>
        </w:rPr>
        <w:t xml:space="preserve"> </w:t>
      </w:r>
      <w:r>
        <w:rPr>
          <w:rFonts w:ascii="Myanmar Text" w:hAnsi="Myanmar Text" w:eastAsia="Myanmar Text" w:cs="Myanmar Text"/>
        </w:rPr>
        <w:t>ရှုတ်ချနိုင်ရန်အတွက်</w:t>
      </w:r>
      <w:r>
        <w:rPr>
          <w:rFonts w:ascii="Times New Roman" w:hAnsi="Times New Roman" w:eastAsia="Times New Roman" w:cs="Times New Roman"/>
        </w:rPr>
        <w:t xml:space="preserve"> </w:t>
      </w:r>
      <w:r>
        <w:rPr>
          <w:rFonts w:ascii="Myanmar Text" w:hAnsi="Myanmar Text" w:eastAsia="Myanmar Text" w:cs="Myanmar Text"/>
        </w:rPr>
        <w:t>သမ္မာကျမ်းစာဆိုင်ရာ</w:t>
      </w:r>
      <w:r>
        <w:rPr>
          <w:rFonts w:ascii="Times New Roman" w:hAnsi="Times New Roman" w:eastAsia="Times New Roman" w:cs="Times New Roman"/>
        </w:rPr>
        <w:t xml:space="preserve"> </w:t>
      </w:r>
      <w:r>
        <w:rPr>
          <w:rFonts w:ascii="Myanmar Text" w:hAnsi="Myanmar Text" w:eastAsia="Myanmar Text" w:cs="Myanmar Text"/>
        </w:rPr>
        <w:t>အကြောင်းပြချက်များဖြင့်</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ပြင်ဆင်ထားခြင်းမရှိသေးသော</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များစွာရှိကြသည်။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ရိုးရှင်းမှုကို</w:t>
      </w:r>
      <w:r>
        <w:rPr>
          <w:rFonts w:ascii="Times New Roman" w:hAnsi="Times New Roman" w:eastAsia="Times New Roman" w:cs="Times New Roman"/>
        </w:rPr>
        <w:t xml:space="preserve"> </w:t>
      </w:r>
      <w:r>
        <w:rPr>
          <w:rFonts w:ascii="Myanmar Text" w:hAnsi="Myanmar Text" w:eastAsia="Myanmar Text" w:cs="Myanmar Text"/>
        </w:rPr>
        <w:t>ဖောက်ပြန်စေခြင်းငှာ</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ဝတ်ပြုခြင်းထဲသို့</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အကြံအစည်များကို</w:t>
      </w:r>
      <w:r>
        <w:rPr>
          <w:rFonts w:ascii="Times New Roman" w:hAnsi="Times New Roman" w:eastAsia="Times New Roman" w:cs="Times New Roman"/>
        </w:rPr>
        <w:t xml:space="preserve"> </w:t>
      </w:r>
      <w:r>
        <w:rPr>
          <w:rFonts w:ascii="Myanmar Text" w:hAnsi="Myanmar Text" w:eastAsia="Myanmar Text" w:cs="Myanmar Text"/>
        </w:rPr>
        <w:t>ထည့်သွင်းခဲ့သည်။</w:t>
      </w:r>
      <w:r>
        <w:rPr>
          <w:rFonts w:ascii="Times New Roman" w:hAnsi="Times New Roman" w:eastAsia="Times New Roman" w:cs="Times New Roman"/>
        </w:rPr>
        <w:t xml:space="preserve"> </w:t>
      </w:r>
      <w:r>
        <w:rPr>
          <w:rFonts w:ascii="Myanmar Text" w:hAnsi="Myanmar Text" w:eastAsia="Myanmar Text" w:cs="Myanmar Text"/>
        </w:rPr>
        <w:t>လက်ရှိအမှန်တရားကို</w:t>
      </w:r>
      <w:r>
        <w:rPr>
          <w:rFonts w:ascii="Times New Roman" w:hAnsi="Times New Roman" w:eastAsia="Times New Roman" w:cs="Times New Roman"/>
        </w:rPr>
        <w:t xml:space="preserve"> </w:t>
      </w:r>
      <w:r>
        <w:rPr>
          <w:rFonts w:ascii="Myanmar Text" w:hAnsi="Myanmar Text" w:eastAsia="Myanmar Text" w:cs="Myanmar Text"/>
        </w:rPr>
        <w:t>ယုံကြည်သည်ဟု</w:t>
      </w:r>
      <w:r>
        <w:rPr>
          <w:rFonts w:ascii="Times New Roman" w:hAnsi="Times New Roman" w:eastAsia="Times New Roman" w:cs="Times New Roman"/>
        </w:rPr>
        <w:t xml:space="preserve"> </w:t>
      </w:r>
      <w:r>
        <w:rPr>
          <w:rFonts w:ascii="Myanmar Text" w:hAnsi="Myanmar Text" w:eastAsia="Myanmar Text" w:cs="Myanmar Text"/>
        </w:rPr>
        <w:t>ဆိုသော</w:t>
      </w:r>
      <w:r>
        <w:rPr>
          <w:rFonts w:ascii="Times New Roman" w:hAnsi="Times New Roman" w:eastAsia="Times New Roman" w:cs="Times New Roman"/>
        </w:rPr>
        <w:t xml:space="preserve"> </w:t>
      </w:r>
      <w:r>
        <w:rPr>
          <w:rFonts w:ascii="Myanmar Text" w:hAnsi="Myanmar Text" w:eastAsia="Myanmar Text" w:cs="Myanmar Text"/>
        </w:rPr>
        <w:t>လူအများအပြားတို့သည်</w:t>
      </w:r>
      <w:r>
        <w:rPr>
          <w:rFonts w:ascii="Times New Roman" w:hAnsi="Times New Roman" w:eastAsia="Times New Roman" w:cs="Times New Roman"/>
        </w:rPr>
        <w:t xml:space="preserve"> </w:t>
      </w:r>
      <w:r>
        <w:rPr>
          <w:rFonts w:ascii="Myanmar Text" w:hAnsi="Myanmar Text" w:eastAsia="Myanmar Text" w:cs="Myanmar Text"/>
        </w:rPr>
        <w:t>သန့်ရှင်းသူများထံ</w:t>
      </w:r>
      <w:r>
        <w:rPr>
          <w:rFonts w:ascii="Times New Roman" w:hAnsi="Times New Roman" w:eastAsia="Times New Roman" w:cs="Times New Roman"/>
        </w:rPr>
        <w:t xml:space="preserve"> </w:t>
      </w:r>
      <w:r>
        <w:rPr>
          <w:rFonts w:ascii="Myanmar Text" w:hAnsi="Myanmar Text" w:eastAsia="Myanmar Text" w:cs="Myanmar Text"/>
        </w:rPr>
        <w:t>တစ်ကြိမ်တည်းပေးအပ်ခဲ့သော</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အနှစ်သာရ</w:t>
      </w:r>
      <w:r>
        <w:rPr>
          <w:rFonts w:ascii="Times New Roman" w:hAnsi="Times New Roman" w:eastAsia="Times New Roman" w:cs="Times New Roman"/>
        </w:rPr>
        <w:t>—“</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သင်တို့အထဲ၌</w:t>
      </w:r>
      <w:r>
        <w:rPr>
          <w:rFonts w:ascii="Times New Roman" w:hAnsi="Times New Roman" w:eastAsia="Times New Roman" w:cs="Times New Roman"/>
        </w:rPr>
        <w:t xml:space="preserve"> </w:t>
      </w:r>
      <w:r>
        <w:rPr>
          <w:rFonts w:ascii="Myanmar Text" w:hAnsi="Myanmar Text" w:eastAsia="Myanmar Text" w:cs="Myanmar Text"/>
        </w:rPr>
        <w:t>ရှိတော်မူခြင်း၊</w:t>
      </w:r>
      <w:r>
        <w:rPr>
          <w:rFonts w:ascii="Times New Roman" w:hAnsi="Times New Roman" w:eastAsia="Times New Roman" w:cs="Times New Roman"/>
        </w:rPr>
        <w:t xml:space="preserve"> </w:t>
      </w:r>
      <w:r>
        <w:rPr>
          <w:rFonts w:ascii="Myanmar Text" w:hAnsi="Myanmar Text" w:eastAsia="Myanmar Text" w:cs="Myanmar Text"/>
        </w:rPr>
        <w:t>ဘုန်းအသရေကို</w:t>
      </w:r>
      <w:r>
        <w:rPr>
          <w:rFonts w:ascii="Times New Roman" w:hAnsi="Times New Roman" w:eastAsia="Times New Roman" w:cs="Times New Roman"/>
        </w:rPr>
        <w:t xml:space="preserve"> </w:t>
      </w:r>
      <w:r>
        <w:rPr>
          <w:rFonts w:ascii="Myanmar Text" w:hAnsi="Myanmar Text" w:eastAsia="Myanmar Text" w:cs="Myanmar Text"/>
        </w:rPr>
        <w:t>မျှော်လင့်ခြင်း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မသိကြပေ။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ရှေးဟောင်းနယ်မှတ်များကို</w:t>
      </w:r>
      <w:r>
        <w:rPr>
          <w:rFonts w:ascii="Times New Roman" w:hAnsi="Times New Roman" w:eastAsia="Times New Roman" w:cs="Times New Roman"/>
        </w:rPr>
        <w:t xml:space="preserve"> </w:t>
      </w:r>
      <w:r>
        <w:rPr>
          <w:rFonts w:ascii="Myanmar Text" w:hAnsi="Myanmar Text" w:eastAsia="Myanmar Text" w:cs="Myanmar Text"/>
        </w:rPr>
        <w:t>ကာကွယ်နေကြသည်ဟု</w:t>
      </w:r>
      <w:r>
        <w:rPr>
          <w:rFonts w:ascii="Times New Roman" w:hAnsi="Times New Roman" w:eastAsia="Times New Roman" w:cs="Times New Roman"/>
        </w:rPr>
        <w:t xml:space="preserve"> </w:t>
      </w:r>
      <w:r>
        <w:rPr>
          <w:rFonts w:ascii="Myanmar Text" w:hAnsi="Myanmar Text" w:eastAsia="Myanmar Text" w:cs="Myanmar Text"/>
        </w:rPr>
        <w:t>ထင်မြင်ကြသော်လည်း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ပူနွေးရုံသာဖြစ်၍</w:t>
      </w:r>
      <w:r>
        <w:rPr>
          <w:rFonts w:ascii="Times New Roman" w:hAnsi="Times New Roman" w:eastAsia="Times New Roman" w:cs="Times New Roman"/>
        </w:rPr>
        <w:t xml:space="preserve"> </w:t>
      </w:r>
      <w:r>
        <w:rPr>
          <w:rFonts w:ascii="Myanmar Text" w:hAnsi="Myanmar Text" w:eastAsia="Myanmar Text" w:cs="Myanmar Text"/>
        </w:rPr>
        <w:t>စိတ်မဝင်စားဘဲ</w:t>
      </w:r>
      <w:r>
        <w:rPr>
          <w:rFonts w:ascii="Times New Roman" w:hAnsi="Times New Roman" w:eastAsia="Times New Roman" w:cs="Times New Roman"/>
        </w:rPr>
        <w:t xml:space="preserve"> </w:t>
      </w:r>
      <w:r>
        <w:rPr>
          <w:rFonts w:ascii="Myanmar Text" w:hAnsi="Myanmar Text" w:eastAsia="Myanmar Text" w:cs="Myanmar Text"/>
        </w:rPr>
        <w:t>လျစ်လျူရှုနေကြသည်။</w:t>
      </w:r>
      <w:r>
        <w:rPr>
          <w:rFonts w:ascii="Times New Roman" w:hAnsi="Times New Roman" w:eastAsia="Times New Roman" w:cs="Times New Roman"/>
        </w:rPr>
        <w:t xml:space="preserve"> </w:t>
      </w:r>
      <w:r>
        <w:rPr>
          <w:rFonts w:ascii="Myanmar Text" w:hAnsi="Myanmar Text" w:eastAsia="Myanmar Text" w:cs="Myanmar Text"/>
        </w:rPr>
        <w:t>ချစ်ခြင်းနှင့်</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အာနိသင်ကို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အတွေ့အကြုံအတွင်း</w:t>
      </w:r>
      <w:r>
        <w:rPr>
          <w:rFonts w:ascii="Times New Roman" w:hAnsi="Times New Roman" w:eastAsia="Times New Roman" w:cs="Times New Roman"/>
        </w:rPr>
        <w:t xml:space="preserve"> </w:t>
      </w:r>
      <w:r>
        <w:rPr>
          <w:rFonts w:ascii="Myanmar Text" w:hAnsi="Myanmar Text" w:eastAsia="Myanmar Text" w:cs="Myanmar Text"/>
        </w:rPr>
        <w:t>ယက်သွင်းယူကာ</w:t>
      </w:r>
      <w:r>
        <w:rPr>
          <w:rFonts w:ascii="Times New Roman" w:hAnsi="Times New Roman" w:eastAsia="Times New Roman" w:cs="Times New Roman"/>
        </w:rPr>
        <w:t xml:space="preserve"> </w:t>
      </w:r>
      <w:r>
        <w:rPr>
          <w:rFonts w:ascii="Myanmar Text" w:hAnsi="Myanmar Text" w:eastAsia="Myanmar Text" w:cs="Myanmar Text"/>
        </w:rPr>
        <w:t>ပိုင်ဆိုင်ရခြင်းဆိုသည်မှာ</w:t>
      </w:r>
      <w:r>
        <w:rPr>
          <w:rFonts w:ascii="Times New Roman" w:hAnsi="Times New Roman" w:eastAsia="Times New Roman" w:cs="Times New Roman"/>
        </w:rPr>
        <w:t xml:space="preserve"> </w:t>
      </w:r>
      <w:r>
        <w:rPr>
          <w:rFonts w:ascii="Myanmar Text" w:hAnsi="Myanmar Text" w:eastAsia="Myanmar Text" w:cs="Myanmar Text"/>
        </w:rPr>
        <w:t>အဘယ်သို့ဖြစ်သည်ကို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မသိကြ။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နီးကပ်စွာ</w:t>
      </w:r>
      <w:r>
        <w:rPr>
          <w:rFonts w:ascii="Times New Roman" w:hAnsi="Times New Roman" w:eastAsia="Times New Roman" w:cs="Times New Roman"/>
        </w:rPr>
        <w:t xml:space="preserve"> </w:t>
      </w:r>
      <w:r>
        <w:rPr>
          <w:rFonts w:ascii="Myanmar Text" w:hAnsi="Myanmar Text" w:eastAsia="Myanmar Text" w:cs="Myanmar Text"/>
        </w:rPr>
        <w:t>လေ့လာသောသူများ</w:t>
      </w:r>
      <w:r>
        <w:rPr>
          <w:rFonts w:ascii="Times New Roman" w:hAnsi="Times New Roman" w:eastAsia="Times New Roman" w:cs="Times New Roman"/>
        </w:rPr>
        <w:t xml:space="preserve"> </w:t>
      </w:r>
      <w:r>
        <w:rPr>
          <w:rFonts w:ascii="Myanmar Text" w:hAnsi="Myanmar Text" w:eastAsia="Myanmar Text" w:cs="Myanmar Text"/>
        </w:rPr>
        <w:t>မဟုတ်ကြဘဲ</w:t>
      </w:r>
      <w:r>
        <w:rPr>
          <w:rFonts w:ascii="Times New Roman" w:hAnsi="Times New Roman" w:eastAsia="Times New Roman" w:cs="Times New Roman"/>
        </w:rPr>
        <w:t xml:space="preserve"> </w:t>
      </w:r>
      <w:r>
        <w:rPr>
          <w:rFonts w:ascii="Myanmar Text" w:hAnsi="Myanmar Text" w:eastAsia="Myanmar Text" w:cs="Myanmar Text"/>
        </w:rPr>
        <w:t>ပျင်းရိ၍</w:t>
      </w:r>
      <w:r>
        <w:rPr>
          <w:rFonts w:ascii="Times New Roman" w:hAnsi="Times New Roman" w:eastAsia="Times New Roman" w:cs="Times New Roman"/>
        </w:rPr>
        <w:t xml:space="preserve"> </w:t>
      </w:r>
      <w:r>
        <w:rPr>
          <w:rFonts w:ascii="Myanmar Text" w:hAnsi="Myanmar Text" w:eastAsia="Myanmar Text" w:cs="Myanmar Text"/>
        </w:rPr>
        <w:t>သတိမထားမိသူများ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သမ္မာကျမ်းစာပိုဒ်များအပေါ်</w:t>
      </w:r>
      <w:r>
        <w:rPr>
          <w:rFonts w:ascii="Times New Roman" w:hAnsi="Times New Roman" w:eastAsia="Times New Roman" w:cs="Times New Roman"/>
        </w:rPr>
        <w:t xml:space="preserve"> </w:t>
      </w:r>
      <w:r>
        <w:rPr>
          <w:rFonts w:ascii="Myanmar Text" w:hAnsi="Myanmar Text" w:eastAsia="Myanmar Text" w:cs="Myanmar Text"/>
        </w:rPr>
        <w:t>အမြင်မတူမှုများ</w:t>
      </w:r>
      <w:r>
        <w:rPr>
          <w:rFonts w:ascii="Times New Roman" w:hAnsi="Times New Roman" w:eastAsia="Times New Roman" w:cs="Times New Roman"/>
        </w:rPr>
        <w:t xml:space="preserve"> </w:t>
      </w:r>
      <w:r>
        <w:rPr>
          <w:rFonts w:ascii="Myanmar Text" w:hAnsi="Myanmar Text" w:eastAsia="Myanmar Text" w:cs="Myanmar Text"/>
        </w:rPr>
        <w:t>ပေါ်ပေါက်လာသောအခါ၊</w:t>
      </w:r>
      <w:r>
        <w:rPr>
          <w:rFonts w:ascii="Times New Roman" w:hAnsi="Times New Roman" w:eastAsia="Times New Roman" w:cs="Times New Roman"/>
        </w:rPr>
        <w:t xml:space="preserve"> </w:t>
      </w:r>
      <w:r>
        <w:rPr>
          <w:rFonts w:ascii="Myanmar Text" w:hAnsi="Myanmar Text" w:eastAsia="Myanmar Text" w:cs="Myanmar Text"/>
        </w:rPr>
        <w:t>ရည်ရွယ်ချက်ရှိရှိ</w:t>
      </w:r>
      <w:r>
        <w:rPr>
          <w:rFonts w:ascii="Times New Roman" w:hAnsi="Times New Roman" w:eastAsia="Times New Roman" w:cs="Times New Roman"/>
        </w:rPr>
        <w:t xml:space="preserve"> </w:t>
      </w:r>
      <w:r>
        <w:rPr>
          <w:rFonts w:ascii="Myanmar Text" w:hAnsi="Myanmar Text" w:eastAsia="Myanmar Text" w:cs="Myanmar Text"/>
        </w:rPr>
        <w:t>မလေ့လာခဲ့သူများနှင့်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ယုံကြည်သည်မှာ</w:t>
      </w:r>
      <w:r>
        <w:rPr>
          <w:rFonts w:ascii="Times New Roman" w:hAnsi="Times New Roman" w:eastAsia="Times New Roman" w:cs="Times New Roman"/>
        </w:rPr>
        <w:t xml:space="preserve"> </w:t>
      </w:r>
      <w:r>
        <w:rPr>
          <w:rFonts w:ascii="Myanmar Text" w:hAnsi="Myanmar Text" w:eastAsia="Myanmar Text" w:cs="Myanmar Text"/>
        </w:rPr>
        <w:t>အဘယ်အရာဖြစ်သည်ကို</w:t>
      </w:r>
      <w:r>
        <w:rPr>
          <w:rFonts w:ascii="Times New Roman" w:hAnsi="Times New Roman" w:eastAsia="Times New Roman" w:cs="Times New Roman"/>
        </w:rPr>
        <w:t xml:space="preserve"> </w:t>
      </w:r>
      <w:r>
        <w:rPr>
          <w:rFonts w:ascii="Myanmar Text" w:hAnsi="Myanmar Text" w:eastAsia="Myanmar Text" w:cs="Myanmar Text"/>
        </w:rPr>
        <w:t>တိတိကျကျ</w:t>
      </w:r>
      <w:r>
        <w:rPr>
          <w:rFonts w:ascii="Times New Roman" w:hAnsi="Times New Roman" w:eastAsia="Times New Roman" w:cs="Times New Roman"/>
        </w:rPr>
        <w:t xml:space="preserve"> </w:t>
      </w:r>
      <w:r>
        <w:rPr>
          <w:rFonts w:ascii="Myanmar Text" w:hAnsi="Myanmar Text" w:eastAsia="Myanmar Text" w:cs="Myanmar Text"/>
        </w:rPr>
        <w:t>မဆုံးဖြတ်ထားသူများသည်</w:t>
      </w:r>
      <w:r>
        <w:rPr>
          <w:rFonts w:ascii="Times New Roman" w:hAnsi="Times New Roman" w:eastAsia="Times New Roman" w:cs="Times New Roman"/>
        </w:rPr>
        <w:t xml:space="preserve"> </w:t>
      </w:r>
      <w:r>
        <w:rPr>
          <w:rFonts w:ascii="Myanmar Text" w:hAnsi="Myanmar Text" w:eastAsia="Myanmar Text" w:cs="Myanmar Text"/>
        </w:rPr>
        <w:t>အမှန်တရားမှ</w:t>
      </w:r>
      <w:r>
        <w:rPr>
          <w:rFonts w:ascii="Times New Roman" w:hAnsi="Times New Roman" w:eastAsia="Times New Roman" w:cs="Times New Roman"/>
        </w:rPr>
        <w:t xml:space="preserve"> </w:t>
      </w:r>
      <w:r>
        <w:rPr>
          <w:rFonts w:ascii="Myanmar Text" w:hAnsi="Myanmar Text" w:eastAsia="Myanmar Text" w:cs="Myanmar Text"/>
        </w:rPr>
        <w:t>လွဲကျသွားကြသည်။</w:t>
      </w:r>
      <w:r>
        <w:rPr>
          <w:rFonts w:ascii="Times New Roman" w:hAnsi="Times New Roman" w:eastAsia="Times New Roman" w:cs="Times New Roman"/>
        </w:rPr>
        <w:t xml:space="preserve"> </w:t>
      </w:r>
      <w:r>
        <w:rPr>
          <w:rFonts w:ascii="Myanmar Text" w:hAnsi="Myanmar Text" w:eastAsia="Myanmar Text" w:cs="Myanmar Text"/>
        </w:rPr>
        <w:t>လူတိုင်းအပေါ်၌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သေချာကျကျ</w:t>
      </w:r>
      <w:r>
        <w:rPr>
          <w:rFonts w:ascii="Times New Roman" w:hAnsi="Times New Roman" w:eastAsia="Times New Roman" w:cs="Times New Roman"/>
        </w:rPr>
        <w:t xml:space="preserve"> </w:t>
      </w:r>
      <w:r>
        <w:rPr>
          <w:rFonts w:ascii="Myanmar Text" w:hAnsi="Myanmar Text" w:eastAsia="Myanmar Text" w:cs="Myanmar Text"/>
        </w:rPr>
        <w:t>စူးစမ်းရှာဖွေရန်</w:t>
      </w:r>
      <w:r>
        <w:rPr>
          <w:rFonts w:ascii="Times New Roman" w:hAnsi="Times New Roman" w:eastAsia="Times New Roman" w:cs="Times New Roman"/>
        </w:rPr>
        <w:t xml:space="preserve"> </w:t>
      </w:r>
      <w:r>
        <w:rPr>
          <w:rFonts w:ascii="Myanmar Text" w:hAnsi="Myanmar Text" w:eastAsia="Myanmar Text" w:cs="Myanmar Text"/>
        </w:rPr>
        <w:t>လိုအပ်ကြောင်းကို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အလေးအနက်</w:t>
      </w:r>
      <w:r>
        <w:rPr>
          <w:rFonts w:ascii="Times New Roman" w:hAnsi="Times New Roman" w:eastAsia="Times New Roman" w:cs="Times New Roman"/>
        </w:rPr>
        <w:t xml:space="preserve"> </w:t>
      </w:r>
      <w:r>
        <w:rPr>
          <w:rFonts w:ascii="Myanmar Text" w:hAnsi="Myanmar Text" w:eastAsia="Myanmar Text" w:cs="Myanmar Text"/>
        </w:rPr>
        <w:t>ထားရမည်၊</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အမှန်တရားသည်</w:t>
      </w:r>
      <w:r>
        <w:rPr>
          <w:rFonts w:ascii="Times New Roman" w:hAnsi="Times New Roman" w:eastAsia="Times New Roman" w:cs="Times New Roman"/>
        </w:rPr>
        <w:t xml:space="preserve"> </w:t>
      </w:r>
      <w:r>
        <w:rPr>
          <w:rFonts w:ascii="Myanmar Text" w:hAnsi="Myanmar Text" w:eastAsia="Myanmar Text" w:cs="Myanmar Text"/>
        </w:rPr>
        <w:t>အဘယ်အရာဖြစ်သည်ကို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သိကြောင်း</w:t>
      </w:r>
      <w:r>
        <w:rPr>
          <w:rFonts w:ascii="Times New Roman" w:hAnsi="Times New Roman" w:eastAsia="Times New Roman" w:cs="Times New Roman"/>
        </w:rPr>
        <w:t xml:space="preserve"> </w:t>
      </w:r>
      <w:r>
        <w:rPr>
          <w:rFonts w:ascii="Myanmar Text" w:hAnsi="Myanmar Text" w:eastAsia="Myanmar Text" w:cs="Myanmar Text"/>
        </w:rPr>
        <w:t>သိနိုင်ကြမည်။</w:t>
      </w:r>
      <w:r>
        <w:rPr>
          <w:rFonts w:ascii="Times New Roman" w:hAnsi="Times New Roman" w:eastAsia="Times New Roman" w:cs="Times New Roman"/>
        </w:rPr>
        <w:t xml:space="preserve"> </w:t>
      </w:r>
      <w:r>
        <w:rPr>
          <w:rFonts w:ascii="Myanmar Text" w:hAnsi="Myanmar Text" w:eastAsia="Myanmar Text" w:cs="Myanmar Text"/>
        </w:rPr>
        <w:t>အချို့သောသူတို့သည်</w:t>
      </w:r>
      <w:r>
        <w:rPr>
          <w:rFonts w:ascii="Times New Roman" w:hAnsi="Times New Roman" w:eastAsia="Times New Roman" w:cs="Times New Roman"/>
        </w:rPr>
        <w:t xml:space="preserve"> </w:t>
      </w:r>
      <w:r>
        <w:rPr>
          <w:rFonts w:ascii="Myanmar Text" w:hAnsi="Myanmar Text" w:eastAsia="Myanmar Text" w:cs="Myanmar Text"/>
        </w:rPr>
        <w:t>ဗဟုသုတ</w:t>
      </w:r>
      <w:r>
        <w:rPr>
          <w:rFonts w:ascii="Times New Roman" w:hAnsi="Times New Roman" w:eastAsia="Times New Roman" w:cs="Times New Roman"/>
        </w:rPr>
        <w:t xml:space="preserve"> </w:t>
      </w:r>
      <w:r>
        <w:rPr>
          <w:rFonts w:ascii="Myanmar Text" w:hAnsi="Myanmar Text" w:eastAsia="Myanmar Text" w:cs="Myanmar Text"/>
        </w:rPr>
        <w:t>များစွာရှိသည်ဟု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အခြေအနေအပေါ်</w:t>
      </w:r>
      <w:r>
        <w:rPr>
          <w:rFonts w:ascii="Times New Roman" w:hAnsi="Times New Roman" w:eastAsia="Times New Roman" w:cs="Times New Roman"/>
        </w:rPr>
        <w:t xml:space="preserve"> </w:t>
      </w:r>
      <w:r>
        <w:rPr>
          <w:rFonts w:ascii="Myanmar Text" w:hAnsi="Myanmar Text" w:eastAsia="Myanmar Text" w:cs="Myanmar Text"/>
        </w:rPr>
        <w:t>ကျေနပ်နေကြသော်လည်း၊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အမှုတော်အတွက်</w:t>
      </w:r>
      <w:r>
        <w:rPr>
          <w:rFonts w:ascii="Times New Roman" w:hAnsi="Times New Roman" w:eastAsia="Times New Roman" w:cs="Times New Roman"/>
        </w:rPr>
        <w:t xml:space="preserve"> </w:t>
      </w:r>
      <w:r>
        <w:rPr>
          <w:rFonts w:ascii="Myanmar Text" w:hAnsi="Myanmar Text" w:eastAsia="Myanmar Text" w:cs="Myanmar Text"/>
        </w:rPr>
        <w:t>ပိုမိုသော</w:t>
      </w:r>
      <w:r>
        <w:rPr>
          <w:rFonts w:ascii="Times New Roman" w:hAnsi="Times New Roman" w:eastAsia="Times New Roman" w:cs="Times New Roman"/>
        </w:rPr>
        <w:t xml:space="preserve"> </w:t>
      </w:r>
      <w:r>
        <w:rPr>
          <w:rFonts w:ascii="Myanmar Text" w:hAnsi="Myanmar Text" w:eastAsia="Myanmar Text" w:cs="Myanmar Text"/>
        </w:rPr>
        <w:t>စိတ်အားထက်သန်မှု</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ဘုရားသခင်အတွက်လည်းကောင်း၊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အသေခံတော်မူခဲ့သော</w:t>
      </w:r>
      <w:r>
        <w:rPr>
          <w:rFonts w:ascii="Times New Roman" w:hAnsi="Times New Roman" w:eastAsia="Times New Roman" w:cs="Times New Roman"/>
        </w:rPr>
        <w:t xml:space="preserve"> </w:t>
      </w:r>
      <w:r>
        <w:rPr>
          <w:rFonts w:ascii="Myanmar Text" w:hAnsi="Myanmar Text" w:eastAsia="Myanmar Text" w:cs="Myanmar Text"/>
        </w:rPr>
        <w:t>ဝိညာဉ်များအတွက်လည်းကောင်း</w:t>
      </w:r>
      <w:r>
        <w:rPr>
          <w:rFonts w:ascii="Times New Roman" w:hAnsi="Times New Roman" w:eastAsia="Times New Roman" w:cs="Times New Roman"/>
        </w:rPr>
        <w:t xml:space="preserve"> </w:t>
      </w:r>
      <w:r>
        <w:rPr>
          <w:rFonts w:ascii="Myanmar Text" w:hAnsi="Myanmar Text" w:eastAsia="Myanmar Text" w:cs="Myanmar Text"/>
        </w:rPr>
        <w:t>ပိုမိုပြင်းပြသော</w:t>
      </w:r>
      <w:r>
        <w:rPr>
          <w:rFonts w:ascii="Times New Roman" w:hAnsi="Times New Roman" w:eastAsia="Times New Roman" w:cs="Times New Roman"/>
        </w:rPr>
        <w:t xml:space="preserve"> </w:t>
      </w:r>
      <w:r>
        <w:rPr>
          <w:rFonts w:ascii="Myanmar Text" w:hAnsi="Myanmar Text" w:eastAsia="Myanmar Text" w:cs="Myanmar Text"/>
        </w:rPr>
        <w:t>ချစ်ခြင်းမရှိကြ</w:t>
      </w:r>
      <w:r>
        <w:rPr>
          <w:rFonts w:ascii="Times New Roman" w:hAnsi="Times New Roman" w:eastAsia="Times New Roman" w:cs="Times New Roman"/>
        </w:rPr>
        <w:t xml:space="preserve">; </w:t>
      </w:r>
      <w:r>
        <w:rPr>
          <w:rFonts w:ascii="Myanmar Text" w:hAnsi="Myanmar Text" w:eastAsia="Myanmar Text" w:cs="Myanmar Text"/>
        </w:rPr>
        <w:t>ထိုအခြေအနေသည်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မသိခဲ့ဖူးသကဲ့သို့ပင်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ဝိညာဉ်များအတွက်</w:t>
      </w:r>
      <w:r>
        <w:rPr>
          <w:rFonts w:ascii="Times New Roman" w:hAnsi="Times New Roman" w:eastAsia="Times New Roman" w:cs="Times New Roman"/>
        </w:rPr>
        <w:t xml:space="preserve"> </w:t>
      </w:r>
      <w:r>
        <w:rPr>
          <w:rFonts w:ascii="Myanmar Text" w:hAnsi="Myanmar Text" w:eastAsia="Myanmar Text" w:cs="Myanmar Text"/>
        </w:rPr>
        <w:t>အရိုးချဉ်နှင့်</w:t>
      </w:r>
      <w:r>
        <w:rPr>
          <w:rFonts w:ascii="Times New Roman" w:hAnsi="Times New Roman" w:eastAsia="Times New Roman" w:cs="Times New Roman"/>
        </w:rPr>
        <w:t xml:space="preserve"> </w:t>
      </w:r>
      <w:r>
        <w:rPr>
          <w:rFonts w:ascii="Myanmar Text" w:hAnsi="Myanmar Text" w:eastAsia="Myanmar Text" w:cs="Myanmar Text"/>
        </w:rPr>
        <w:t>ဆီဥကို</w:t>
      </w:r>
      <w:r>
        <w:rPr>
          <w:rFonts w:ascii="Times New Roman" w:hAnsi="Times New Roman" w:eastAsia="Times New Roman" w:cs="Times New Roman"/>
        </w:rPr>
        <w:t xml:space="preserve"> </w:t>
      </w:r>
      <w:r>
        <w:rPr>
          <w:rFonts w:ascii="Myanmar Text" w:hAnsi="Myanmar Text" w:eastAsia="Myanmar Text" w:cs="Myanmar Text"/>
        </w:rPr>
        <w:t>ကိုယ်ပိုင်အဖြစ်</w:t>
      </w:r>
      <w:r>
        <w:rPr>
          <w:rFonts w:ascii="Times New Roman" w:hAnsi="Times New Roman" w:eastAsia="Times New Roman" w:cs="Times New Roman"/>
        </w:rPr>
        <w:t xml:space="preserve"> </w:t>
      </w:r>
      <w:r>
        <w:rPr>
          <w:rFonts w:ascii="Myanmar Text" w:hAnsi="Myanmar Text" w:eastAsia="Myanmar Text" w:cs="Myanmar Text"/>
        </w:rPr>
        <w:t>လက်ခံရယူနိုင်ရန်</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မဖတ်ကြ။</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ပြောနေသော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အသံတော်ဖြစ်သည်ဟုလည်း</w:t>
      </w:r>
      <w:r>
        <w:rPr>
          <w:rFonts w:ascii="Times New Roman" w:hAnsi="Times New Roman" w:eastAsia="Times New Roman" w:cs="Times New Roman"/>
        </w:rPr>
        <w:t xml:space="preserve"> </w:t>
      </w:r>
      <w:r>
        <w:rPr>
          <w:rFonts w:ascii="Myanmar Text" w:hAnsi="Myanmar Text" w:eastAsia="Myanmar Text" w:cs="Myanmar Text"/>
        </w:rPr>
        <w:t>မခံစားကြ။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ကယ်တင်ခြင်းလမ်းကို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နားလည်လိုလျှင်၊</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နေမင်း၏</w:t>
      </w:r>
      <w:r>
        <w:rPr>
          <w:rFonts w:ascii="Times New Roman" w:hAnsi="Times New Roman" w:eastAsia="Times New Roman" w:cs="Times New Roman"/>
        </w:rPr>
        <w:t xml:space="preserve"> </w:t>
      </w:r>
      <w:r>
        <w:rPr>
          <w:rFonts w:ascii="Myanmar Text" w:hAnsi="Myanmar Text" w:eastAsia="Myanmar Text" w:cs="Myanmar Text"/>
        </w:rPr>
        <w:t>ရောင်ခြည်များကို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မြင်လိုလျှင်၊</w:t>
      </w:r>
      <w:r>
        <w:rPr>
          <w:rFonts w:ascii="Times New Roman" w:hAnsi="Times New Roman" w:eastAsia="Times New Roman" w:cs="Times New Roman"/>
        </w:rPr>
        <w:t xml:space="preserve"> </w:t>
      </w:r>
      <w:r>
        <w:rPr>
          <w:rFonts w:ascii="Myanmar Text" w:hAnsi="Myanmar Text" w:eastAsia="Myanmar Text" w:cs="Myanmar Text"/>
        </w:rPr>
        <w:t>ရည်ရွယ်ချက်ရှိရှိ</w:t>
      </w:r>
      <w:r>
        <w:rPr>
          <w:rFonts w:ascii="Times New Roman" w:hAnsi="Times New Roman" w:eastAsia="Times New Roman" w:cs="Times New Roman"/>
        </w:rPr>
        <w:t xml:space="preserve"> </w:t>
      </w:r>
      <w:r>
        <w:rPr>
          <w:rFonts w:ascii="Myanmar Text" w:hAnsi="Myanmar Text" w:eastAsia="Myanmar Text" w:cs="Myanmar Text"/>
        </w:rPr>
        <w:t>သမ္မာကျမ်းစာကို</w:t>
      </w:r>
      <w:r>
        <w:rPr>
          <w:rFonts w:ascii="Times New Roman" w:hAnsi="Times New Roman" w:eastAsia="Times New Roman" w:cs="Times New Roman"/>
        </w:rPr>
        <w:t xml:space="preserve"> </w:t>
      </w:r>
      <w:r>
        <w:rPr>
          <w:rFonts w:ascii="Myanmar Text" w:hAnsi="Myanmar Text" w:eastAsia="Myanmar Text" w:cs="Myanmar Text"/>
        </w:rPr>
        <w:t>လေ့လာရမည်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ကတိတော်များနှင့်</w:t>
      </w:r>
      <w:r>
        <w:rPr>
          <w:rFonts w:ascii="Times New Roman" w:hAnsi="Times New Roman" w:eastAsia="Times New Roman" w:cs="Times New Roman"/>
        </w:rPr>
        <w:t xml:space="preserve"> </w:t>
      </w:r>
      <w:r>
        <w:rPr>
          <w:rFonts w:ascii="Myanmar Text" w:hAnsi="Myanmar Text" w:eastAsia="Myanmar Text" w:cs="Myanmar Text"/>
        </w:rPr>
        <w:t>ပရောဖက်ပြုချက်များသည်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ရွေးနုတ်ကယ်တင်ခြင်း</w:t>
      </w:r>
      <w:r>
        <w:rPr>
          <w:rFonts w:ascii="Times New Roman" w:hAnsi="Times New Roman" w:eastAsia="Times New Roman" w:cs="Times New Roman"/>
        </w:rPr>
        <w:t xml:space="preserve"> </w:t>
      </w:r>
      <w:r>
        <w:rPr>
          <w:rFonts w:ascii="Myanmar Text" w:hAnsi="Myanmar Text" w:eastAsia="Myanmar Text" w:cs="Myanmar Text"/>
        </w:rPr>
        <w:t>အစီအစဉ်အပေါ်</w:t>
      </w:r>
      <w:r>
        <w:rPr>
          <w:rFonts w:ascii="Times New Roman" w:hAnsi="Times New Roman" w:eastAsia="Times New Roman" w:cs="Times New Roman"/>
        </w:rPr>
        <w:t xml:space="preserve"> </w:t>
      </w:r>
      <w:r>
        <w:rPr>
          <w:rFonts w:ascii="Myanmar Text" w:hAnsi="Myanmar Text" w:eastAsia="Myanmar Text" w:cs="Myanmar Text"/>
        </w:rPr>
        <w:t>ဘုန်းအသရေ၏</w:t>
      </w:r>
      <w:r>
        <w:rPr>
          <w:rFonts w:ascii="Times New Roman" w:hAnsi="Times New Roman" w:eastAsia="Times New Roman" w:cs="Times New Roman"/>
        </w:rPr>
        <w:t xml:space="preserve"> </w:t>
      </w:r>
      <w:r>
        <w:rPr>
          <w:rFonts w:ascii="Myanmar Text" w:hAnsi="Myanmar Text" w:eastAsia="Myanmar Text" w:cs="Myanmar Text"/>
        </w:rPr>
        <w:t>တောက်ပသော</w:t>
      </w:r>
      <w:r>
        <w:rPr>
          <w:rFonts w:ascii="Times New Roman" w:hAnsi="Times New Roman" w:eastAsia="Times New Roman" w:cs="Times New Roman"/>
        </w:rPr>
        <w:t xml:space="preserve"> </w:t>
      </w:r>
      <w:r>
        <w:rPr>
          <w:rFonts w:ascii="Myanmar Text" w:hAnsi="Myanmar Text" w:eastAsia="Myanmar Text" w:cs="Myanmar Text"/>
        </w:rPr>
        <w:t>ရောင်ခြည်များကို</w:t>
      </w:r>
      <w:r>
        <w:rPr>
          <w:rFonts w:ascii="Times New Roman" w:hAnsi="Times New Roman" w:eastAsia="Times New Roman" w:cs="Times New Roman"/>
        </w:rPr>
        <w:t xml:space="preserve"> </w:t>
      </w:r>
      <w:r>
        <w:rPr>
          <w:rFonts w:ascii="Myanmar Text" w:hAnsi="Myanmar Text" w:eastAsia="Myanmar Text" w:cs="Myanmar Text"/>
        </w:rPr>
        <w:t>ဖြာထွက်စေကြပြီး၊</w:t>
      </w:r>
      <w:r>
        <w:rPr>
          <w:rFonts w:ascii="Times New Roman" w:hAnsi="Times New Roman" w:eastAsia="Times New Roman" w:cs="Times New Roman"/>
        </w:rPr>
        <w:t xml:space="preserve"> </w:t>
      </w:r>
      <w:r>
        <w:rPr>
          <w:rFonts w:ascii="Myanmar Text" w:hAnsi="Myanmar Text" w:eastAsia="Myanmar Text" w:cs="Myanmar Text"/>
        </w:rPr>
        <w:t>ထိုကြီးမြတ်သော</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ရှင်းလင်းစွာ</w:t>
      </w:r>
      <w:r>
        <w:rPr>
          <w:rFonts w:ascii="Times New Roman" w:hAnsi="Times New Roman" w:eastAsia="Times New Roman" w:cs="Times New Roman"/>
        </w:rPr>
        <w:t xml:space="preserve"> </w:t>
      </w:r>
      <w:r>
        <w:rPr>
          <w:rFonts w:ascii="Myanmar Text" w:hAnsi="Myanmar Text" w:eastAsia="Myanmar Text" w:cs="Myanmar Text"/>
        </w:rPr>
        <w:t>နားမလည်ကြသေးသောကြောင့်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The 1888 Materials, 403.</w:t>
      </w:r>
    </w:p>
    <w:p>
      <w:pPr>
        <w:pStyle w:val="ArticleBody"/>
        <w:jc w:val="left"/>
      </w:pPr>
      <w:r>
        <w:rPr>
          <w:rFonts w:ascii="Times New Roman" w:hAnsi="Times New Roman" w:eastAsia="Times New Roman" w:cs="Times New Roman"/>
        </w:rPr>
        <w:t>Nyenzi ko tumenya ayo mahame ayo ari yo, kandi n’ingene twoyashikiriza, tukayashinga intahe, tukongera tukayakingira.</w:t>
      </w:r>
    </w:p>
    <w:p>
      <w:pPr>
        <w:pStyle w:val="ArticleScripture"/>
        <w:jc w:val="left"/>
      </w:pPr>
      <w:r>
        <w:rPr>
          <w:rFonts w:ascii="Times New Roman" w:hAnsi="Times New Roman" w:eastAsia="Times New Roman" w:cs="Times New Roman"/>
        </w:rPr>
        <w:t>“Maintenant, il ne nous semble pas possible que quiconque doive se tenir seul; mais si Dieu a jamais parlé par moi, le temps viendra où nous serons traduits devant des conseils et devant des milliers à cause de son nom, et chacun devra rendre raison de sa foi. Alors s’exercera la critique la plus sévère sur chaque position qui aura été prise pour la vérité. Il nous faut donc étudier la parole de Dieu, afin que nous sachions pourquoi nous croyons aux doctrines que nous défendons. Nous devons sonder avec un esprit critique les oracles vivants de Jéhovah.” Review and Herald, 18 décembre 1888.</w:t>
      </w:r>
    </w:p>
    <w:p>
      <w:pPr>
        <w:pStyle w:val="ArticleBody"/>
        <w:jc w:val="left"/>
      </w:pPr>
      <w:r>
        <w:rPr>
          <w:rFonts w:ascii="Times New Roman" w:hAnsi="Times New Roman" w:eastAsia="Times New Roman" w:cs="Times New Roman"/>
        </w:rPr>
        <w:t>Ili da se bude izvedeno pred „tisuće“, očito je da će neki od branitelja istine u posljednjim danima biti prisiljeni braniti istinu putem medija kao što su televizija ili internetski prijenosi. Kako bi inače tisuće mogle pratiti svjedočanstvo koje daje sto četrdeset i četiri tisuće? Nauci koje zastupamo određuju temelj naše vjere.</w:t>
      </w:r>
    </w:p>
    <w:p>
      <w:pPr>
        <w:pStyle w:val="ArticleScripture"/>
        <w:jc w:val="left"/>
      </w:pPr>
      <w:r>
        <w:rPr>
          <w:rFonts w:ascii="Times New Roman" w:hAnsi="Times New Roman" w:eastAsia="Times New Roman" w:cs="Times New Roman"/>
        </w:rPr>
        <w:t>« Les membres de l’Église seront éprouvés et mis à l’épreuve individuellement. Ils seront placés dans des circonstances où ils seront contraints de rendre témoignage à la vérité. Beaucoup seront appelés à parler devant des conseils et devant des tribunaux, peut-être séparément et seuls. L’expérience qui les aurait aidés dans cette situation critique, ils ont négligé de l’acquérir, et leurs âmes sont accablées de remords pour les occasions perdues et les privilèges négligés. » Testimonies, volume 5, 463.</w:t>
      </w:r>
    </w:p>
    <w:p>
      <w:pPr>
        <w:pStyle w:val="ArticleBody"/>
        <w:jc w:val="left"/>
      </w:pPr>
      <w:r>
        <w:rPr>
          <w:rFonts w:ascii="Times New Roman" w:hAnsi="Times New Roman" w:eastAsia="Times New Roman" w:cs="Times New Roman"/>
        </w:rPr>
        <w:t>La Parole de Dieu ne fait jamais défaut; c’est pourquoi, si nous devons être comptés parmi les cent quarante-quatre mille, nous devons savoir ce que nous croyons, en nous fondant sur ce qui est écrit dans la Parole de Dieu. Avant que n’arrive le temps de l’épreuve où le peuple de Dieu sera contraint d’expliquer les doctrines qu’il croit, Dieu permet que des erreurs soient introduites afin de contraindre son peuple à étudier sa Parole avec un esprit critique.</w:t>
      </w:r>
    </w:p>
    <w:p>
      <w:pPr>
        <w:pStyle w:val="ArticleScripture"/>
        <w:jc w:val="left"/>
      </w:pPr>
      <w:r>
        <w:rPr>
          <w:rFonts w:ascii="Times New Roman" w:hAnsi="Times New Roman" w:eastAsia="Times New Roman" w:cs="Times New Roman"/>
        </w:rPr>
        <w:t>“Le fait qu’il n’existe ni controverse ni agitation parmi le peuple de Dieu ne doit pas être considéré comme une preuve concluante qu’il demeure fermement attaché à la saine doctrine. Il y a lieu de craindre qu’il ne distingue pas clairement entre la vérité et l’erreur. Lorsque l’étude des Écritures ne soulève aucune question nouvelle, lorsqu’aucune divergence d’opinion ne surgit pour amener les hommes à sonder eux-mêmes la Bible afin de s’assurer qu’ils possèdent la vérité, il s’en trouvera beaucoup aujourd’hui, comme dans les temps anciens, qui s’attacheront à la tradition et adoreront sans savoir quoi.”</w:t>
      </w:r>
    </w:p>
    <w:p>
      <w:pPr>
        <w:pStyle w:val="ArticleScripture"/>
        <w:jc w:val="left"/>
      </w:pPr>
      <w:r>
        <w:rPr>
          <w:rFonts w:ascii="Times New Roman" w:hAnsi="Times New Roman" w:eastAsia="Times New Roman" w:cs="Times New Roman"/>
        </w:rPr>
        <w:t>« On m’a montré que beaucoup de ceux qui professent connaître la vérité présente ne savent pas ce qu’ils croient. Ils ne comprennent pas les preuves de leur foi. Ils n’ont pas une juste appréciation de l’œuvre pour le temps présent. Lorsque le temps de l’épreuve viendra, il y a des hommes qui prêchent maintenant aux autres et qui découvriront, en examinant les positions qu’ils soutiennent, qu’il y a bien des choses pour lesquelles ils ne peuvent donner aucune raison satisfaisante. Jusqu’à ce qu’ils soient ainsi éprouvés, ils ne connaissaient pas leur grande ignorance. Et il y en a beaucoup dans l’Église qui tiennent pour acquis qu’ils comprennent ce qu’ils croient ; mais, jusqu’à ce que la controverse surgisse, ils ne connaissent pas leur propre faiblesse. Lorsqu’ils seront séparés de ceux qui partagent la même foi et contraints de se tenir isolément et seuls pour expliquer leur croyance, ils seront surpris de voir combien confuses sont leurs idées au sujet de ce qu’ils avaient accepté comme vérité. Il est certain qu’il y a eu parmi nous un éloignement du Dieu vivant et un retour vers les hommes, substituant l’humain à la sagesse divine. »</w:t>
      </w:r>
    </w:p>
    <w:p>
      <w:pPr>
        <w:pStyle w:val="ArticleScripture"/>
        <w:jc w:val="left"/>
      </w:pPr>
      <w:r>
        <w:rPr>
          <w:rFonts w:ascii="Times New Roman" w:hAnsi="Times New Roman" w:eastAsia="Times New Roman" w:cs="Times New Roman"/>
        </w:rPr>
        <w:t>“Béni so Oe Pep; si lezot mwayin pa reyisi, bann erezi pou antre parmi zot, e sa pou tamiz zot, an separ labal avek ble. Senyer pe apel tou bann ki krwar So Parol pou leve depi somèy. Enn lalimier presye inn vini, apropriye pou sa letan-la. Se laverite Biblik, ki montre bann danze ki pe deza lor nou. Sa lalimier-la bizin amenn nou pou etidie Lekritir avek dilizans ek pou fer enn lexaminasion pli rigouré bann pozision ki nou pe tini. Bondie ti pou krwar ki tou bann faset ek pozision laverite bizin examine an profonder ek avek perseverans, avek lapriyer ek zenn. Bann krwaran pa bizin repoze lor bann sipozision ek bann lide konfiz lor seki fer laverite. Zot lafwa bizin fermman fonde lor Parol Bondie, pou ki, kan letan leprev pou vini e zot pou amenn devan bann konsey pou rann kont zot lafwa, zot kapav donn rezon pou lesperans ki dan zot, avek douser ek lakrint.</w:t>
      </w:r>
    </w:p>
    <w:p>
      <w:pPr>
        <w:pStyle w:val="ArticleScripture"/>
        <w:jc w:val="left"/>
      </w:pPr>
      <w:r>
        <w:rPr>
          <w:rFonts w:ascii="Times New Roman" w:hAnsi="Times New Roman" w:eastAsia="Times New Roman" w:cs="Times New Roman"/>
        </w:rPr>
        <w:t>«Fikilet, fikilet, fikilet. Ni mambo mamene tunaleta kwa walimwengu sharti yawe kwetu uhalisi ulio hai. Ni muhimu kwamba, katika kuitetea mafundisho tunayoyaona kuwa ni vipengele vya msingi vya imani, kamwe tusijiruhusu kutumia hoja ambazo si sahihi kabisa. Hizo zaweza kufaa kumnyamazisha mpinzani, lakini haziliheshimu kweli. Yapasa tuwasilishe hoja zilizo imara, ambazo si tu zitawanyamazisha wapinzani wetu, bali pia zitastahimili uchunguzi wa karibu sana na wa kina kabisa. Kwa wale waliojifunza kujielimisha kama wabishani, ipo hatari kubwa kwamba hawatalishughulikia Neno la Mungu kwa haki. Katika kukutana na mpinzani, yapasa juhudi yetu ya dhati iwe kuwasilisha mambo kwa namna itakayozindua msadikisho akilini mwake, badala ya kutafuta tu kumpa mwaminio uhakika.»</w:t>
      </w:r>
    </w:p>
    <w:p>
      <w:pPr>
        <w:pStyle w:val="ArticleScripture"/>
        <w:jc w:val="left"/>
      </w:pPr>
      <w:r>
        <w:rPr>
          <w:rFonts w:ascii="Times New Roman" w:hAnsi="Times New Roman" w:eastAsia="Times New Roman" w:cs="Times New Roman"/>
        </w:rPr>
        <w:t>«Quel que soit le progrès intellectuel de l’homme, qu’il ne pense pas un seul instant qu’il n’y ait pas nécessité d’une étude approfondie et constante des Écritures afin d’obtenir une plus grande lumière. En tant que peuple, nous sommes appelés, individuellement, à être des étudiants de la prophétie. Nous devons veiller avec ferveur afin de discerner tout rayon de lumière que Dieu nous présentera. Nous devons saisir les premières lueurs de la vérité; et, par une étude accompagnée de prière, une lumière plus claire peut être obtenue, laquelle peut être présentée aux autres.» Testimonies, volume 5, 708.</w:t>
      </w:r>
    </w:p>
    <w:p>
      <w:pPr>
        <w:pStyle w:val="ArticleBody"/>
        <w:jc w:val="left"/>
      </w:pPr>
      <w:r>
        <w:rPr>
          <w:rFonts w:ascii="Times New Roman" w:hAnsi="Times New Roman" w:eastAsia="Times New Roman" w:cs="Times New Roman"/>
        </w:rPr>
        <w:t>Da öğrencar peygamberî yengî çûkan keskinliğini ahırda oluşturan bir yüz kırk dört bin kişi, yakında gelecek Pazar yasası krizi ve zulmü meydana getiren yeryüzü güçleriyle karşılaşmalarından önce, “tek tek sınanacak ve kanıtlanacaktır.” Sadık olanlar önce Tanrı tarafından “uyandırılacaktır.” Uyuyan kızlar, gecikme zamanı sırasında içine düştükleri uykudan “uyandırılacaktır.” Eğer Tanrı’nın 2023 yılının Temmuz ayından beri gönderilmiş olan makaleler aracılığıyla sunduğu mesajla uyanmazlarsa, o zaman Tanrı “sapkınlıkların” “aralarına girmesine” izin verecek; bu da buğdayla deliceleri eleme süreci aracılığıyla ayrılışı tamamlayacaktır. Şimdi biz o eleme sürecinin içindeyiz.</w:t>
      </w:r>
    </w:p>
    <w:p>
      <w:pPr>
        <w:pStyle w:val="ArticleBody"/>
        <w:jc w:val="left"/>
      </w:pPr>
      <w:r>
        <w:rPr>
          <w:rFonts w:ascii="Times New Roman" w:hAnsi="Times New Roman" w:eastAsia="Times New Roman" w:cs="Times New Roman"/>
        </w:rPr>
        <w:t>Waxa jira saddex ikhtiyaar oo u furan kuwa daba socday muranka ku saabsan aqoonsiga saxda ah ee Rooma Casriga ah. Ikhtiyaarka koowaad waa in Maraykanku yahay Rooma Casriga ah; kan labaadna waa in awoodda baadariga ay tahay Rooma Casriga ah; ikhtiyaarka saddexaadna waa in labadii mawqif ee horeba ay khaldan yihiin, oo awood kale ay tahay tan ay matalaan tuugta dadka Daanyeel, kuwaas oo isa sarraysiiya, dhacaya, oo adkeeya waxyiga ku jira aayadda afar iyo tobnaad ee Daanyeel cutubka kow iyo tobnaad.</w:t>
      </w:r>
    </w:p>
    <w:p>
      <w:pPr>
        <w:pStyle w:val="ArticleBody"/>
        <w:jc w:val="left"/>
      </w:pPr>
      <w:r>
        <w:rPr>
          <w:rFonts w:ascii="Times New Roman" w:hAnsi="Times New Roman" w:eastAsia="Times New Roman" w:cs="Times New Roman"/>
        </w:rPr>
        <w:t>Je soutiens que le désaccord quant à savoir si la Rome moderne est la puissance papale ou les États-Unis a été permis au sein de ce mouvement afin de contraindre Son peuple à étudier Sa Parole prophétique. Dieu a suscité cette controverse comme une manifestation de Sa miséricorde. Je soutiens que ce désaccord vise davantage à préparer Son peuple pour la crise à venir qu’à simplement déterminer qui a raison et qui a tort au sujet de la Rome moderne. Ce désaccord a été permis et voulu par Dieu pour démontrer, à quiconque désire le voir, que leur compréhension personnelle de Sa Parole prophétique est incomplète ou erronée. La controverse est donc une preuve de la miséricorde de Dieu.</w:t>
      </w:r>
    </w:p>
    <w:p>
      <w:pPr>
        <w:pStyle w:val="ArticleBody"/>
        <w:jc w:val="left"/>
      </w:pPr>
      <w:r>
        <w:rPr>
          <w:rFonts w:ascii="Times New Roman" w:hAnsi="Times New Roman" w:eastAsia="Times New Roman" w:cs="Times New Roman"/>
        </w:rPr>
        <w:t>Rimayoxo mi kha se ntsena hi ku kombisa leswaku i mani matimba lawa ma yimeleriwaka hi vayivi va vanhu va wena, kambe ni leswaku ndlela ya “ntila ehenhla ka ntila” leyi matlhelo hamambirhi ya mpfilumpfilu lowu ma vulaka leswaku ma yi seketela yi tlhela yi tirhisiwa hi mfanelo kumbe e-e. Milawu ya vuporofeta leyi fambelanaka ni ndlela ya “ntila ehenhla ka ntila” yi katsa milawu yo hlawuleka ya vuporofeta leyi nga ta va xiphemu xa endlelo ro hlimberiwa ka koro ni mfava. Swiphemu swinharhu swa ndlela ya “ntila ehenhla ka ntila” leswi ndzi vulaka leswaku swi twisisiwa hi ndlela yo hoxeka eka mpfilumpfilu lowu wa sweswi hi leswi: Kreste tanihi Ntiyiso, na Kreste tanihi Alfa na Omega, ni ku tirhisiwa ka vuporofeta hi minkarhi minharhu.</w:t>
      </w:r>
    </w:p>
    <w:p>
      <w:pPr>
        <w:pStyle w:val="ArticleBody"/>
        <w:jc w:val="left"/>
      </w:pPr>
      <w:r>
        <w:rPr>
          <w:rFonts w:ascii="Times New Roman" w:hAnsi="Times New Roman" w:eastAsia="Times New Roman" w:cs="Times New Roman"/>
        </w:rPr>
        <w:t>W końcu okaże się, że ci, którzy trzymają się błędnego rozumienia czternastego wersetu jedenastego rozdziału Księgi Daniela, opierają swoje stanowisko doktrynalne na prywatnej interpretacji.</w:t>
      </w:r>
    </w:p>
    <w:p>
      <w:pPr>
        <w:pStyle w:val="ArticleScripture"/>
        <w:jc w:val="left"/>
      </w:pPr>
      <w:r>
        <w:rPr>
          <w:rFonts w:ascii="Times New Roman" w:hAnsi="Times New Roman" w:eastAsia="Times New Roman" w:cs="Times New Roman"/>
        </w:rPr>
        <w:t>Nous avons aussi la parole prophétique rendue plus certaine, à laquelle vous faites bien de prêter attention, comme à une lampe qui brille dans un lieu obscur, jusqu’à ce que le jour vienne à paraître et que l’étoile du matin se lève dans vos cœurs ; sachant tout d’abord qu’aucune prophétie de l’Écriture ne procède d’une interprétation particulière. Car ce n’est pas par une volonté d’homme qu’une prophétie a jamais été apportée autrefois ; mais c’est poussés par le Saint-Esprit que des hommes saints de Dieu ont parlé. 2 Pierre 1:19–21.</w:t>
      </w:r>
    </w:p>
    <w:p>
      <w:pPr>
        <w:pStyle w:val="ArticleBody"/>
        <w:jc w:val="left"/>
      </w:pPr>
      <w:r>
        <w:rPr>
          <w:rFonts w:ascii="Times New Roman" w:hAnsi="Times New Roman" w:eastAsia="Times New Roman" w:cs="Times New Roman"/>
        </w:rPr>
        <w:t>Katika mabishano kuhusu aya ya kumi na nne, mfano wa kile ninachoelewa kuwa “tafsiri ya binafsi” unapatikana katika Pambano Kuu.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សប្បត្តិបានក្លាយជាចំណុចពិសេសនៃការប្រទូស្តរាយទូទាំងគ្រីស្ទសាសនិកលោកទាំងមូល</w:t>
      </w:r>
      <w:r>
        <w:rPr>
          <w:rFonts w:ascii="Times New Roman" w:hAnsi="Times New Roman" w:eastAsia="Times New Roman" w:cs="Times New Roman"/>
        </w:rPr>
        <w:t xml:space="preserve"> </w:t>
      </w:r>
      <w:r>
        <w:rPr>
          <w:rFonts w:ascii="Leelawadee UI" w:hAnsi="Leelawadee UI" w:eastAsia="Leelawadee UI" w:cs="Leelawadee UI"/>
        </w:rPr>
        <w:t>ហើយអំណាចសាសនា</w:t>
      </w:r>
      <w:r>
        <w:rPr>
          <w:rFonts w:ascii="Times New Roman" w:hAnsi="Times New Roman" w:eastAsia="Times New Roman" w:cs="Times New Roman"/>
        </w:rPr>
        <w:t xml:space="preserve"> </w:t>
      </w:r>
      <w:r>
        <w:rPr>
          <w:rFonts w:ascii="Leelawadee UI" w:hAnsi="Leelawadee UI" w:eastAsia="Leelawadee UI" w:cs="Leelawadee UI"/>
        </w:rPr>
        <w:t>និងអំណាច</w:t>
      </w:r>
      <w:r>
        <w:rPr>
          <w:rFonts w:ascii="Microsoft YaHei" w:hAnsi="Microsoft YaHei" w:eastAsia="Microsoft YaHei" w:cs="Microsoft YaHei"/>
        </w:rPr>
        <w:t>世俗</w:t>
      </w:r>
      <w:r>
        <w:rPr>
          <w:rFonts w:ascii="Leelawadee UI" w:hAnsi="Leelawadee UI" w:eastAsia="Leelawadee UI" w:cs="Leelawadee UI"/>
        </w:rPr>
        <w:t>បានរួមគ្នាបង្ខំឲ្យគោរពការរក្សាថ្ងៃអាទិត្យ</w:t>
      </w:r>
      <w:r>
        <w:rPr>
          <w:rFonts w:ascii="Times New Roman" w:hAnsi="Times New Roman" w:eastAsia="Times New Roman" w:cs="Times New Roman"/>
        </w:rPr>
        <w:t xml:space="preserve"> </w:t>
      </w:r>
      <w:r>
        <w:rPr>
          <w:rFonts w:ascii="Leelawadee UI" w:hAnsi="Leelawadee UI" w:eastAsia="Leelawadee UI" w:cs="Leelawadee UI"/>
        </w:rPr>
        <w:t>ការបដិសេធយ៉ាងខ្ជាប់ខ្ជួនរបស់ជនភាគតិចមួយក្រុមតូចមិនព្រមចុះចូលតាមសំណូមពរដែលប្រជាជនទូទៅទាមទារ</w:t>
      </w:r>
      <w:r>
        <w:rPr>
          <w:rFonts w:ascii="Times New Roman" w:hAnsi="Times New Roman" w:eastAsia="Times New Roman" w:cs="Times New Roman"/>
        </w:rPr>
        <w:t xml:space="preserve"> </w:t>
      </w:r>
      <w:r>
        <w:rPr>
          <w:rFonts w:ascii="Leelawadee UI" w:hAnsi="Leelawadee UI" w:eastAsia="Leelawadee UI" w:cs="Leelawadee UI"/>
        </w:rPr>
        <w:t>នឹងធ្វើឲ្យពួកគេក្លាយជាវត្ថុនៃការស្អប់ខ្ពើមជាសកល។</w:t>
      </w:r>
      <w:r>
        <w:rPr>
          <w:rFonts w:ascii="Times New Roman" w:hAnsi="Times New Roman" w:eastAsia="Times New Roman" w:cs="Times New Roman"/>
        </w:rPr>
        <w:t xml:space="preserve"> </w:t>
      </w:r>
      <w:r>
        <w:rPr>
          <w:rFonts w:ascii="Leelawadee UI" w:hAnsi="Leelawadee UI" w:eastAsia="Leelawadee UI" w:cs="Leelawadee UI"/>
        </w:rPr>
        <w:t>គេនឹងអះអាងថា</w:t>
      </w:r>
      <w:r>
        <w:rPr>
          <w:rFonts w:ascii="Times New Roman" w:hAnsi="Times New Roman" w:eastAsia="Times New Roman" w:cs="Times New Roman"/>
        </w:rPr>
        <w:t xml:space="preserve"> </w:t>
      </w:r>
      <w:r>
        <w:rPr>
          <w:rFonts w:ascii="Leelawadee UI" w:hAnsi="Leelawadee UI" w:eastAsia="Leelawadee UI" w:cs="Leelawadee UI"/>
        </w:rPr>
        <w:t>មនុស្សតិចតួចដែលឈរប្រឆាំងនឹងស្ថាប័នមួយរបស់ព្រះវិហារ</w:t>
      </w:r>
      <w:r>
        <w:rPr>
          <w:rFonts w:ascii="Times New Roman" w:hAnsi="Times New Roman" w:eastAsia="Times New Roman" w:cs="Times New Roman"/>
        </w:rPr>
        <w:t xml:space="preserve"> </w:t>
      </w:r>
      <w:r>
        <w:rPr>
          <w:rFonts w:ascii="Leelawadee UI" w:hAnsi="Leelawadee UI" w:eastAsia="Leelawadee UI" w:cs="Leelawadee UI"/>
        </w:rPr>
        <w:t>និងច្បាប់មួយរបស់រដ្ឋ</w:t>
      </w:r>
      <w:r>
        <w:rPr>
          <w:rFonts w:ascii="Times New Roman" w:hAnsi="Times New Roman" w:eastAsia="Times New Roman" w:cs="Times New Roman"/>
        </w:rPr>
        <w:t xml:space="preserve"> </w:t>
      </w:r>
      <w:r>
        <w:rPr>
          <w:rFonts w:ascii="Leelawadee UI" w:hAnsi="Leelawadee UI" w:eastAsia="Leelawadee UI" w:cs="Leelawadee UI"/>
        </w:rPr>
        <w:t>មិនគួរឲ្យអត់ឱនឡើយ</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ឲ្យពួកគេរងទុក្ខវេទនា</w:t>
      </w:r>
      <w:r>
        <w:rPr>
          <w:rFonts w:ascii="Times New Roman" w:hAnsi="Times New Roman" w:eastAsia="Times New Roman" w:cs="Times New Roman"/>
        </w:rPr>
        <w:t xml:space="preserve"> </w:t>
      </w:r>
      <w:r>
        <w:rPr>
          <w:rFonts w:ascii="Leelawadee UI" w:hAnsi="Leelawadee UI" w:eastAsia="Leelawadee UI" w:cs="Leelawadee UI"/>
        </w:rPr>
        <w:t>ប្រសើរជាងឲ្យប្រជាជាតិទាំងមូលត្រូវធ្លាក់ទៅក្នុងភាពច្របូកច្របល់</w:t>
      </w:r>
      <w:r>
        <w:rPr>
          <w:rFonts w:ascii="Times New Roman" w:hAnsi="Times New Roman" w:eastAsia="Times New Roman" w:cs="Times New Roman"/>
        </w:rPr>
        <w:t xml:space="preserve"> </w:t>
      </w:r>
      <w:r>
        <w:rPr>
          <w:rFonts w:ascii="Leelawadee UI" w:hAnsi="Leelawadee UI" w:eastAsia="Leelawadee UI" w:cs="Leelawadee UI"/>
        </w:rPr>
        <w:t>និងអនាធិបតេយ្យ។</w:t>
      </w:r>
      <w:r>
        <w:rPr>
          <w:rFonts w:ascii="Times New Roman" w:hAnsi="Times New Roman" w:eastAsia="Times New Roman" w:cs="Times New Roman"/>
        </w:rPr>
        <w:t xml:space="preserve"> </w:t>
      </w:r>
      <w:r>
        <w:rPr>
          <w:rFonts w:ascii="Leelawadee UI" w:hAnsi="Leelawadee UI" w:eastAsia="Leelawadee UI" w:cs="Leelawadee UI"/>
        </w:rPr>
        <w:t>អំណះអំណាងដដែលនេះ</w:t>
      </w:r>
      <w:r>
        <w:rPr>
          <w:rFonts w:ascii="Times New Roman" w:hAnsi="Times New Roman" w:eastAsia="Times New Roman" w:cs="Times New Roman"/>
        </w:rPr>
        <w:t xml:space="preserve"> </w:t>
      </w:r>
      <w:r>
        <w:rPr>
          <w:rFonts w:ascii="Leelawadee UI" w:hAnsi="Leelawadee UI" w:eastAsia="Leelawadee UI" w:cs="Leelawadee UI"/>
        </w:rPr>
        <w:t>ត្រូវបានលើកឡើងប្រឆាំងនឹងព្រះគ្រីស្ទដោយ</w:t>
      </w:r>
      <w:r>
        <w:rPr>
          <w:rFonts w:ascii="Times New Roman" w:hAnsi="Times New Roman" w:eastAsia="Times New Roman" w:cs="Times New Roman"/>
        </w:rPr>
        <w:t xml:space="preserve"> ‘</w:t>
      </w:r>
      <w:r>
        <w:rPr>
          <w:rFonts w:ascii="Leelawadee UI" w:hAnsi="Leelawadee UI" w:eastAsia="Leelawadee UI" w:cs="Leelawadee UI"/>
        </w:rPr>
        <w:t>មេដឹកនាំរបស់ប្រជាជន</w:t>
      </w:r>
      <w:r>
        <w:rPr>
          <w:rFonts w:ascii="Times New Roman" w:hAnsi="Times New Roman" w:eastAsia="Times New Roman" w:cs="Times New Roman"/>
        </w:rPr>
        <w:t xml:space="preserve">’ </w:t>
      </w:r>
      <w:r>
        <w:rPr>
          <w:rFonts w:ascii="Leelawadee UI" w:hAnsi="Leelawadee UI" w:eastAsia="Leelawadee UI" w:cs="Leelawadee UI"/>
        </w:rPr>
        <w:t>កាលពីច្រើនសតវត្សរ៍មុន។</w:t>
      </w:r>
      <w:r>
        <w:rPr>
          <w:rFonts w:ascii="Times New Roman" w:hAnsi="Times New Roman" w:eastAsia="Times New Roman" w:cs="Times New Roman"/>
        </w:rPr>
        <w:t xml:space="preserve"> </w:t>
      </w:r>
      <w:r>
        <w:rPr>
          <w:rFonts w:ascii="Leelawadee UI" w:hAnsi="Leelawadee UI" w:eastAsia="Leelawadee UI" w:cs="Leelawadee UI"/>
        </w:rPr>
        <w:t>កៃផាសដ៏ចេះល្បិចបាននិយាយថា</w:t>
      </w:r>
      <w:r>
        <w:rPr>
          <w:rFonts w:ascii="Times New Roman" w:hAnsi="Times New Roman" w:eastAsia="Times New Roman" w:cs="Times New Roman"/>
        </w:rPr>
        <w:t xml:space="preserve"> ‘</w:t>
      </w:r>
      <w:r>
        <w:rPr>
          <w:rFonts w:ascii="Leelawadee UI" w:hAnsi="Leelawadee UI" w:eastAsia="Leelawadee UI" w:cs="Leelawadee UI"/>
        </w:rPr>
        <w:t>វាសមគួរសម្រាប់យើង</w:t>
      </w:r>
      <w:r>
        <w:rPr>
          <w:rFonts w:ascii="Times New Roman" w:hAnsi="Times New Roman" w:eastAsia="Times New Roman" w:cs="Times New Roman"/>
        </w:rPr>
        <w:t xml:space="preserve"> </w:t>
      </w:r>
      <w:r>
        <w:rPr>
          <w:rFonts w:ascii="Leelawadee UI" w:hAnsi="Leelawadee UI" w:eastAsia="Leelawadee UI" w:cs="Leelawadee UI"/>
        </w:rPr>
        <w:t>ដែលមនុស្សម្នាក់ស្លាប់ជំនួសប្រជាជន</w:t>
      </w:r>
      <w:r>
        <w:rPr>
          <w:rFonts w:ascii="Times New Roman" w:hAnsi="Times New Roman" w:eastAsia="Times New Roman" w:cs="Times New Roman"/>
        </w:rPr>
        <w:t xml:space="preserve"> </w:t>
      </w:r>
      <w:r>
        <w:rPr>
          <w:rFonts w:ascii="Leelawadee UI" w:hAnsi="Leelawadee UI" w:eastAsia="Leelawadee UI" w:cs="Leelawadee UI"/>
        </w:rPr>
        <w:t>ដើម្បីកុំឲ្យជាតិទាំងមូលវិនាស។</w:t>
      </w:r>
      <w:r>
        <w:rPr>
          <w:rFonts w:ascii="Times New Roman" w:hAnsi="Times New Roman" w:eastAsia="Times New Roman" w:cs="Times New Roman"/>
        </w:rPr>
        <w:t xml:space="preserve">’ </w:t>
      </w:r>
      <w:r>
        <w:rPr>
          <w:rFonts w:ascii="Leelawadee UI" w:hAnsi="Leelawadee UI" w:eastAsia="Leelawadee UI" w:cs="Leelawadee UI"/>
        </w:rPr>
        <w:t>យ៉ូហាន</w:t>
      </w:r>
      <w:r>
        <w:rPr>
          <w:rFonts w:ascii="Times New Roman" w:hAnsi="Times New Roman" w:eastAsia="Times New Roman" w:cs="Times New Roman"/>
        </w:rPr>
        <w:t xml:space="preserve"> 11:50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អំណះអំណាងនេះនឹងមើលទៅដូចជាមានភាពជាក់ច្បាស់ចុងក្រោយ</w:t>
      </w:r>
      <w:r>
        <w:rPr>
          <w:rFonts w:ascii="Times New Roman" w:hAnsi="Times New Roman" w:eastAsia="Times New Roman" w:cs="Times New Roman"/>
        </w:rPr>
        <w:t xml:space="preserve">; </w:t>
      </w:r>
      <w:r>
        <w:rPr>
          <w:rFonts w:ascii="Leelawadee UI" w:hAnsi="Leelawadee UI" w:eastAsia="Leelawadee UI" w:cs="Leelawadee UI"/>
        </w:rPr>
        <w:t>ហើយនៅទីបំផុត</w:t>
      </w:r>
      <w:r>
        <w:rPr>
          <w:rFonts w:ascii="Times New Roman" w:hAnsi="Times New Roman" w:eastAsia="Times New Roman" w:cs="Times New Roman"/>
        </w:rPr>
        <w:t xml:space="preserve"> </w:t>
      </w:r>
      <w:r>
        <w:rPr>
          <w:rFonts w:ascii="Leelawadee UI" w:hAnsi="Leelawadee UI" w:eastAsia="Leelawadee UI" w:cs="Leelawadee UI"/>
        </w:rPr>
        <w:t>ក្រឹត្យមួយនឹងត្រូវចេញប្រឆាំងនឹងអ្នកដែលញែកសប្បត្តិនៃបញ្ញត្តិទីបួនឲ្យបរិសុទ្ធ</w:t>
      </w:r>
      <w:r>
        <w:rPr>
          <w:rFonts w:ascii="Times New Roman" w:hAnsi="Times New Roman" w:eastAsia="Times New Roman" w:cs="Times New Roman"/>
        </w:rPr>
        <w:t xml:space="preserve"> </w:t>
      </w:r>
      <w:r>
        <w:rPr>
          <w:rFonts w:ascii="Leelawadee UI" w:hAnsi="Leelawadee UI" w:eastAsia="Leelawadee UI" w:cs="Leelawadee UI"/>
        </w:rPr>
        <w:t>ដោយប្រកាសថាពួកគេសមនឹងទទួលទណ្ឌកម្មដ៏ធ្ងន់ធ្ងរបំផុត</w:t>
      </w:r>
      <w:r>
        <w:rPr>
          <w:rFonts w:ascii="Times New Roman" w:hAnsi="Times New Roman" w:eastAsia="Times New Roman" w:cs="Times New Roman"/>
        </w:rPr>
        <w:t xml:space="preserve"> </w:t>
      </w:r>
      <w:r>
        <w:rPr>
          <w:rFonts w:ascii="Leelawadee UI" w:hAnsi="Leelawadee UI" w:eastAsia="Leelawadee UI" w:cs="Leelawadee UI"/>
        </w:rPr>
        <w:t>ហើយផ្តល់សេរីភាពដល់ប្រជាជន</w:t>
      </w:r>
      <w:r>
        <w:rPr>
          <w:rFonts w:ascii="Times New Roman" w:hAnsi="Times New Roman" w:eastAsia="Times New Roman" w:cs="Times New Roman"/>
        </w:rPr>
        <w:t xml:space="preserve"> </w:t>
      </w:r>
      <w:r>
        <w:rPr>
          <w:rFonts w:ascii="Leelawadee UI" w:hAnsi="Leelawadee UI" w:eastAsia="Leelawadee UI" w:cs="Leelawadee UI"/>
        </w:rPr>
        <w:t>បន្ទាប់ពីរយៈពេលកំណត់មួយ</w:t>
      </w:r>
      <w:r>
        <w:rPr>
          <w:rFonts w:ascii="Times New Roman" w:hAnsi="Times New Roman" w:eastAsia="Times New Roman" w:cs="Times New Roman"/>
        </w:rPr>
        <w:t xml:space="preserve"> </w:t>
      </w:r>
      <w:r>
        <w:rPr>
          <w:rFonts w:ascii="Leelawadee UI" w:hAnsi="Leelawadee UI" w:eastAsia="Leelawadee UI" w:cs="Leelawadee UI"/>
        </w:rPr>
        <w:t>ឲ្យសម្លាប់ពួកគេបាន។</w:t>
      </w:r>
      <w:r>
        <w:rPr>
          <w:rFonts w:ascii="Times New Roman" w:hAnsi="Times New Roman" w:eastAsia="Times New Roman" w:cs="Times New Roman"/>
        </w:rPr>
        <w:t xml:space="preserve"> </w:t>
      </w:r>
      <w:r>
        <w:rPr>
          <w:rFonts w:ascii="Leelawadee UI" w:hAnsi="Leelawadee UI" w:eastAsia="Leelawadee UI" w:cs="Leelawadee UI"/>
        </w:rPr>
        <w:t>រ៉ូម៉ាំងកាតូលិកនៅលោកចាស់</w:t>
      </w:r>
      <w:r>
        <w:rPr>
          <w:rFonts w:ascii="Times New Roman" w:hAnsi="Times New Roman" w:eastAsia="Times New Roman" w:cs="Times New Roman"/>
        </w:rPr>
        <w:t xml:space="preserve"> </w:t>
      </w:r>
      <w:r>
        <w:rPr>
          <w:rFonts w:ascii="Leelawadee UI" w:hAnsi="Leelawadee UI" w:eastAsia="Leelawadee UI" w:cs="Leelawadee UI"/>
        </w:rPr>
        <w:t>និងប្រូតេស្តង់ក្បត់ជំនឿនៅលោកថ្មី</w:t>
      </w:r>
      <w:r>
        <w:rPr>
          <w:rFonts w:ascii="Times New Roman" w:hAnsi="Times New Roman" w:eastAsia="Times New Roman" w:cs="Times New Roman"/>
        </w:rPr>
        <w:t xml:space="preserve"> </w:t>
      </w:r>
      <w:r>
        <w:rPr>
          <w:rFonts w:ascii="Leelawadee UI" w:hAnsi="Leelawadee UI" w:eastAsia="Leelawadee UI" w:cs="Leelawadee UI"/>
        </w:rPr>
        <w:t>នឹងដើរតាមផ្លូវស្រដៀងគ្នានេះ</w:t>
      </w:r>
      <w:r>
        <w:rPr>
          <w:rFonts w:ascii="Times New Roman" w:hAnsi="Times New Roman" w:eastAsia="Times New Roman" w:cs="Times New Roman"/>
        </w:rPr>
        <w:t xml:space="preserve"> </w:t>
      </w:r>
      <w:r>
        <w:rPr>
          <w:rFonts w:ascii="Leelawadee UI" w:hAnsi="Leelawadee UI" w:eastAsia="Leelawadee UI" w:cs="Leelawadee UI"/>
        </w:rPr>
        <w:t>ចំពោះអ្នកដែលគោរពបញ្ញត្តិទាំងអស់របស់ព្រះ។</w:t>
      </w:r>
      <w:r>
        <w:rPr>
          <w:rFonts w:ascii="Times New Roman" w:hAnsi="Times New Roman" w:eastAsia="Times New Roman" w:cs="Times New Roman"/>
        </w:rPr>
        <w:t>” The Great Controversy, 615.</w:t>
      </w:r>
    </w:p>
    <w:p>
      <w:pPr>
        <w:pStyle w:val="ArticleBody"/>
        <w:jc w:val="left"/>
      </w:pPr>
      <w:r>
        <w:rPr>
          <w:rFonts w:ascii="Times New Roman" w:hAnsi="Times New Roman" w:eastAsia="Times New Roman" w:cs="Times New Roman"/>
        </w:rPr>
        <w:t>“Kristiyano” inarrepresenta ti sangalubongan a komunidad dagiti Cristiano wenno ti kolektibo a bagi dagiti pagilian ken kultura a kadawyanan ti kina-Cristiano. Ti balikas ket masansan nga us-usaren a mangipakita kadagiti paset ti lubong a ti kina-Cristiano ti nangato a relihion ken nakapabigbig unay iti kultura, linteg, ken kadagiti pagalagadan ti kagimongan. Ti Kristiyano sakupenna ti sangalubongan a panakaipannakel ti kina-Cristiano maipapan kadagiti sumursurotna, ti epektoda iti kultura, ken ti kinapategna iti pakasaritaan. No saan a maikkat ti panagulit a masarakan iti Ellen White CD-ROM, ti sao a Kristiyano ket agparang iti sangagasut ken pitopulo ket innem a daras. Iti geograpiko a pannakailasin, ipakdaar ni Sister White a ti Kristiyano iti gagangay ket mangirepresentar iti Europa ken kadagiti Amerika. Iti konteksto ni Sister White, ti Europa ket maibilang a Daan a Lubong ken dagiti Amerika ket ti Baro a Lubong.</w:t>
      </w:r>
    </w:p>
    <w:p>
      <w:pPr>
        <w:pStyle w:val="ArticleScripture"/>
        <w:jc w:val="left"/>
      </w:pPr>
      <w:r>
        <w:rPr>
          <w:rFonts w:ascii="Times New Roman" w:hAnsi="Times New Roman" w:eastAsia="Times New Roman" w:cs="Times New Roman"/>
        </w:rPr>
        <w:t>“Mais la bête aux cornes semblables à celles d’un agneau fut vue ‘montant de la terre’. Au lieu de renverser d’autres puissances pour s’établir, la nation ainsi représentée devait surgir sur un territoire auparavant inoccupé et se développer graduellement et paisiblement. Elle ne pouvait donc pas apparaître au milieu des nationalités pressées et en lutte de l’Ancien Monde, cette mer agitée de ‘peuples, et de multitudes, et de nations, et de langues’. Il faut la chercher sur le continent occidental.</w:t>
      </w:r>
    </w:p>
    <w:p>
      <w:pPr>
        <w:pStyle w:val="ArticleScripture"/>
        <w:jc w:val="left"/>
      </w:pPr>
      <w:r>
        <w:rPr>
          <w:rFonts w:ascii="Times New Roman" w:hAnsi="Times New Roman" w:eastAsia="Times New Roman" w:cs="Times New Roman"/>
        </w:rPr>
        <w:t>«Ինչ նորաշխարհյան ազգ էր, որ 1798 թվականին բարձրանում էր իշխանության, խոստում տալով զորության և մեծության, և գրավելով աշխարհի ուշադրությունը։ Խորհրդանիշի կիրառությունը հարցականի տեղ չի թողնում։ Մի ազգ, և միայն մեկը, համապատասխանում է այս մարգարեության բնութագրին. այն անսխալ կերպով մատնանշում է Ամերիկայի Միացյալ Նահանգները»։ The Great Controversy, 441.</w:t>
      </w:r>
    </w:p>
    <w:p>
      <w:pPr>
        <w:pStyle w:val="ArticleBody"/>
        <w:jc w:val="left"/>
      </w:pPr>
      <w:r>
        <w:rPr>
          <w:rFonts w:ascii="Times New Roman" w:hAnsi="Times New Roman" w:eastAsia="Times New Roman" w:cs="Times New Roman"/>
        </w:rPr>
        <w:t>Ekte nou lav i stap long paragraf we yumi stap tingbaot i bin yusum blong talem se “Romanism long Olfala Wol mo apostate Protestantism long Niu” i stap makemaot “Romanism blong Olfala Wol” olsem papasi long taem blong Tudak Ejis, mo Yunaeted Stets (apostate Protestantism) olsem Morden Rom, we tok “apostate Protestantism long Niu” i stap ripresentem. “Old” oli save talem se hem i histri blong bifo, mo “New” oli save talem se hem i morden no histri blong tede. Kaen aplikesen ya i twistim save we Sister White i bin stanemap finis long saed blong tufala Kristin wol mo Olfala mo Niu Wol.</w:t>
      </w:r>
    </w:p>
    <w:p>
      <w:pPr>
        <w:pStyle w:val="ArticleBody"/>
        <w:jc w:val="left"/>
      </w:pPr>
      <w:r>
        <w:rPr>
          <w:rFonts w:ascii="Times New Roman" w:hAnsi="Times New Roman" w:eastAsia="Times New Roman" w:cs="Times New Roman"/>
        </w:rPr>
        <w:t>Te, kas šo izteikumu attiecina uz pagātnes un nākotnes vēsturi, piešķir vārdkopai “privāta izskaidrošana” tādu nozīmi, kas ir tiešā pretrunā ar māsas Vaitas iecerēto nozīmi. Tiek apgalvots, ka “Vecā pasaule” apzīmē pagātnes vēsturi, bet “Jaunā” apzīmē moderno jeb tagadējo vēsturi (Jauno).</w:t>
      </w:r>
    </w:p>
    <w:p>
      <w:pPr>
        <w:pStyle w:val="ArticleBody"/>
        <w:jc w:val="left"/>
      </w:pPr>
      <w:r>
        <w:rPr>
          <w:rFonts w:ascii="MS Gothic" w:hAnsi="MS Gothic" w:eastAsia="MS Gothic" w:cs="MS Gothic"/>
        </w:rPr>
        <w:t>この</w:t>
      </w:r>
      <w:r>
        <w:rPr>
          <w:rFonts w:ascii="Microsoft YaHei" w:hAnsi="Microsoft YaHei" w:eastAsia="Microsoft YaHei" w:cs="Microsoft YaHei"/>
        </w:rPr>
        <w:t>一節</w:t>
      </w:r>
      <w:r>
        <w:rPr>
          <w:rFonts w:ascii="MS Gothic" w:hAnsi="MS Gothic" w:eastAsia="MS Gothic" w:cs="MS Gothic"/>
        </w:rPr>
        <w:t>には</w:t>
      </w:r>
      <w:r>
        <w:rPr>
          <w:rFonts w:ascii="Microsoft YaHei" w:hAnsi="Microsoft YaHei" w:eastAsia="Microsoft YaHei" w:cs="Microsoft YaHei"/>
        </w:rPr>
        <w:t>、「追</w:t>
      </w:r>
      <w:r>
        <w:rPr>
          <w:rFonts w:ascii="MS Gothic" w:hAnsi="MS Gothic" w:eastAsia="MS Gothic" w:cs="MS Gothic"/>
        </w:rPr>
        <w:t>い</w:t>
      </w:r>
      <w:r>
        <w:rPr>
          <w:rFonts w:ascii="Microsoft YaHei" w:hAnsi="Microsoft YaHei" w:eastAsia="Microsoft YaHei" w:cs="Microsoft YaHei"/>
        </w:rPr>
        <w:t>迫</w:t>
      </w:r>
      <w:r>
        <w:rPr>
          <w:rFonts w:ascii="MS Gothic" w:hAnsi="MS Gothic" w:eastAsia="MS Gothic" w:cs="MS Gothic"/>
        </w:rPr>
        <w:t>るであろう</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記</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ローマ</w:t>
      </w:r>
      <w:r>
        <w:rPr>
          <w:rFonts w:ascii="Microsoft YaHei" w:hAnsi="Microsoft YaHei" w:eastAsia="Microsoft YaHei" w:cs="Microsoft YaHei"/>
        </w:rPr>
        <w:t>教</w:t>
      </w:r>
      <w:r>
        <w:rPr>
          <w:rFonts w:ascii="MS Gothic" w:hAnsi="MS Gothic" w:eastAsia="MS Gothic" w:cs="MS Gothic"/>
        </w:rPr>
        <w:t>と</w:t>
      </w:r>
      <w:r>
        <w:rPr>
          <w:rFonts w:ascii="Microsoft YaHei" w:hAnsi="Microsoft YaHei" w:eastAsia="Microsoft YaHei" w:cs="Microsoft YaHei"/>
        </w:rPr>
        <w:t>背教</w:t>
      </w:r>
      <w:r>
        <w:rPr>
          <w:rFonts w:ascii="MS Gothic" w:hAnsi="MS Gothic" w:eastAsia="MS Gothic" w:cs="MS Gothic"/>
        </w:rPr>
        <w:t>したプロテスタント</w:t>
      </w:r>
      <w:r>
        <w:rPr>
          <w:rFonts w:ascii="Microsoft YaHei" w:hAnsi="Microsoft YaHei" w:eastAsia="Microsoft YaHei" w:cs="Microsoft YaHei"/>
        </w:rPr>
        <w:t>教</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のすべての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尊</w:t>
      </w:r>
      <w:r>
        <w:rPr>
          <w:rFonts w:ascii="MS Gothic" w:hAnsi="MS Gothic" w:eastAsia="MS Gothic" w:cs="MS Gothic"/>
        </w:rPr>
        <w:t>ぶ</w:t>
      </w:r>
      <w:r>
        <w:rPr>
          <w:rFonts w:ascii="Microsoft YaHei" w:hAnsi="Microsoft YaHei" w:eastAsia="Microsoft YaHei" w:cs="Microsoft YaHei"/>
        </w:rPr>
        <w:t>者</w:t>
      </w:r>
      <w:r>
        <w:rPr>
          <w:rFonts w:ascii="MS Gothic" w:hAnsi="MS Gothic" w:eastAsia="MS Gothic" w:cs="MS Gothic"/>
        </w:rPr>
        <w:t>たちに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、同様</w:t>
      </w:r>
      <w:r>
        <w:rPr>
          <w:rFonts w:ascii="MS Gothic" w:hAnsi="MS Gothic" w:eastAsia="MS Gothic" w:cs="MS Gothic"/>
        </w:rPr>
        <w:t>の</w:t>
      </w:r>
      <w:r>
        <w:rPr>
          <w:rFonts w:ascii="Microsoft YaHei" w:hAnsi="Microsoft YaHei" w:eastAsia="Microsoft YaHei" w:cs="Microsoft YaHei"/>
        </w:rPr>
        <w:t>道</w:t>
      </w:r>
      <w:r>
        <w:rPr>
          <w:rFonts w:ascii="MS Gothic" w:hAnsi="MS Gothic" w:eastAsia="MS Gothic" w:cs="MS Gothic"/>
        </w:rPr>
        <w:t>を</w:t>
      </w:r>
      <w:r>
        <w:rPr>
          <w:rFonts w:ascii="Microsoft YaHei" w:hAnsi="Microsoft YaHei" w:eastAsia="Microsoft YaHei" w:cs="Microsoft YaHei"/>
        </w:rPr>
        <w:t>追</w:t>
      </w:r>
      <w:r>
        <w:rPr>
          <w:rFonts w:ascii="MS Gothic" w:hAnsi="MS Gothic" w:eastAsia="MS Gothic" w:cs="MS Gothic"/>
        </w:rPr>
        <w:t>うであろう</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一節</w:t>
      </w:r>
      <w:r>
        <w:rPr>
          <w:rFonts w:ascii="MS Gothic" w:hAnsi="MS Gothic" w:eastAsia="MS Gothic" w:cs="MS Gothic"/>
        </w:rPr>
        <w:t>における</w:t>
      </w:r>
      <w:r>
        <w:rPr>
          <w:rFonts w:ascii="Microsoft YaHei" w:hAnsi="Microsoft YaHei" w:eastAsia="Microsoft YaHei" w:cs="Microsoft YaHei"/>
        </w:rPr>
        <w:t>旧世界</w:t>
      </w:r>
      <w:r>
        <w:rPr>
          <w:rFonts w:ascii="MS Gothic" w:hAnsi="MS Gothic" w:eastAsia="MS Gothic" w:cs="MS Gothic"/>
        </w:rPr>
        <w:t>とはヨーロッパであり</w:t>
      </w:r>
      <w:r>
        <w:rPr>
          <w:rFonts w:ascii="Microsoft YaHei" w:hAnsi="Microsoft YaHei" w:eastAsia="Microsoft YaHei" w:cs="Microsoft YaHei"/>
        </w:rPr>
        <w:t>、新世界</w:t>
      </w:r>
      <w:r>
        <w:rPr>
          <w:rFonts w:ascii="MS Gothic" w:hAnsi="MS Gothic" w:eastAsia="MS Gothic" w:cs="MS Gothic"/>
        </w:rPr>
        <w:t>とはアメリカ</w:t>
      </w:r>
      <w:r>
        <w:rPr>
          <w:rFonts w:ascii="Microsoft YaHei" w:hAnsi="Microsoft YaHei" w:eastAsia="Microsoft YaHei" w:cs="Microsoft YaHei"/>
        </w:rPr>
        <w:t>大陸</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シスター・ホワイトは</w:t>
      </w:r>
      <w:r>
        <w:rPr>
          <w:rFonts w:ascii="Microsoft YaHei" w:hAnsi="Microsoft YaHei" w:eastAsia="Microsoft YaHei" w:cs="Microsoft YaHei"/>
        </w:rPr>
        <w:t>、全世界</w:t>
      </w:r>
      <w:r>
        <w:rPr>
          <w:rFonts w:ascii="MS Gothic" w:hAnsi="MS Gothic" w:eastAsia="MS Gothic" w:cs="MS Gothic"/>
        </w:rPr>
        <w:t>が</w:t>
      </w:r>
      <w:r>
        <w:rPr>
          <w:rFonts w:ascii="Microsoft YaHei" w:hAnsi="Microsoft YaHei" w:eastAsia="Microsoft YaHei" w:cs="Microsoft YaHei"/>
        </w:rPr>
        <w:t>日曜日法</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みに</w:t>
      </w:r>
      <w:r>
        <w:rPr>
          <w:rFonts w:ascii="Microsoft YaHei" w:hAnsi="Microsoft YaHei" w:eastAsia="Microsoft YaHei" w:cs="Microsoft YaHei"/>
        </w:rPr>
        <w:t>直面</w:t>
      </w:r>
      <w:r>
        <w:rPr>
          <w:rFonts w:ascii="MS Gothic" w:hAnsi="MS Gothic" w:eastAsia="MS Gothic" w:cs="MS Gothic"/>
        </w:rPr>
        <w:t>すること</w:t>
      </w:r>
      <w:r>
        <w:rPr>
          <w:rFonts w:ascii="Microsoft YaHei" w:hAnsi="Microsoft YaHei" w:eastAsia="Microsoft YaHei" w:cs="Microsoft YaHei"/>
        </w:rPr>
        <w:t>、</w:t>
      </w:r>
      <w:r>
        <w:rPr>
          <w:rFonts w:ascii="MS Gothic" w:hAnsi="MS Gothic" w:eastAsia="MS Gothic" w:cs="MS Gothic"/>
        </w:rPr>
        <w:t>そしてヨーロッパにおける</w:t>
      </w:r>
      <w:r>
        <w:rPr>
          <w:rFonts w:ascii="Microsoft YaHei" w:hAnsi="Microsoft YaHei" w:eastAsia="Microsoft YaHei" w:cs="Microsoft YaHei"/>
        </w:rPr>
        <w:t>迫害</w:t>
      </w:r>
      <w:r>
        <w:rPr>
          <w:rFonts w:ascii="MS Gothic" w:hAnsi="MS Gothic" w:eastAsia="MS Gothic" w:cs="MS Gothic"/>
        </w:rPr>
        <w:t>においてはローマ</w:t>
      </w:r>
      <w:r>
        <w:rPr>
          <w:rFonts w:ascii="Microsoft YaHei" w:hAnsi="Microsoft YaHei" w:eastAsia="Microsoft YaHei" w:cs="Microsoft YaHei"/>
        </w:rPr>
        <w:t>教</w:t>
      </w:r>
      <w:r>
        <w:rPr>
          <w:rFonts w:ascii="MS Gothic" w:hAnsi="MS Gothic" w:eastAsia="MS Gothic" w:cs="MS Gothic"/>
        </w:rPr>
        <w:t>が</w:t>
      </w:r>
      <w:r>
        <w:rPr>
          <w:rFonts w:ascii="Microsoft YaHei" w:hAnsi="Microsoft YaHei" w:eastAsia="Microsoft YaHei" w:cs="Microsoft YaHei"/>
        </w:rPr>
        <w:t>先導</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アメリカ</w:t>
      </w:r>
      <w:r>
        <w:rPr>
          <w:rFonts w:ascii="Microsoft YaHei" w:hAnsi="Microsoft YaHei" w:eastAsia="Microsoft YaHei" w:cs="Microsoft YaHei"/>
        </w:rPr>
        <w:t>大陸</w:t>
      </w:r>
      <w:r>
        <w:rPr>
          <w:rFonts w:ascii="MS Gothic" w:hAnsi="MS Gothic" w:eastAsia="MS Gothic" w:cs="MS Gothic"/>
        </w:rPr>
        <w:t>における</w:t>
      </w:r>
      <w:r>
        <w:rPr>
          <w:rFonts w:ascii="Microsoft YaHei" w:hAnsi="Microsoft YaHei" w:eastAsia="Microsoft YaHei" w:cs="Microsoft YaHei"/>
        </w:rPr>
        <w:t>迫害</w:t>
      </w:r>
      <w:r>
        <w:rPr>
          <w:rFonts w:ascii="MS Gothic" w:hAnsi="MS Gothic" w:eastAsia="MS Gothic" w:cs="MS Gothic"/>
        </w:rPr>
        <w:t>においては</w:t>
      </w:r>
      <w:r>
        <w:rPr>
          <w:rFonts w:ascii="Microsoft YaHei" w:hAnsi="Microsoft YaHei" w:eastAsia="Microsoft YaHei" w:cs="Microsoft YaHei"/>
        </w:rPr>
        <w:t>背教</w:t>
      </w:r>
      <w:r>
        <w:rPr>
          <w:rFonts w:ascii="MS Gothic" w:hAnsi="MS Gothic" w:eastAsia="MS Gothic" w:cs="MS Gothic"/>
        </w:rPr>
        <w:t>したプロテスタント</w:t>
      </w:r>
      <w:r>
        <w:rPr>
          <w:rFonts w:ascii="Microsoft YaHei" w:hAnsi="Microsoft YaHei" w:eastAsia="Microsoft YaHei" w:cs="Microsoft YaHei"/>
        </w:rPr>
        <w:t>教</w:t>
      </w:r>
      <w:r>
        <w:rPr>
          <w:rFonts w:ascii="MS Gothic" w:hAnsi="MS Gothic" w:eastAsia="MS Gothic" w:cs="MS Gothic"/>
        </w:rPr>
        <w:t>が</w:t>
      </w:r>
      <w:r>
        <w:rPr>
          <w:rFonts w:ascii="Microsoft YaHei" w:hAnsi="Microsoft YaHei" w:eastAsia="Microsoft YaHei" w:cs="Microsoft YaHei"/>
        </w:rPr>
        <w:t>先導</w:t>
      </w:r>
      <w:r>
        <w:rPr>
          <w:rFonts w:ascii="MS Gothic" w:hAnsi="MS Gothic" w:eastAsia="MS Gothic" w:cs="MS Gothic"/>
        </w:rPr>
        <w:t>することを</w:t>
      </w:r>
      <w:r>
        <w:rPr>
          <w:rFonts w:ascii="Microsoft YaHei" w:hAnsi="Microsoft YaHei" w:eastAsia="Microsoft YaHei" w:cs="Microsoft YaHei"/>
        </w:rPr>
        <w:t>教</w:t>
      </w:r>
      <w:r>
        <w:rPr>
          <w:rFonts w:ascii="MS Gothic" w:hAnsi="MS Gothic" w:eastAsia="MS Gothic" w:cs="MS Gothic"/>
        </w:rPr>
        <w:t>えている</w:t>
      </w:r>
      <w:r>
        <w:rPr>
          <w:rFonts w:ascii="Times New Roman" w:hAnsi="Times New Roman" w:eastAsia="Times New Roman" w:cs="Times New Roman"/>
        </w:rPr>
        <w:t>.</w:t>
      </w:r>
      <w:r>
        <w:rPr>
          <w:rFonts w:ascii="MS Gothic" w:hAnsi="MS Gothic" w:eastAsia="MS Gothic" w:cs="MS Gothic"/>
        </w:rPr>
        <w:t>アメリカ</w:t>
      </w:r>
      <w:r>
        <w:rPr>
          <w:rFonts w:ascii="Microsoft YaHei" w:hAnsi="Microsoft YaHei" w:eastAsia="Microsoft YaHei" w:cs="Microsoft YaHei"/>
        </w:rPr>
        <w:t>大陸</w:t>
      </w:r>
      <w:r>
        <w:rPr>
          <w:rFonts w:ascii="MS Gothic" w:hAnsi="MS Gothic" w:eastAsia="MS Gothic" w:cs="MS Gothic"/>
        </w:rPr>
        <w:t>とヨーロッパは</w:t>
      </w:r>
      <w:r>
        <w:rPr>
          <w:rFonts w:ascii="Microsoft YaHei" w:hAnsi="Microsoft YaHei" w:eastAsia="Microsoft YaHei" w:cs="Microsoft YaHei"/>
        </w:rPr>
        <w:t>、「</w:t>
      </w:r>
      <w:r>
        <w:rPr>
          <w:rFonts w:ascii="MS Gothic" w:hAnsi="MS Gothic" w:eastAsia="MS Gothic" w:cs="MS Gothic"/>
        </w:rPr>
        <w:t>キリスト</w:t>
      </w:r>
      <w:r>
        <w:rPr>
          <w:rFonts w:ascii="Microsoft YaHei" w:hAnsi="Microsoft YaHei" w:eastAsia="Microsoft YaHei" w:cs="Microsoft YaHei"/>
        </w:rPr>
        <w:t>教世界」</w:t>
      </w:r>
      <w:r>
        <w:rPr>
          <w:rFonts w:ascii="MS Gothic" w:hAnsi="MS Gothic" w:eastAsia="MS Gothic" w:cs="MS Gothic"/>
        </w:rPr>
        <w:t>と</w:t>
      </w:r>
      <w:r>
        <w:rPr>
          <w:rFonts w:ascii="Microsoft YaHei" w:hAnsi="Microsoft YaHei" w:eastAsia="Microsoft YaHei" w:cs="Microsoft YaHei"/>
        </w:rPr>
        <w:t>規定</w:t>
      </w:r>
      <w:r>
        <w:rPr>
          <w:rFonts w:ascii="MS Gothic" w:hAnsi="MS Gothic" w:eastAsia="MS Gothic" w:cs="MS Gothic"/>
        </w:rPr>
        <w:t>されるものである</w:t>
      </w:r>
      <w:r>
        <w:rPr>
          <w:rFonts w:ascii="Times New Roman" w:hAnsi="Times New Roman" w:eastAsia="Times New Roman" w:cs="Times New Roman"/>
        </w:rPr>
        <w:t>.</w:t>
      </w:r>
      <w:r>
        <w:rPr>
          <w:rFonts w:ascii="MS Gothic" w:hAnsi="MS Gothic" w:eastAsia="MS Gothic" w:cs="MS Gothic"/>
        </w:rPr>
        <w:t>ローマ</w:t>
      </w:r>
      <w:r>
        <w:rPr>
          <w:rFonts w:ascii="Microsoft YaHei" w:hAnsi="Microsoft YaHei" w:eastAsia="Microsoft YaHei" w:cs="Microsoft YaHei"/>
        </w:rPr>
        <w:t>教</w:t>
      </w:r>
      <w:r>
        <w:rPr>
          <w:rFonts w:ascii="MS Gothic" w:hAnsi="MS Gothic" w:eastAsia="MS Gothic" w:cs="MS Gothic"/>
        </w:rPr>
        <w:t>も</w:t>
      </w:r>
      <w:r>
        <w:rPr>
          <w:rFonts w:ascii="Microsoft YaHei" w:hAnsi="Microsoft YaHei" w:eastAsia="Microsoft YaHei" w:cs="Microsoft YaHei"/>
        </w:rPr>
        <w:t>背教</w:t>
      </w:r>
      <w:r>
        <w:rPr>
          <w:rFonts w:ascii="MS Gothic" w:hAnsi="MS Gothic" w:eastAsia="MS Gothic" w:cs="MS Gothic"/>
        </w:rPr>
        <w:t>したプロテスタント</w:t>
      </w:r>
      <w:r>
        <w:rPr>
          <w:rFonts w:ascii="Microsoft YaHei" w:hAnsi="Microsoft YaHei" w:eastAsia="Microsoft YaHei" w:cs="Microsoft YaHei"/>
        </w:rPr>
        <w:t>教</w:t>
      </w:r>
      <w:r>
        <w:rPr>
          <w:rFonts w:ascii="MS Gothic" w:hAnsi="MS Gothic" w:eastAsia="MS Gothic" w:cs="MS Gothic"/>
        </w:rPr>
        <w:t>も</w:t>
      </w:r>
      <w:r>
        <w:rPr>
          <w:rFonts w:ascii="Microsoft YaHei" w:hAnsi="Microsoft YaHei" w:eastAsia="Microsoft YaHei" w:cs="Microsoft YaHei"/>
        </w:rPr>
        <w:t>、「神</w:t>
      </w:r>
      <w:r>
        <w:rPr>
          <w:rFonts w:ascii="MS Gothic" w:hAnsi="MS Gothic" w:eastAsia="MS Gothic" w:cs="MS Gothic"/>
        </w:rPr>
        <w:t>のすべての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尊</w:t>
      </w:r>
      <w:r>
        <w:rPr>
          <w:rFonts w:ascii="MS Gothic" w:hAnsi="MS Gothic" w:eastAsia="MS Gothic" w:cs="MS Gothic"/>
        </w:rPr>
        <w:t>ぶ</w:t>
      </w:r>
      <w:r>
        <w:rPr>
          <w:rFonts w:ascii="Microsoft YaHei" w:hAnsi="Microsoft YaHei" w:eastAsia="Microsoft YaHei" w:cs="Microsoft YaHei"/>
        </w:rPr>
        <w:t>者</w:t>
      </w:r>
      <w:r>
        <w:rPr>
          <w:rFonts w:ascii="MS Gothic" w:hAnsi="MS Gothic" w:eastAsia="MS Gothic" w:cs="MS Gothic"/>
        </w:rPr>
        <w:t>たちに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、同様</w:t>
      </w:r>
      <w:r>
        <w:rPr>
          <w:rFonts w:ascii="MS Gothic" w:hAnsi="MS Gothic" w:eastAsia="MS Gothic" w:cs="MS Gothic"/>
        </w:rPr>
        <w:t>の</w:t>
      </w:r>
      <w:r>
        <w:rPr>
          <w:rFonts w:ascii="Microsoft YaHei" w:hAnsi="Microsoft YaHei" w:eastAsia="Microsoft YaHei" w:cs="Microsoft YaHei"/>
        </w:rPr>
        <w:t>道</w:t>
      </w:r>
      <w:r>
        <w:rPr>
          <w:rFonts w:ascii="MS Gothic" w:hAnsi="MS Gothic" w:eastAsia="MS Gothic" w:cs="MS Gothic"/>
        </w:rPr>
        <w:t>を</w:t>
      </w:r>
      <w:r>
        <w:rPr>
          <w:rFonts w:ascii="Microsoft YaHei" w:hAnsi="Microsoft YaHei" w:eastAsia="Microsoft YaHei" w:cs="Microsoft YaHei"/>
        </w:rPr>
        <w:t>追</w:t>
      </w:r>
      <w:r>
        <w:rPr>
          <w:rFonts w:ascii="MS Gothic" w:hAnsi="MS Gothic" w:eastAsia="MS Gothic" w:cs="MS Gothic"/>
        </w:rPr>
        <w:t>うであろう</w:t>
      </w:r>
      <w:r>
        <w:rPr>
          <w:rFonts w:ascii="Microsoft YaHei" w:hAnsi="Microsoft YaHei" w:eastAsia="Microsoft YaHei" w:cs="Microsoft YaHei"/>
        </w:rPr>
        <w:t>」</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Poursuivra » désigne une action future de la part des deux puissances, et il est grammaticalement impossible de prétendre que le romanisme de l’Ancien Monde soit la puissance papale du Moyen Âge obscur. La persécution exercée par les deux puissances est au futur. La définition de l’expression est « poursuivra », et elle signifie suivre ou rechercher quelque chose avec l’intention de l’accomplir ou de l’atteindre. Elle implique une action future dans laquelle un individu ou un groupe s’engage à rechercher activement un but ou un objectif.</w:t>
      </w:r>
    </w:p>
    <w:p>
      <w:pPr>
        <w:pStyle w:val="ArticleBody"/>
        <w:jc w:val="left"/>
      </w:pP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ሐረግ</w:t>
      </w:r>
      <w:r>
        <w:rPr>
          <w:rFonts w:ascii="Times New Roman" w:hAnsi="Times New Roman" w:eastAsia="Times New Roman" w:cs="Times New Roman"/>
        </w:rPr>
        <w:t xml:space="preserve"> </w:t>
      </w:r>
      <w:r>
        <w:rPr>
          <w:rFonts w:ascii="Ebrima" w:hAnsi="Ebrima" w:eastAsia="Ebrima" w:cs="Ebrima"/>
        </w:rPr>
        <w:t>በተለያዩ</w:t>
      </w:r>
      <w:r>
        <w:rPr>
          <w:rFonts w:ascii="Times New Roman" w:hAnsi="Times New Roman" w:eastAsia="Times New Roman" w:cs="Times New Roman"/>
        </w:rPr>
        <w:t xml:space="preserve"> </w:t>
      </w:r>
      <w:r>
        <w:rPr>
          <w:rFonts w:ascii="Ebrima" w:hAnsi="Ebrima" w:eastAsia="Ebrima" w:cs="Ebrima"/>
        </w:rPr>
        <w:t>አውዶች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ሊተገበር</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እርሷ</w:t>
      </w:r>
      <w:r>
        <w:rPr>
          <w:rFonts w:ascii="Times New Roman" w:hAnsi="Times New Roman" w:eastAsia="Times New Roman" w:cs="Times New Roman"/>
        </w:rPr>
        <w:t xml:space="preserve"> </w:t>
      </w:r>
      <w:r>
        <w:rPr>
          <w:rFonts w:ascii="Ebrima" w:hAnsi="Ebrima" w:eastAsia="Ebrima" w:cs="Ebrima"/>
        </w:rPr>
        <w:t>በሕክምና</w:t>
      </w:r>
      <w:r>
        <w:rPr>
          <w:rFonts w:ascii="Times New Roman" w:hAnsi="Times New Roman" w:eastAsia="Times New Roman" w:cs="Times New Roman"/>
        </w:rPr>
        <w:t xml:space="preserve"> </w:t>
      </w:r>
      <w:r>
        <w:rPr>
          <w:rFonts w:ascii="Ebrima" w:hAnsi="Ebrima" w:eastAsia="Ebrima" w:cs="Ebrima"/>
        </w:rPr>
        <w:t>ዘርፍ</w:t>
      </w:r>
      <w:r>
        <w:rPr>
          <w:rFonts w:ascii="Times New Roman" w:hAnsi="Times New Roman" w:eastAsia="Times New Roman" w:cs="Times New Roman"/>
        </w:rPr>
        <w:t xml:space="preserve"> </w:t>
      </w:r>
      <w:r>
        <w:rPr>
          <w:rFonts w:ascii="Ebrima" w:hAnsi="Ebrima" w:eastAsia="Ebrima" w:cs="Ebrima"/>
        </w:rPr>
        <w:t>ሙያ</w:t>
      </w:r>
      <w:r>
        <w:rPr>
          <w:rFonts w:ascii="Times New Roman" w:hAnsi="Times New Roman" w:eastAsia="Times New Roman" w:cs="Times New Roman"/>
        </w:rPr>
        <w:t xml:space="preserve"> </w:t>
      </w:r>
      <w:r>
        <w:rPr>
          <w:rFonts w:ascii="Ebrima" w:hAnsi="Ebrima" w:eastAsia="Ebrima" w:cs="Ebrima"/>
        </w:rPr>
        <w:t>ትከተላለች</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የሕክምና</w:t>
      </w:r>
      <w:r>
        <w:rPr>
          <w:rFonts w:ascii="Times New Roman" w:hAnsi="Times New Roman" w:eastAsia="Times New Roman" w:cs="Times New Roman"/>
        </w:rPr>
        <w:t xml:space="preserve"> </w:t>
      </w:r>
      <w:r>
        <w:rPr>
          <w:rFonts w:ascii="Ebrima" w:hAnsi="Ebrima" w:eastAsia="Ebrima" w:cs="Ebrima"/>
        </w:rPr>
        <w:t>ባለሙያ</w:t>
      </w:r>
      <w:r>
        <w:rPr>
          <w:rFonts w:ascii="Times New Roman" w:hAnsi="Times New Roman" w:eastAsia="Times New Roman" w:cs="Times New Roman"/>
        </w:rPr>
        <w:t xml:space="preserve"> </w:t>
      </w:r>
      <w:r>
        <w:rPr>
          <w:rFonts w:ascii="Ebrima" w:hAnsi="Ebrima" w:eastAsia="Ebrima" w:cs="Ebrima"/>
        </w:rPr>
        <w:t>ለመሆን</w:t>
      </w:r>
      <w:r>
        <w:rPr>
          <w:rFonts w:ascii="Times New Roman" w:hAnsi="Times New Roman" w:eastAsia="Times New Roman" w:cs="Times New Roman"/>
        </w:rPr>
        <w:t xml:space="preserve"> </w:t>
      </w:r>
      <w:r>
        <w:rPr>
          <w:rFonts w:ascii="Ebrima" w:hAnsi="Ebrima" w:eastAsia="Ebrima" w:cs="Ebrima"/>
        </w:rPr>
        <w:t>እንድትሠራ</w:t>
      </w:r>
      <w:r>
        <w:rPr>
          <w:rFonts w:ascii="Times New Roman" w:hAnsi="Times New Roman" w:eastAsia="Times New Roman" w:cs="Times New Roman"/>
        </w:rPr>
        <w:t xml:space="preserve"> </w:t>
      </w:r>
      <w:r>
        <w:rPr>
          <w:rFonts w:ascii="Ebrima" w:hAnsi="Ebrima" w:eastAsia="Ebrima" w:cs="Ebrima"/>
        </w:rPr>
        <w:t>እቅድ</w:t>
      </w:r>
      <w:r>
        <w:rPr>
          <w:rFonts w:ascii="Times New Roman" w:hAnsi="Times New Roman" w:eastAsia="Times New Roman" w:cs="Times New Roman"/>
        </w:rPr>
        <w:t xml:space="preserve"> </w:t>
      </w:r>
      <w:r>
        <w:rPr>
          <w:rFonts w:ascii="Ebrima" w:hAnsi="Ebrima" w:eastAsia="Ebrima" w:cs="Ebrima"/>
        </w:rPr>
        <w:t>እንዳላት</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በምህንድስና</w:t>
      </w:r>
      <w:r>
        <w:rPr>
          <w:rFonts w:ascii="Times New Roman" w:hAnsi="Times New Roman" w:eastAsia="Times New Roman" w:cs="Times New Roman"/>
        </w:rPr>
        <w:t xml:space="preserve"> </w:t>
      </w:r>
      <w:r>
        <w:rPr>
          <w:rFonts w:ascii="Ebrima" w:hAnsi="Ebrima" w:eastAsia="Ebrima" w:cs="Ebrima"/>
        </w:rPr>
        <w:t>ዲግሪ</w:t>
      </w:r>
      <w:r>
        <w:rPr>
          <w:rFonts w:ascii="Times New Roman" w:hAnsi="Times New Roman" w:eastAsia="Times New Roman" w:cs="Times New Roman"/>
        </w:rPr>
        <w:t xml:space="preserve"> </w:t>
      </w:r>
      <w:r>
        <w:rPr>
          <w:rFonts w:ascii="Ebrima" w:hAnsi="Ebrima" w:eastAsia="Ebrima" w:cs="Ebrima"/>
        </w:rPr>
        <w:t>ይከተላል</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በከፍተኛ</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ተቋም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ምህንድስናን</w:t>
      </w:r>
      <w:r>
        <w:rPr>
          <w:rFonts w:ascii="Times New Roman" w:hAnsi="Times New Roman" w:eastAsia="Times New Roman" w:cs="Times New Roman"/>
        </w:rPr>
        <w:t xml:space="preserve"> </w:t>
      </w:r>
      <w:r>
        <w:rPr>
          <w:rFonts w:ascii="Ebrima" w:hAnsi="Ebrima" w:eastAsia="Ebrima" w:cs="Ebrima"/>
        </w:rPr>
        <w:t>ለማጥናት</w:t>
      </w:r>
      <w:r>
        <w:rPr>
          <w:rFonts w:ascii="Times New Roman" w:hAnsi="Times New Roman" w:eastAsia="Times New Roman" w:cs="Times New Roman"/>
        </w:rPr>
        <w:t xml:space="preserve"> </w:t>
      </w:r>
      <w:r>
        <w:rPr>
          <w:rFonts w:ascii="Ebrima" w:hAnsi="Ebrima" w:eastAsia="Ebrima" w:cs="Ebrima"/>
        </w:rPr>
        <w:t>እንዳሰበ</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ቡድኑ</w:t>
      </w:r>
      <w:r>
        <w:rPr>
          <w:rFonts w:ascii="Times New Roman" w:hAnsi="Times New Roman" w:eastAsia="Times New Roman" w:cs="Times New Roman"/>
        </w:rPr>
        <w:t xml:space="preserve"> </w:t>
      </w:r>
      <w:r>
        <w:rPr>
          <w:rFonts w:ascii="Ebrima" w:hAnsi="Ebrima" w:eastAsia="Ebrima" w:cs="Ebrima"/>
        </w:rPr>
        <w:t>ፕሮጀክቱን</w:t>
      </w:r>
      <w:r>
        <w:rPr>
          <w:rFonts w:ascii="Times New Roman" w:hAnsi="Times New Roman" w:eastAsia="Times New Roman" w:cs="Times New Roman"/>
        </w:rPr>
        <w:t xml:space="preserve"> </w:t>
      </w:r>
      <w:r>
        <w:rPr>
          <w:rFonts w:ascii="Ebrima" w:hAnsi="Ebrima" w:eastAsia="Ebrima" w:cs="Ebrima"/>
        </w:rPr>
        <w:t>እስኪጠናቀቅ</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ይከተላል</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ቡድኑ</w:t>
      </w:r>
      <w:r>
        <w:rPr>
          <w:rFonts w:ascii="Times New Roman" w:hAnsi="Times New Roman" w:eastAsia="Times New Roman" w:cs="Times New Roman"/>
        </w:rPr>
        <w:t xml:space="preserve"> </w:t>
      </w:r>
      <w:r>
        <w:rPr>
          <w:rFonts w:ascii="Ebrima" w:hAnsi="Ebrima" w:eastAsia="Ebrima" w:cs="Ebrima"/>
        </w:rPr>
        <w:t>ፕሮጀክቱ</w:t>
      </w:r>
      <w:r>
        <w:rPr>
          <w:rFonts w:ascii="Times New Roman" w:hAnsi="Times New Roman" w:eastAsia="Times New Roman" w:cs="Times New Roman"/>
        </w:rPr>
        <w:t xml:space="preserve"> </w:t>
      </w:r>
      <w:r>
        <w:rPr>
          <w:rFonts w:ascii="Ebrima" w:hAnsi="Ebrima" w:eastAsia="Ebrima" w:cs="Ebrima"/>
        </w:rPr>
        <w:t>እስኪጠናቀቅ</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መሥራቱን</w:t>
      </w:r>
      <w:r>
        <w:rPr>
          <w:rFonts w:ascii="Times New Roman" w:hAnsi="Times New Roman" w:eastAsia="Times New Roman" w:cs="Times New Roman"/>
        </w:rPr>
        <w:t xml:space="preserve"> </w:t>
      </w:r>
      <w:r>
        <w:rPr>
          <w:rFonts w:ascii="Ebrima" w:hAnsi="Ebrima" w:eastAsia="Ebrima" w:cs="Ebrima"/>
        </w:rPr>
        <w:t>እንደሚቀጥል</w:t>
      </w:r>
      <w:r>
        <w:rPr>
          <w:rFonts w:ascii="Times New Roman" w:hAnsi="Times New Roman" w:eastAsia="Times New Roman" w:cs="Times New Roman"/>
        </w:rPr>
        <w:t xml:space="preserve"> </w:t>
      </w:r>
      <w:r>
        <w:rPr>
          <w:rFonts w:ascii="Ebrima" w:hAnsi="Ebrima" w:eastAsia="Ebrima" w:cs="Ebrima"/>
        </w:rPr>
        <w:t>ይጠቁማል።</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በኩባንያው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ሕጋዊ</w:t>
      </w:r>
      <w:r>
        <w:rPr>
          <w:rFonts w:ascii="Times New Roman" w:hAnsi="Times New Roman" w:eastAsia="Times New Roman" w:cs="Times New Roman"/>
        </w:rPr>
        <w:t xml:space="preserve"> </w:t>
      </w:r>
      <w:r>
        <w:rPr>
          <w:rFonts w:ascii="Ebrima" w:hAnsi="Ebrima" w:eastAsia="Ebrima" w:cs="Ebrima"/>
        </w:rPr>
        <w:t>እርምጃ</w:t>
      </w:r>
      <w:r>
        <w:rPr>
          <w:rFonts w:ascii="Times New Roman" w:hAnsi="Times New Roman" w:eastAsia="Times New Roman" w:cs="Times New Roman"/>
        </w:rPr>
        <w:t xml:space="preserve"> </w:t>
      </w:r>
      <w:r>
        <w:rPr>
          <w:rFonts w:ascii="Ebrima" w:hAnsi="Ebrima" w:eastAsia="Ebrima" w:cs="Ebrima"/>
        </w:rPr>
        <w:t>ይወስዳሉ</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ቅሬታን</w:t>
      </w:r>
      <w:r>
        <w:rPr>
          <w:rFonts w:ascii="Times New Roman" w:hAnsi="Times New Roman" w:eastAsia="Times New Roman" w:cs="Times New Roman"/>
        </w:rPr>
        <w:t xml:space="preserve"> </w:t>
      </w:r>
      <w:r>
        <w:rPr>
          <w:rFonts w:ascii="Ebrima" w:hAnsi="Ebrima" w:eastAsia="Ebrima" w:cs="Ebrima"/>
        </w:rPr>
        <w:t>ለማስተካከል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ፍትሕን</w:t>
      </w:r>
      <w:r>
        <w:rPr>
          <w:rFonts w:ascii="Times New Roman" w:hAnsi="Times New Roman" w:eastAsia="Times New Roman" w:cs="Times New Roman"/>
        </w:rPr>
        <w:t xml:space="preserve"> </w:t>
      </w:r>
      <w:r>
        <w:rPr>
          <w:rFonts w:ascii="Ebrima" w:hAnsi="Ebrima" w:eastAsia="Ebrima" w:cs="Ebrima"/>
        </w:rPr>
        <w:t>ለመሻት</w:t>
      </w:r>
      <w:r>
        <w:rPr>
          <w:rFonts w:ascii="Times New Roman" w:hAnsi="Times New Roman" w:eastAsia="Times New Roman" w:cs="Times New Roman"/>
        </w:rPr>
        <w:t xml:space="preserve"> </w:t>
      </w:r>
      <w:r>
        <w:rPr>
          <w:rFonts w:ascii="Ebrima" w:hAnsi="Ebrima" w:eastAsia="Ebrima" w:cs="Ebrima"/>
        </w:rPr>
        <w:t>ሕጋዊ</w:t>
      </w:r>
      <w:r>
        <w:rPr>
          <w:rFonts w:ascii="Times New Roman" w:hAnsi="Times New Roman" w:eastAsia="Times New Roman" w:cs="Times New Roman"/>
        </w:rPr>
        <w:t xml:space="preserve"> </w:t>
      </w:r>
      <w:r>
        <w:rPr>
          <w:rFonts w:ascii="Ebrima" w:hAnsi="Ebrima" w:eastAsia="Ebrima" w:cs="Ebrima"/>
        </w:rPr>
        <w:t>እርምጃዎችን</w:t>
      </w:r>
      <w:r>
        <w:rPr>
          <w:rFonts w:ascii="Times New Roman" w:hAnsi="Times New Roman" w:eastAsia="Times New Roman" w:cs="Times New Roman"/>
        </w:rPr>
        <w:t xml:space="preserve"> </w:t>
      </w:r>
      <w:r>
        <w:rPr>
          <w:rFonts w:ascii="Ebrima" w:hAnsi="Ebrima" w:eastAsia="Ebrima" w:cs="Ebrima"/>
        </w:rPr>
        <w:t>ለመውሰድ</w:t>
      </w:r>
      <w:r>
        <w:rPr>
          <w:rFonts w:ascii="Times New Roman" w:hAnsi="Times New Roman" w:eastAsia="Times New Roman" w:cs="Times New Roman"/>
        </w:rPr>
        <w:t xml:space="preserve"> </w:t>
      </w:r>
      <w:r>
        <w:rPr>
          <w:rFonts w:ascii="Ebrima" w:hAnsi="Ebrima" w:eastAsia="Ebrima" w:cs="Ebrima"/>
        </w:rPr>
        <w:t>እንዳሰቡ</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በአጠቃላይ፣</w:t>
      </w:r>
      <w:r>
        <w:rPr>
          <w:rFonts w:ascii="Times New Roman" w:hAnsi="Times New Roman" w:eastAsia="Times New Roman" w:cs="Times New Roman"/>
        </w:rPr>
        <w:t xml:space="preserve"> “</w:t>
      </w:r>
      <w:r>
        <w:rPr>
          <w:rFonts w:ascii="Ebrima" w:hAnsi="Ebrima" w:eastAsia="Ebrima" w:cs="Ebrima"/>
        </w:rPr>
        <w:t>ይከተላል</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ቁርጠኝነትን፣</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አልባ</w:t>
      </w:r>
      <w:r>
        <w:rPr>
          <w:rFonts w:ascii="Times New Roman" w:hAnsi="Times New Roman" w:eastAsia="Times New Roman" w:cs="Times New Roman"/>
        </w:rPr>
        <w:t xml:space="preserve"> </w:t>
      </w:r>
      <w:r>
        <w:rPr>
          <w:rFonts w:ascii="Ebrima" w:hAnsi="Ebrima" w:eastAsia="Ebrima" w:cs="Ebrima"/>
        </w:rPr>
        <w:t>ቁርጠኝነትን፣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ወደፊት</w:t>
      </w:r>
      <w:r>
        <w:rPr>
          <w:rFonts w:ascii="Times New Roman" w:hAnsi="Times New Roman" w:eastAsia="Times New Roman" w:cs="Times New Roman"/>
        </w:rPr>
        <w:t xml:space="preserve"> </w:t>
      </w:r>
      <w:r>
        <w:rPr>
          <w:rFonts w:ascii="Ebrima" w:hAnsi="Ebrima" w:eastAsia="Ebrima" w:cs="Ebrima"/>
        </w:rPr>
        <w:t>የተወሰነ</w:t>
      </w:r>
      <w:r>
        <w:rPr>
          <w:rFonts w:ascii="Times New Roman" w:hAnsi="Times New Roman" w:eastAsia="Times New Roman" w:cs="Times New Roman"/>
        </w:rPr>
        <w:t xml:space="preserve"> </w:t>
      </w:r>
      <w:r>
        <w:rPr>
          <w:rFonts w:ascii="Ebrima" w:hAnsi="Ebrima" w:eastAsia="Ebrima" w:cs="Ebrima"/>
        </w:rPr>
        <w:t>ግብ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ለማሳካት</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ዓላማን</w:t>
      </w:r>
      <w:r>
        <w:rPr>
          <w:rFonts w:ascii="Times New Roman" w:hAnsi="Times New Roman" w:eastAsia="Times New Roman" w:cs="Times New Roman"/>
        </w:rPr>
        <w:t xml:space="preserve"> </w:t>
      </w:r>
      <w:r>
        <w:rPr>
          <w:rFonts w:ascii="Ebrima" w:hAnsi="Ebrima" w:eastAsia="Ebrima" w:cs="Ebrima"/>
        </w:rPr>
        <w:t>ያመለክታል።</w:t>
      </w:r>
    </w:p>
    <w:p>
      <w:pPr>
        <w:pStyle w:val="ArticleBody"/>
        <w:jc w:val="left"/>
      </w:pPr>
      <w:r>
        <w:rPr>
          <w:rFonts w:ascii="Times New Roman" w:hAnsi="Times New Roman" w:eastAsia="Times New Roman" w:cs="Times New Roman"/>
        </w:rPr>
        <w:t>Zìtulwâina bwevamukwisi obutûmilu bwa Romani bwa mu Nsi ya Kale bwasigalile mu bya kalekale, n’oluusi bubeera omuti oguwagirira okukozesa okutali kutuufu okw’okukozesebwa okw’emirundi esatu okw’obunnabbi. Buwaanya nti okukozesebwa kwa Rooma okw’emirundi esatu kikiikirira Rooma ey’obupagaani, ne kiddirirwa Rooma ey’obupapa, oluvannyuma ne Amerika nga ye Rooma ey’okusatu ku Rooma esatu. Enkozesa endala enfaananako bwe etyo era ey’obuwufu yakozesebwa mangu ddala oluvannyuma lwa September 11, 2001, ekibiina bwe kyawukana ku nkola eno olw’ekitabo kya Yoeri.</w:t>
      </w:r>
    </w:p>
    <w:p>
      <w:pPr>
        <w:pStyle w:val="ArticleBody"/>
        <w:jc w:val="left"/>
      </w:pP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논쟁은</w:t>
      </w:r>
      <w:r>
        <w:rPr>
          <w:rFonts w:ascii="Times New Roman" w:hAnsi="Times New Roman" w:eastAsia="Times New Roman" w:cs="Times New Roman"/>
        </w:rPr>
        <w:t xml:space="preserve"> </w:t>
      </w:r>
      <w:r>
        <w:rPr>
          <w:rFonts w:ascii="Malgun Gothic" w:hAnsi="Malgun Gothic" w:eastAsia="Malgun Gothic" w:cs="Malgun Gothic"/>
        </w:rPr>
        <w:t>캐나다의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야영</w:t>
      </w:r>
      <w:r>
        <w:rPr>
          <w:rFonts w:ascii="Times New Roman" w:hAnsi="Times New Roman" w:eastAsia="Times New Roman" w:cs="Times New Roman"/>
        </w:rPr>
        <w:t xml:space="preserve"> </w:t>
      </w:r>
      <w:r>
        <w:rPr>
          <w:rFonts w:ascii="Malgun Gothic" w:hAnsi="Malgun Gothic" w:eastAsia="Malgun Gothic" w:cs="Malgun Gothic"/>
        </w:rPr>
        <w:t>집회에서</w:t>
      </w:r>
      <w:r>
        <w:rPr>
          <w:rFonts w:ascii="Times New Roman" w:hAnsi="Times New Roman" w:eastAsia="Times New Roman" w:cs="Times New Roman"/>
        </w:rPr>
        <w:t xml:space="preserve"> </w:t>
      </w:r>
      <w:r>
        <w:rPr>
          <w:rFonts w:ascii="Malgun Gothic" w:hAnsi="Malgun Gothic" w:eastAsia="Malgun Gothic" w:cs="Malgun Gothic"/>
        </w:rPr>
        <w:t>시작되었는데</w:t>
      </w:r>
      <w:r>
        <w:rPr>
          <w:rFonts w:ascii="Times New Roman" w:hAnsi="Times New Roman" w:eastAsia="Times New Roman" w:cs="Times New Roman"/>
        </w:rPr>
        <w:t xml:space="preserve">, </w:t>
      </w:r>
      <w:r>
        <w:rPr>
          <w:rFonts w:ascii="Malgun Gothic" w:hAnsi="Malgun Gothic" w:eastAsia="Malgun Gothic" w:cs="Malgun Gothic"/>
        </w:rPr>
        <w:t>그곳에서</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화</w:t>
      </w:r>
      <w:r>
        <w:rPr>
          <w:rFonts w:ascii="Times New Roman" w:hAnsi="Times New Roman" w:eastAsia="Times New Roman" w:cs="Times New Roman"/>
        </w:rPr>
        <w:t>(</w:t>
      </w:r>
      <w:r>
        <w:rPr>
          <w:rFonts w:ascii="Microsoft YaHei" w:hAnsi="Microsoft YaHei" w:eastAsia="Microsoft YaHei" w:cs="Microsoft YaHei"/>
        </w:rPr>
        <w:t>禍</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적용이</w:t>
      </w:r>
      <w:r>
        <w:rPr>
          <w:rFonts w:ascii="Times New Roman" w:hAnsi="Times New Roman" w:eastAsia="Times New Roman" w:cs="Times New Roman"/>
        </w:rPr>
        <w:t xml:space="preserve"> </w:t>
      </w:r>
      <w:r>
        <w:rPr>
          <w:rFonts w:ascii="Malgun Gothic" w:hAnsi="Malgun Gothic" w:eastAsia="Malgun Gothic" w:cs="Malgun Gothic"/>
        </w:rPr>
        <w:t>요엘서에</w:t>
      </w:r>
      <w:r>
        <w:rPr>
          <w:rFonts w:ascii="Times New Roman" w:hAnsi="Times New Roman" w:eastAsia="Times New Roman" w:cs="Times New Roman"/>
        </w:rPr>
        <w:t xml:space="preserve"> </w:t>
      </w:r>
      <w:r>
        <w:rPr>
          <w:rFonts w:ascii="Malgun Gothic" w:hAnsi="Malgun Gothic" w:eastAsia="Malgun Gothic" w:cs="Malgun Gothic"/>
        </w:rPr>
        <w:t>도입되어</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w:t>
      </w:r>
      <w:r>
        <w:rPr>
          <w:rFonts w:ascii="Malgun Gothic" w:hAnsi="Malgun Gothic" w:eastAsia="Malgun Gothic" w:cs="Malgun Gothic"/>
        </w:rPr>
        <w:t>장</w:t>
      </w:r>
      <w:r>
        <w:rPr>
          <w:rFonts w:ascii="Times New Roman" w:hAnsi="Times New Roman" w:eastAsia="Times New Roman" w:cs="Times New Roman"/>
        </w:rPr>
        <w:t xml:space="preserve"> 6</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치러</w:t>
      </w:r>
      <w:r>
        <w:rPr>
          <w:rFonts w:ascii="Times New Roman" w:hAnsi="Times New Roman" w:eastAsia="Times New Roman" w:cs="Times New Roman"/>
        </w:rPr>
        <w:t xml:space="preserve"> </w:t>
      </w:r>
      <w:r>
        <w:rPr>
          <w:rFonts w:ascii="Malgun Gothic" w:hAnsi="Malgun Gothic" w:eastAsia="Malgun Gothic" w:cs="Malgun Gothic"/>
        </w:rPr>
        <w:t>올라온</w:t>
      </w:r>
      <w:r>
        <w:rPr>
          <w:rFonts w:ascii="Times New Roman" w:hAnsi="Times New Roman" w:eastAsia="Times New Roman" w:cs="Times New Roman"/>
        </w:rPr>
        <w:t xml:space="preserve"> </w:t>
      </w:r>
      <w:r>
        <w:rPr>
          <w:rFonts w:ascii="Malgun Gothic" w:hAnsi="Malgun Gothic" w:eastAsia="Malgun Gothic" w:cs="Malgun Gothic"/>
        </w:rPr>
        <w:t>민족이라고</w:t>
      </w:r>
      <w:r>
        <w:rPr>
          <w:rFonts w:ascii="Times New Roman" w:hAnsi="Times New Roman" w:eastAsia="Times New Roman" w:cs="Times New Roman"/>
        </w:rPr>
        <w:t xml:space="preserve"> </w:t>
      </w:r>
      <w:r>
        <w:rPr>
          <w:rFonts w:ascii="Malgun Gothic" w:hAnsi="Malgun Gothic" w:eastAsia="Malgun Gothic" w:cs="Malgun Gothic"/>
        </w:rPr>
        <w:t>가르쳤다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민족은</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로마이며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민족이</w:t>
      </w:r>
      <w:r>
        <w:rPr>
          <w:rFonts w:ascii="Times New Roman" w:hAnsi="Times New Roman" w:eastAsia="Times New Roman" w:cs="Times New Roman"/>
        </w:rPr>
        <w:t xml:space="preserve"> </w:t>
      </w:r>
      <w:r>
        <w:rPr>
          <w:rFonts w:ascii="Malgun Gothic" w:hAnsi="Malgun Gothic" w:eastAsia="Malgun Gothic" w:cs="Malgun Gothic"/>
        </w:rPr>
        <w:t>이슬람이라고</w:t>
      </w:r>
      <w:r>
        <w:rPr>
          <w:rFonts w:ascii="Times New Roman" w:hAnsi="Times New Roman" w:eastAsia="Times New Roman" w:cs="Times New Roman"/>
        </w:rPr>
        <w:t xml:space="preserve"> </w:t>
      </w:r>
      <w:r>
        <w:rPr>
          <w:rFonts w:ascii="Malgun Gothic" w:hAnsi="Malgun Gothic" w:eastAsia="Malgun Gothic" w:cs="Malgun Gothic"/>
        </w:rPr>
        <w:t>주장하는</w:t>
      </w:r>
      <w:r>
        <w:rPr>
          <w:rFonts w:ascii="Times New Roman" w:hAnsi="Times New Roman" w:eastAsia="Times New Roman" w:cs="Times New Roman"/>
        </w:rPr>
        <w:t xml:space="preserve"> </w:t>
      </w:r>
      <w:r>
        <w:rPr>
          <w:rFonts w:ascii="Malgun Gothic" w:hAnsi="Malgun Gothic" w:eastAsia="Malgun Gothic" w:cs="Malgun Gothic"/>
        </w:rPr>
        <w:t>사적</w:t>
      </w:r>
      <w:r>
        <w:rPr>
          <w:rFonts w:ascii="Times New Roman" w:hAnsi="Times New Roman" w:eastAsia="Times New Roman" w:cs="Times New Roman"/>
        </w:rPr>
        <w:t xml:space="preserve"> </w:t>
      </w:r>
      <w:r>
        <w:rPr>
          <w:rFonts w:ascii="Malgun Gothic" w:hAnsi="Malgun Gothic" w:eastAsia="Malgun Gothic" w:cs="Malgun Gothic"/>
        </w:rPr>
        <w:t>해석이</w:t>
      </w:r>
      <w:r>
        <w:rPr>
          <w:rFonts w:ascii="Times New Roman" w:hAnsi="Times New Roman" w:eastAsia="Times New Roman" w:cs="Times New Roman"/>
        </w:rPr>
        <w:t xml:space="preserve"> </w:t>
      </w:r>
      <w:r>
        <w:rPr>
          <w:rFonts w:ascii="Malgun Gothic" w:hAnsi="Malgun Gothic" w:eastAsia="Malgun Gothic" w:cs="Malgun Gothic"/>
        </w:rPr>
        <w:t>도입되었다</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적용은</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세력으로서</w:t>
      </w:r>
      <w:r>
        <w:rPr>
          <w:rFonts w:ascii="Times New Roman" w:hAnsi="Times New Roman" w:eastAsia="Times New Roman" w:cs="Times New Roman"/>
        </w:rPr>
        <w:t xml:space="preserve"> </w:t>
      </w:r>
      <w:r>
        <w:rPr>
          <w:rFonts w:ascii="Malgun Gothic" w:hAnsi="Malgun Gothic" w:eastAsia="Malgun Gothic" w:cs="Malgun Gothic"/>
        </w:rPr>
        <w:t>이슬람을</w:t>
      </w:r>
      <w:r>
        <w:rPr>
          <w:rFonts w:ascii="Times New Roman" w:hAnsi="Times New Roman" w:eastAsia="Times New Roman" w:cs="Times New Roman"/>
        </w:rPr>
        <w:t xml:space="preserve"> </w:t>
      </w:r>
      <w:r>
        <w:rPr>
          <w:rFonts w:ascii="Malgun Gothic" w:hAnsi="Malgun Gothic" w:eastAsia="Malgun Gothic" w:cs="Malgun Gothic"/>
        </w:rPr>
        <w:t>확립하였고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새로운</w:t>
      </w:r>
      <w:r>
        <w:rPr>
          <w:rFonts w:ascii="Times New Roman" w:hAnsi="Times New Roman" w:eastAsia="Times New Roman" w:cs="Times New Roman"/>
        </w:rPr>
        <w:t xml:space="preserve"> </w:t>
      </w:r>
      <w:r>
        <w:rPr>
          <w:rFonts w:ascii="Malgun Gothic" w:hAnsi="Malgun Gothic" w:eastAsia="Malgun Gothic" w:cs="Malgun Gothic"/>
        </w:rPr>
        <w:t>사적</w:t>
      </w:r>
      <w:r>
        <w:rPr>
          <w:rFonts w:ascii="Times New Roman" w:hAnsi="Times New Roman" w:eastAsia="Times New Roman" w:cs="Times New Roman"/>
        </w:rPr>
        <w:t xml:space="preserve"> </w:t>
      </w:r>
      <w:r>
        <w:rPr>
          <w:rFonts w:ascii="Malgun Gothic" w:hAnsi="Malgun Gothic" w:eastAsia="Malgun Gothic" w:cs="Malgun Gothic"/>
        </w:rPr>
        <w:t>해석은</w:t>
      </w:r>
      <w:r>
        <w:rPr>
          <w:rFonts w:ascii="Times New Roman" w:hAnsi="Times New Roman" w:eastAsia="Times New Roman" w:cs="Times New Roman"/>
        </w:rPr>
        <w:t xml:space="preserve"> </w:t>
      </w:r>
      <w:r>
        <w:rPr>
          <w:rFonts w:ascii="Malgun Gothic" w:hAnsi="Malgun Gothic" w:eastAsia="Malgun Gothic" w:cs="Malgun Gothic"/>
        </w:rPr>
        <w:t>요엘서</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세력이</w:t>
      </w:r>
      <w:r>
        <w:rPr>
          <w:rFonts w:ascii="Times New Roman" w:hAnsi="Times New Roman" w:eastAsia="Times New Roman" w:cs="Times New Roman"/>
        </w:rPr>
        <w:t xml:space="preserve"> </w:t>
      </w:r>
      <w:r>
        <w:rPr>
          <w:rFonts w:ascii="Malgun Gothic" w:hAnsi="Malgun Gothic" w:eastAsia="Malgun Gothic" w:cs="Malgun Gothic"/>
        </w:rPr>
        <w:t>실제로는</w:t>
      </w:r>
      <w:r>
        <w:rPr>
          <w:rFonts w:ascii="Times New Roman" w:hAnsi="Times New Roman" w:eastAsia="Times New Roman" w:cs="Times New Roman"/>
        </w:rPr>
        <w:t xml:space="preserve"> </w:t>
      </w:r>
      <w:r>
        <w:rPr>
          <w:rFonts w:ascii="Malgun Gothic" w:hAnsi="Malgun Gothic" w:eastAsia="Malgun Gothic" w:cs="Malgun Gothic"/>
        </w:rPr>
        <w:t>이슬람이라고</w:t>
      </w:r>
      <w:r>
        <w:rPr>
          <w:rFonts w:ascii="Times New Roman" w:hAnsi="Times New Roman" w:eastAsia="Times New Roman" w:cs="Times New Roman"/>
        </w:rPr>
        <w:t xml:space="preserve"> </w:t>
      </w:r>
      <w:r>
        <w:rPr>
          <w:rFonts w:ascii="Malgun Gothic" w:hAnsi="Malgun Gothic" w:eastAsia="Malgun Gothic" w:cs="Malgun Gothic"/>
        </w:rPr>
        <w:t>주장하였다</w:t>
      </w:r>
      <w:r>
        <w:rPr>
          <w:rFonts w:ascii="Times New Roman" w:hAnsi="Times New Roman" w:eastAsia="Times New Roman" w:cs="Times New Roman"/>
        </w:rPr>
        <w:t xml:space="preserve">. </w:t>
      </w:r>
      <w:r>
        <w:rPr>
          <w:rFonts w:ascii="Malgun Gothic" w:hAnsi="Malgun Gothic" w:eastAsia="Malgun Gothic" w:cs="Malgun Gothic"/>
        </w:rPr>
        <w:t>요엘서에서</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세력에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올바른</w:t>
      </w:r>
      <w:r>
        <w:rPr>
          <w:rFonts w:ascii="Times New Roman" w:hAnsi="Times New Roman" w:eastAsia="Times New Roman" w:cs="Times New Roman"/>
        </w:rPr>
        <w:t xml:space="preserve"> </w:t>
      </w:r>
      <w:r>
        <w:rPr>
          <w:rFonts w:ascii="Malgun Gothic" w:hAnsi="Malgun Gothic" w:eastAsia="Malgun Gothic" w:cs="Malgun Gothic"/>
        </w:rPr>
        <w:t>식별을</w:t>
      </w:r>
      <w:r>
        <w:rPr>
          <w:rFonts w:ascii="Times New Roman" w:hAnsi="Times New Roman" w:eastAsia="Times New Roman" w:cs="Times New Roman"/>
        </w:rPr>
        <w:t xml:space="preserve"> </w:t>
      </w:r>
      <w:r>
        <w:rPr>
          <w:rFonts w:ascii="Malgun Gothic" w:hAnsi="Malgun Gothic" w:eastAsia="Malgun Gothic" w:cs="Malgun Gothic"/>
        </w:rPr>
        <w:t>거부하는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사적</w:t>
      </w:r>
      <w:r>
        <w:rPr>
          <w:rFonts w:ascii="Times New Roman" w:hAnsi="Times New Roman" w:eastAsia="Times New Roman" w:cs="Times New Roman"/>
        </w:rPr>
        <w:t xml:space="preserve"> </w:t>
      </w:r>
      <w:r>
        <w:rPr>
          <w:rFonts w:ascii="Malgun Gothic" w:hAnsi="Malgun Gothic" w:eastAsia="Malgun Gothic" w:cs="Malgun Gothic"/>
        </w:rPr>
        <w:t>해석은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화에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잘못된</w:t>
      </w:r>
      <w:r>
        <w:rPr>
          <w:rFonts w:ascii="Times New Roman" w:hAnsi="Times New Roman" w:eastAsia="Times New Roman" w:cs="Times New Roman"/>
        </w:rPr>
        <w:t xml:space="preserve"> </w:t>
      </w:r>
      <w:r>
        <w:rPr>
          <w:rFonts w:ascii="Malgun Gothic" w:hAnsi="Malgun Gothic" w:eastAsia="Malgun Gothic" w:cs="Malgun Gothic"/>
        </w:rPr>
        <w:t>적용으로</w:t>
      </w:r>
      <w:r>
        <w:rPr>
          <w:rFonts w:ascii="Times New Roman" w:hAnsi="Times New Roman" w:eastAsia="Times New Roman" w:cs="Times New Roman"/>
        </w:rPr>
        <w:t xml:space="preserve"> </w:t>
      </w:r>
      <w:r>
        <w:rPr>
          <w:rFonts w:ascii="Malgun Gothic" w:hAnsi="Malgun Gothic" w:eastAsia="Malgun Gothic" w:cs="Malgun Gothic"/>
        </w:rPr>
        <w:t>지지를</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세력을</w:t>
      </w:r>
      <w:r>
        <w:rPr>
          <w:rFonts w:ascii="Times New Roman" w:hAnsi="Times New Roman" w:eastAsia="Times New Roman" w:cs="Times New Roman"/>
        </w:rPr>
        <w:t xml:space="preserve"> </w:t>
      </w:r>
      <w:r>
        <w:rPr>
          <w:rFonts w:ascii="Malgun Gothic" w:hAnsi="Malgun Gothic" w:eastAsia="Malgun Gothic" w:cs="Malgun Gothic"/>
        </w:rPr>
        <w:t>제쳐</w:t>
      </w:r>
      <w:r>
        <w:rPr>
          <w:rFonts w:ascii="Times New Roman" w:hAnsi="Times New Roman" w:eastAsia="Times New Roman" w:cs="Times New Roman"/>
        </w:rPr>
        <w:t xml:space="preserve"> </w:t>
      </w:r>
      <w:r>
        <w:rPr>
          <w:rFonts w:ascii="Malgun Gothic" w:hAnsi="Malgun Gothic" w:eastAsia="Malgun Gothic" w:cs="Malgun Gothic"/>
        </w:rPr>
        <w:t>두고</w:t>
      </w:r>
      <w:r>
        <w:rPr>
          <w:rFonts w:ascii="Times New Roman" w:hAnsi="Times New Roman" w:eastAsia="Times New Roman" w:cs="Times New Roman"/>
        </w:rPr>
        <w:t xml:space="preserve"> </w:t>
      </w:r>
      <w:r>
        <w:rPr>
          <w:rFonts w:ascii="Malgun Gothic" w:hAnsi="Malgun Gothic" w:eastAsia="Malgun Gothic" w:cs="Malgun Gothic"/>
        </w:rPr>
        <w:t>미국을</w:t>
      </w:r>
      <w:r>
        <w:rPr>
          <w:rFonts w:ascii="Times New Roman" w:hAnsi="Times New Roman" w:eastAsia="Times New Roman" w:cs="Times New Roman"/>
        </w:rPr>
        <w:t xml:space="preserve"> </w:t>
      </w:r>
      <w:r>
        <w:rPr>
          <w:rFonts w:ascii="Malgun Gothic" w:hAnsi="Malgun Gothic" w:eastAsia="Malgun Gothic" w:cs="Malgun Gothic"/>
        </w:rPr>
        <w:t>내세우는</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사적</w:t>
      </w:r>
      <w:r>
        <w:rPr>
          <w:rFonts w:ascii="Times New Roman" w:hAnsi="Times New Roman" w:eastAsia="Times New Roman" w:cs="Times New Roman"/>
        </w:rPr>
        <w:t xml:space="preserve"> </w:t>
      </w:r>
      <w:r>
        <w:rPr>
          <w:rFonts w:ascii="Malgun Gothic" w:hAnsi="Malgun Gothic" w:eastAsia="Malgun Gothic" w:cs="Malgun Gothic"/>
        </w:rPr>
        <w:t>해석이</w:t>
      </w:r>
      <w:r>
        <w:rPr>
          <w:rFonts w:ascii="Times New Roman" w:hAnsi="Times New Roman" w:eastAsia="Times New Roman" w:cs="Times New Roman"/>
        </w:rPr>
        <w:t xml:space="preserve"> </w:t>
      </w:r>
      <w:r>
        <w:rPr>
          <w:rFonts w:ascii="Malgun Gothic" w:hAnsi="Malgun Gothic" w:eastAsia="Malgun Gothic" w:cs="Malgun Gothic"/>
        </w:rPr>
        <w:t>도입되고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គ្រាដែលបានកើតមានហើយ</w:t>
      </w:r>
      <w:r>
        <w:rPr>
          <w:rFonts w:ascii="Times New Roman" w:hAnsi="Times New Roman" w:eastAsia="Times New Roman" w:cs="Times New Roman"/>
        </w:rPr>
        <w:t xml:space="preserve"> </w:t>
      </w:r>
      <w:r>
        <w:rPr>
          <w:rFonts w:ascii="Leelawadee UI" w:hAnsi="Leelawadee UI" w:eastAsia="Leelawadee UI" w:cs="Leelawadee UI"/>
        </w:rPr>
        <w:t>នោះឯងជាអ្វីដែលនឹងកើតមាន</w:t>
      </w:r>
      <w:r>
        <w:rPr>
          <w:rFonts w:ascii="Times New Roman" w:hAnsi="Times New Roman" w:eastAsia="Times New Roman" w:cs="Times New Roman"/>
        </w:rPr>
        <w:t xml:space="preserve">; </w:t>
      </w:r>
      <w:r>
        <w:rPr>
          <w:rFonts w:ascii="Leelawadee UI" w:hAnsi="Leelawadee UI" w:eastAsia="Leelawadee UI" w:cs="Leelawadee UI"/>
        </w:rPr>
        <w:t>ហើយអ្វីដែលបានប្រព្រឹត្តរួចហើយ</w:t>
      </w:r>
      <w:r>
        <w:rPr>
          <w:rFonts w:ascii="Times New Roman" w:hAnsi="Times New Roman" w:eastAsia="Times New Roman" w:cs="Times New Roman"/>
        </w:rPr>
        <w:t xml:space="preserve"> </w:t>
      </w:r>
      <w:r>
        <w:rPr>
          <w:rFonts w:ascii="Leelawadee UI" w:hAnsi="Leelawadee UI" w:eastAsia="Leelawadee UI" w:cs="Leelawadee UI"/>
        </w:rPr>
        <w:t>នោះឯងជាអ្វីដែលនឹងត្រូវប្រព្រឹត្តទៀត</w:t>
      </w:r>
      <w:r>
        <w:rPr>
          <w:rFonts w:ascii="Times New Roman" w:hAnsi="Times New Roman" w:eastAsia="Times New Roman" w:cs="Times New Roman"/>
        </w:rPr>
        <w:t xml:space="preserve">; </w:t>
      </w:r>
      <w:r>
        <w:rPr>
          <w:rFonts w:ascii="Leelawadee UI" w:hAnsi="Leelawadee UI" w:eastAsia="Leelawadee UI" w:cs="Leelawadee UI"/>
        </w:rPr>
        <w:t>ហើយក្រោមព្រះអាទិត្យ</w:t>
      </w:r>
      <w:r>
        <w:rPr>
          <w:rFonts w:ascii="Times New Roman" w:hAnsi="Times New Roman" w:eastAsia="Times New Roman" w:cs="Times New Roman"/>
        </w:rPr>
        <w:t xml:space="preserve"> </w:t>
      </w:r>
      <w:r>
        <w:rPr>
          <w:rFonts w:ascii="Leelawadee UI" w:hAnsi="Leelawadee UI" w:eastAsia="Leelawadee UI" w:cs="Leelawadee UI"/>
        </w:rPr>
        <w:t>គ្មានអ្វីថ្មីសោះ។</w:t>
      </w:r>
      <w:r>
        <w:rPr>
          <w:rFonts w:ascii="Times New Roman" w:hAnsi="Times New Roman" w:eastAsia="Times New Roman" w:cs="Times New Roman"/>
        </w:rPr>
        <w:t xml:space="preserve"> </w:t>
      </w:r>
      <w:r>
        <w:rPr>
          <w:rFonts w:ascii="Leelawadee UI" w:hAnsi="Leelawadee UI" w:eastAsia="Leelawadee UI" w:cs="Leelawadee UI"/>
        </w:rPr>
        <w:t>តើមានអ្វីមួយដែលអាចនិយាយអំពីវាថា៖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នេះជារបស់ថ្មីឬ</w:t>
      </w:r>
      <w:r>
        <w:rPr>
          <w:rFonts w:ascii="Times New Roman" w:hAnsi="Times New Roman" w:eastAsia="Times New Roman" w:cs="Times New Roman"/>
        </w:rPr>
        <w:t xml:space="preserve">? </w:t>
      </w:r>
      <w:r>
        <w:rPr>
          <w:rFonts w:ascii="Leelawadee UI" w:hAnsi="Leelawadee UI" w:eastAsia="Leelawadee UI" w:cs="Leelawadee UI"/>
        </w:rPr>
        <w:t>វាមានរួចមកហើយតាំងពីសម័យបុរាណ</w:t>
      </w:r>
      <w:r>
        <w:rPr>
          <w:rFonts w:ascii="Times New Roman" w:hAnsi="Times New Roman" w:eastAsia="Times New Roman" w:cs="Times New Roman"/>
        </w:rPr>
        <w:t xml:space="preserve"> </w:t>
      </w:r>
      <w:r>
        <w:rPr>
          <w:rFonts w:ascii="Leelawadee UI" w:hAnsi="Leelawadee UI" w:eastAsia="Leelawadee UI" w:cs="Leelawadee UI"/>
        </w:rPr>
        <w:t>ដែលមានមុនយើងមក។</w:t>
      </w:r>
      <w:r>
        <w:rPr>
          <w:rFonts w:ascii="Times New Roman" w:hAnsi="Times New Roman" w:eastAsia="Times New Roman" w:cs="Times New Roman"/>
        </w:rPr>
        <w:t xml:space="preserve"> </w:t>
      </w:r>
      <w:r>
        <w:rPr>
          <w:rFonts w:ascii="Leelawadee UI" w:hAnsi="Leelawadee UI" w:eastAsia="Leelawadee UI" w:cs="Leelawadee UI"/>
        </w:rPr>
        <w:t>សាស្តា</w:t>
      </w:r>
      <w:r>
        <w:rPr>
          <w:rFonts w:ascii="Times New Roman" w:hAnsi="Times New Roman" w:eastAsia="Times New Roman" w:cs="Times New Roman"/>
        </w:rPr>
        <w:t xml:space="preserve"> 1:9, 10.</w:t>
      </w:r>
    </w:p>
    <w:p>
      <w:pPr>
        <w:pStyle w:val="ArticleBody"/>
        <w:jc w:val="left"/>
      </w:pPr>
      <w:r>
        <w:rPr>
          <w:rFonts w:ascii="Times New Roman" w:hAnsi="Times New Roman" w:eastAsia="Times New Roman" w:cs="Times New Roman"/>
        </w:rPr>
        <w:t>Þa síðustu daga deilurnar fela í sér endurtekningu eldri deilna, og í ellefta kafla Daníelsbókar er sú deila að Uriah Smith lagði sína eigin túlkun á tákn norðurkonungsins. Með því mótaði hann skilning á ellefta kafla Daníelsbókar sem einungis leiddi af sér myrkur. Á þessum síðustu dögum snúast þær deilur sem endurteknar eru einkum um að bera kennsl á ávöxt þess að beita einkatúlkunum á staðfestan sannleika. Þetta er það sem Smith gerði í bók sinni, Daniel and the Revelation. Þetta er það sem var gert í deilunni um Jóelsbókina, og það eru sömu aflfræðin sem eru beitt þegar ein málsgrein úr The Great Controversy sneiðir hjá þeirri skilgreiningu, bæði í heiminum og í ritum Ellen White, á því hvað „kristindómurinn“ táknar, ásamt höfnun grundvallarreglna málfræðinnar sem sýna að orðasambandið „mun sækjast eftir“ vísar til atburðar í framtíðinni. Frá þeim viðmiðunarpunkti er síðan hin gallaða hugmynd, að „Gamli heimurinn“ sé saga páfavaldsins frá 538 til 1798, notuð til að færa rök gegn hinum staðfesta skilningi á skilgreiningu þríþættrar beitingar spádóms.</w:t>
      </w:r>
    </w:p>
    <w:p>
      <w:pPr>
        <w:pStyle w:val="ArticleScripture"/>
        <w:jc w:val="left"/>
      </w:pPr>
      <w:r>
        <w:rPr>
          <w:rFonts w:ascii="Times New Roman" w:hAnsi="Times New Roman" w:eastAsia="Times New Roman" w:cs="Times New Roman"/>
        </w:rPr>
        <w:t>«Tout ce que Dieu, dans l’histoire prophétique, a désigné comme devant s’accomplir dans le passé, s’est accompli, et tout ce qui doit encore venir en son ordre s’accomplira. Daniel, prophète de Dieu, se tient à sa place. Jean se tient à sa place. Dans l’Apocalypse, le Lion de la tribu de Juda a ouvert aux étudiants de la prophétie le livre de Daniel, et ainsi Daniel se tient à sa place. Il rend son témoignage, celui que le Seigneur lui révéla en vision concernant les événements grands et solennels que nous devons connaître alors que nous nous tenons sur le seuil même de leur accomplissement.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ក្នុងប្រវត្តិសាស្ត្រ</w:t>
      </w:r>
      <w:r>
        <w:rPr>
          <w:rFonts w:ascii="Times New Roman" w:hAnsi="Times New Roman" w:eastAsia="Times New Roman" w:cs="Times New Roman"/>
        </w:rPr>
        <w:t xml:space="preserve"> </w:t>
      </w:r>
      <w:r>
        <w:rPr>
          <w:rFonts w:ascii="Leelawadee UI" w:hAnsi="Leelawadee UI" w:eastAsia="Leelawadee UI" w:cs="Leelawadee UI"/>
        </w:rPr>
        <w:t>និងទំនាយ</w:t>
      </w:r>
      <w:r>
        <w:rPr>
          <w:rFonts w:ascii="Times New Roman" w:hAnsi="Times New Roman" w:eastAsia="Times New Roman" w:cs="Times New Roman"/>
        </w:rPr>
        <w:t xml:space="preserve"> </w:t>
      </w:r>
      <w:r>
        <w:rPr>
          <w:rFonts w:ascii="Leelawadee UI" w:hAnsi="Leelawadee UI" w:eastAsia="Leelawadee UI" w:cs="Leelawadee UI"/>
        </w:rPr>
        <w:t>ព្រះបន្ទូលរបស់ព្រះបានបង្ហាញអំពីជម្លោះដ៏អូសបន្លាយរវាងសេចក្តីពិត</w:t>
      </w:r>
      <w:r>
        <w:rPr>
          <w:rFonts w:ascii="Times New Roman" w:hAnsi="Times New Roman" w:eastAsia="Times New Roman" w:cs="Times New Roman"/>
        </w:rPr>
        <w:t xml:space="preserve"> </w:t>
      </w:r>
      <w:r>
        <w:rPr>
          <w:rFonts w:ascii="Leelawadee UI" w:hAnsi="Leelawadee UI" w:eastAsia="Leelawadee UI" w:cs="Leelawadee UI"/>
        </w:rPr>
        <w:t>និងសេចក្តីខុសឆ្គង។</w:t>
      </w:r>
      <w:r>
        <w:rPr>
          <w:rFonts w:ascii="Times New Roman" w:hAnsi="Times New Roman" w:eastAsia="Times New Roman" w:cs="Times New Roman"/>
        </w:rPr>
        <w:t xml:space="preserve"> </w:t>
      </w:r>
      <w:r>
        <w:rPr>
          <w:rFonts w:ascii="Leelawadee UI" w:hAnsi="Leelawadee UI" w:eastAsia="Leelawadee UI" w:cs="Leelawadee UI"/>
        </w:rPr>
        <w:t>ជម្លោះនោះនៅតែបន្តដំណើរទៅមុខរហូតមកដល់សព្វថ្ងៃ។</w:t>
      </w:r>
      <w:r>
        <w:rPr>
          <w:rFonts w:ascii="Times New Roman" w:hAnsi="Times New Roman" w:eastAsia="Times New Roman" w:cs="Times New Roman"/>
        </w:rPr>
        <w:t xml:space="preserve"> </w:t>
      </w:r>
      <w:r>
        <w:rPr>
          <w:rFonts w:ascii="Leelawadee UI" w:hAnsi="Leelawadee UI" w:eastAsia="Leelawadee UI" w:cs="Leelawadee UI"/>
        </w:rPr>
        <w:t>អ្វីៗដែលបានកើតមានរួចហើយ</w:t>
      </w:r>
      <w:r>
        <w:rPr>
          <w:rFonts w:ascii="Times New Roman" w:hAnsi="Times New Roman" w:eastAsia="Times New Roman" w:cs="Times New Roman"/>
        </w:rPr>
        <w:t xml:space="preserve"> </w:t>
      </w:r>
      <w:r>
        <w:rPr>
          <w:rFonts w:ascii="Leelawadee UI" w:hAnsi="Leelawadee UI" w:eastAsia="Leelawadee UI" w:cs="Leelawadee UI"/>
        </w:rPr>
        <w:t>នឹងត្រូវកើតឡើងម្តងទៀត។</w:t>
      </w:r>
      <w:r>
        <w:rPr>
          <w:rFonts w:ascii="Times New Roman" w:hAnsi="Times New Roman" w:eastAsia="Times New Roman" w:cs="Times New Roman"/>
        </w:rPr>
        <w:t xml:space="preserve"> </w:t>
      </w:r>
      <w:r>
        <w:rPr>
          <w:rFonts w:ascii="Leelawadee UI" w:hAnsi="Leelawadee UI" w:eastAsia="Leelawadee UI" w:cs="Leelawadee UI"/>
        </w:rPr>
        <w:t>ការឈ្លោះប្រកែកចាស់ៗនឹងត្រូវបានលើកឡើងវិញ</w:t>
      </w:r>
      <w:r>
        <w:rPr>
          <w:rFonts w:ascii="Times New Roman" w:hAnsi="Times New Roman" w:eastAsia="Times New Roman" w:cs="Times New Roman"/>
        </w:rPr>
        <w:t xml:space="preserve"> </w:t>
      </w:r>
      <w:r>
        <w:rPr>
          <w:rFonts w:ascii="Leelawadee UI" w:hAnsi="Leelawadee UI" w:eastAsia="Leelawadee UI" w:cs="Leelawadee UI"/>
        </w:rPr>
        <w:t>ហើយទ្រឹស្តីថ្មីៗនឹងកើតមានឡើងជានិច្ច។</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ប្រជារាស្ត្ររបស់ព្រះ</w:t>
      </w:r>
      <w:r>
        <w:rPr>
          <w:rFonts w:ascii="Times New Roman" w:hAnsi="Times New Roman" w:eastAsia="Times New Roman" w:cs="Times New Roman"/>
        </w:rPr>
        <w:t xml:space="preserve"> </w:t>
      </w:r>
      <w:r>
        <w:rPr>
          <w:rFonts w:ascii="Leelawadee UI" w:hAnsi="Leelawadee UI" w:eastAsia="Leelawadee UI" w:cs="Leelawadee UI"/>
        </w:rPr>
        <w:t>ដែលក្នុងជំនឿ</w:t>
      </w:r>
      <w:r>
        <w:rPr>
          <w:rFonts w:ascii="Times New Roman" w:hAnsi="Times New Roman" w:eastAsia="Times New Roman" w:cs="Times New Roman"/>
        </w:rPr>
        <w:t xml:space="preserve"> </w:t>
      </w:r>
      <w:r>
        <w:rPr>
          <w:rFonts w:ascii="Leelawadee UI" w:hAnsi="Leelawadee UI" w:eastAsia="Leelawadee UI" w:cs="Leelawadee UI"/>
        </w:rPr>
        <w:t>និងក្នុងការបំពេញទំនាយរបស់ពួកគេ</w:t>
      </w:r>
      <w:r>
        <w:rPr>
          <w:rFonts w:ascii="Times New Roman" w:hAnsi="Times New Roman" w:eastAsia="Times New Roman" w:cs="Times New Roman"/>
        </w:rPr>
        <w:t xml:space="preserve"> </w:t>
      </w:r>
      <w:r>
        <w:rPr>
          <w:rFonts w:ascii="Leelawadee UI" w:hAnsi="Leelawadee UI" w:eastAsia="Leelawadee UI" w:cs="Leelawadee UI"/>
        </w:rPr>
        <w:t>បានដើរតួនាទីមួយក្នុងការប្រកាសសាររបស់ទេវតាទីមួយ</w:t>
      </w: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និងទីបី</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ដឹងច្បាស់ថាពួកគេឈរនៅទីណា។</w:t>
      </w:r>
      <w:r>
        <w:rPr>
          <w:rFonts w:ascii="Times New Roman" w:hAnsi="Times New Roman" w:eastAsia="Times New Roman" w:cs="Times New Roman"/>
        </w:rPr>
        <w:t xml:space="preserve"> </w:t>
      </w:r>
      <w:r>
        <w:rPr>
          <w:rFonts w:ascii="Leelawadee UI" w:hAnsi="Leelawadee UI" w:eastAsia="Leelawadee UI" w:cs="Leelawadee UI"/>
        </w:rPr>
        <w:t>ពួកគេមានបទពិសោធន៍មួយដែលមានតម្លៃលើសជាងមាសសុទ្ធ។</w:t>
      </w:r>
      <w:r>
        <w:rPr>
          <w:rFonts w:ascii="Times New Roman" w:hAnsi="Times New Roman" w:eastAsia="Times New Roman" w:cs="Times New Roman"/>
        </w:rPr>
        <w:t xml:space="preserve"> </w:t>
      </w:r>
      <w:r>
        <w:rPr>
          <w:rFonts w:ascii="Leelawadee UI" w:hAnsi="Leelawadee UI" w:eastAsia="Leelawadee UI" w:cs="Leelawadee UI"/>
        </w:rPr>
        <w:t>ពួកគេត្រូវឈរយ៉ាងមាំមួនដូចថ្មដា</w:t>
      </w:r>
      <w:r>
        <w:rPr>
          <w:rFonts w:ascii="Times New Roman" w:hAnsi="Times New Roman" w:eastAsia="Times New Roman" w:cs="Times New Roman"/>
        </w:rPr>
        <w:t xml:space="preserve"> </w:t>
      </w:r>
      <w:r>
        <w:rPr>
          <w:rFonts w:ascii="Leelawadee UI" w:hAnsi="Leelawadee UI" w:eastAsia="Leelawadee UI" w:cs="Leelawadee UI"/>
        </w:rPr>
        <w:t>ដោយកាន់ខ្ជាប់ការចាប់ផ្តើមនៃសេចក្តីទុកចិត្តរបស់ពួកគេឲ្យខ្ជាប់ខ្ជួនរហូតដល់ទីបញ្ចប់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Selected Messages, book 2, 109.</w:t>
      </w:r>
    </w:p>
    <w:p>
      <w:pPr>
        <w:pStyle w:val="ArticleBody"/>
        <w:jc w:val="left"/>
      </w:pPr>
      <w:r>
        <w:rPr>
          <w:rFonts w:ascii="Times New Roman" w:hAnsi="Times New Roman" w:eastAsia="Times New Roman" w:cs="Times New Roman"/>
        </w:rPr>
        <w:t>Waxaa si sahlan loo caddayn karaa in Walaashii White ay “bilowgii kalsoonidooda” ee Bawlos ku tilmaamayso inuu yahay runnada aasaasiga ah ee Adventism-ka. Milleriyiintu waxay bareen in “dhacayaasha dadkaaga” ay tahay awoodda papal-ka, waxaana laga soo bilaabo 1989 iyo wixii ka dambeeyey dhaqdhaqaaqa boqol iyo afartan iyo afarta kun si isdaba joog ah u aqoonsaday isla fahamka astaanta sidii Milleriyiintu u aqoonsadeen. Hadda waxaa jira “aragti cusub” oo ku saabsan cidda “dhacayaasha dadkaaga” yihiin, waxayna soo nooleysay muran hore iyadoo macnahaas loo adeegsanayo aqoonsi khaldan oo astaam nebiyeed hore loo dhisay si loogu dhiso hannaan nebiyeed oo ku taagan ciid. Haddii ay ahayd fasiraaddii gaarka ahayd ee Smith, ama adeegsiga qaldan ee quruunta ku jirta Yoo’eel cutubka koowaad, ama aqoonsiga Maraykanka inuu yahay Rooma Casri ah; dhammaan saddexdaas qalad waxay weeraraan fahamka saxda ah ee Rooma papal-ka ee maalmaha ugu dambeeya, sidaas darteedna waxay weeraraan astaanta dejinaysa muujinta nebiyeed ee aqoonsanaysa in dadka Ilaah halligmayaan iyo in kale ay noolaadaan.</w:t>
      </w:r>
    </w:p>
    <w:p>
      <w:pPr>
        <w:pStyle w:val="ArticleBody"/>
        <w:jc w:val="left"/>
      </w:pPr>
      <w:r>
        <w:rPr>
          <w:rFonts w:ascii="Times New Roman" w:hAnsi="Times New Roman" w:eastAsia="Times New Roman" w:cs="Times New Roman"/>
        </w:rPr>
        <w:t>Die toekomstige Roomsheid in Europa en afvallige Protestantisme in die Amerikas “sal die vervolging” van Sabbatonderhouers voortsit, soos dit deur die hele heilige geskiedenis heen gedoen is.</w:t>
      </w:r>
    </w:p>
    <w:p>
      <w:pPr>
        <w:pStyle w:val="ArticleScripture"/>
        <w:jc w:val="left"/>
      </w:pPr>
      <w:r>
        <w:rPr>
          <w:rFonts w:ascii="Times New Roman" w:hAnsi="Times New Roman" w:eastAsia="Times New Roman" w:cs="Times New Roman"/>
        </w:rPr>
        <w:t>“</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লোকসকলক</w:t>
      </w:r>
      <w:r>
        <w:rPr>
          <w:rFonts w:ascii="Times New Roman" w:hAnsi="Times New Roman" w:eastAsia="Times New Roman" w:cs="Times New Roman"/>
        </w:rPr>
        <w:t xml:space="preserve"> </w:t>
      </w:r>
      <w:r>
        <w:rPr>
          <w:rFonts w:ascii="Nirmala UI" w:hAnsi="Nirmala UI" w:eastAsia="Nirmala UI" w:cs="Nirmala UI"/>
        </w:rPr>
        <w:t>জাগ্ৰত</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উপায়</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তেন্তে</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বিভ্ৰান্ত</w:t>
      </w:r>
      <w:r>
        <w:rPr>
          <w:rFonts w:ascii="Times New Roman" w:hAnsi="Times New Roman" w:eastAsia="Times New Roman" w:cs="Times New Roman"/>
        </w:rPr>
        <w:t xml:space="preserve"> </w:t>
      </w:r>
      <w:r>
        <w:rPr>
          <w:rFonts w:ascii="Nirmala UI" w:hAnsi="Nirmala UI" w:eastAsia="Nirmala UI" w:cs="Nirmala UI"/>
        </w:rPr>
        <w:t>মতবাদসমূহ</w:t>
      </w:r>
      <w:r>
        <w:rPr>
          <w:rFonts w:ascii="Times New Roman" w:hAnsi="Times New Roman" w:eastAsia="Times New Roman" w:cs="Times New Roman"/>
        </w:rPr>
        <w:t xml:space="preserve"> </w:t>
      </w:r>
      <w:r>
        <w:rPr>
          <w:rFonts w:ascii="Nirmala UI" w:hAnsi="Nirmala UI" w:eastAsia="Nirmala UI" w:cs="Nirmala UI"/>
        </w:rPr>
        <w:t>প্ৰৱেশ</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যিবোৰে</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চালনি</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খৰকুটাক</w:t>
      </w:r>
      <w:r>
        <w:rPr>
          <w:rFonts w:ascii="Times New Roman" w:hAnsi="Times New Roman" w:eastAsia="Times New Roman" w:cs="Times New Roman"/>
        </w:rPr>
        <w:t xml:space="preserve"> </w:t>
      </w:r>
      <w:r>
        <w:rPr>
          <w:rFonts w:ascii="Nirmala UI" w:hAnsi="Nirmala UI" w:eastAsia="Nirmala UI" w:cs="Nirmala UI"/>
        </w:rPr>
        <w:t>গমৰ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প্ৰভুৱে</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বাক্যত</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সকলোকে</w:t>
      </w:r>
      <w:r>
        <w:rPr>
          <w:rFonts w:ascii="Times New Roman" w:hAnsi="Times New Roman" w:eastAsia="Times New Roman" w:cs="Times New Roman"/>
        </w:rPr>
        <w:t xml:space="preserve"> </w:t>
      </w:r>
      <w:r>
        <w:rPr>
          <w:rFonts w:ascii="Nirmala UI" w:hAnsi="Nirmala UI" w:eastAsia="Nirmala UI" w:cs="Nirmala UI"/>
        </w:rPr>
        <w:t>নিদ্ৰাৰ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জাগি</w:t>
      </w:r>
      <w:r>
        <w:rPr>
          <w:rFonts w:ascii="Times New Roman" w:hAnsi="Times New Roman" w:eastAsia="Times New Roman" w:cs="Times New Roman"/>
        </w:rPr>
        <w:t xml:space="preserve"> </w:t>
      </w:r>
      <w:r>
        <w:rPr>
          <w:rFonts w:ascii="Nirmala UI" w:hAnsi="Nirmala UI" w:eastAsia="Nirmala UI" w:cs="Nirmala UI"/>
        </w:rPr>
        <w:t>উঠিবলৈ</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মূল্যবান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আহিছে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সময়ৰ</w:t>
      </w:r>
      <w:r>
        <w:rPr>
          <w:rFonts w:ascii="Times New Roman" w:hAnsi="Times New Roman" w:eastAsia="Times New Roman" w:cs="Times New Roman"/>
        </w:rPr>
        <w:t xml:space="preserve"> </w:t>
      </w:r>
      <w:r>
        <w:rPr>
          <w:rFonts w:ascii="Nirmala UI" w:hAnsi="Nirmala UI" w:eastAsia="Nirmala UI" w:cs="Nirmala UI"/>
        </w:rPr>
        <w:t>উপযুক্ত</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বাইবেলৰ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আমালৈ</w:t>
      </w:r>
      <w:r>
        <w:rPr>
          <w:rFonts w:ascii="Times New Roman" w:hAnsi="Times New Roman" w:eastAsia="Times New Roman" w:cs="Times New Roman"/>
        </w:rPr>
        <w:t xml:space="preserve"> </w:t>
      </w:r>
      <w:r>
        <w:rPr>
          <w:rFonts w:ascii="Nirmala UI" w:hAnsi="Nirmala UI" w:eastAsia="Nirmala UI" w:cs="Nirmala UI"/>
        </w:rPr>
        <w:t>একেবাৰে</w:t>
      </w:r>
      <w:r>
        <w:rPr>
          <w:rFonts w:ascii="Times New Roman" w:hAnsi="Times New Roman" w:eastAsia="Times New Roman" w:cs="Times New Roman"/>
        </w:rPr>
        <w:t xml:space="preserve"> </w:t>
      </w:r>
      <w:r>
        <w:rPr>
          <w:rFonts w:ascii="Nirmala UI" w:hAnsi="Nirmala UI" w:eastAsia="Nirmala UI" w:cs="Nirmala UI"/>
        </w:rPr>
        <w:t>সন্মুখত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বিপদসমূহ</w:t>
      </w:r>
      <w:r>
        <w:rPr>
          <w:rFonts w:ascii="Times New Roman" w:hAnsi="Times New Roman" w:eastAsia="Times New Roman" w:cs="Times New Roman"/>
        </w:rPr>
        <w:t xml:space="preserve"> </w:t>
      </w:r>
      <w:r>
        <w:rPr>
          <w:rFonts w:ascii="Nirmala UI" w:hAnsi="Nirmala UI" w:eastAsia="Nirmala UI" w:cs="Nirmala UI"/>
        </w:rPr>
        <w:t>দেখুৱায়।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আলোয়ে</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শাস্ত্ৰসমূহৰ</w:t>
      </w:r>
      <w:r>
        <w:rPr>
          <w:rFonts w:ascii="Times New Roman" w:hAnsi="Times New Roman" w:eastAsia="Times New Roman" w:cs="Times New Roman"/>
        </w:rPr>
        <w:t xml:space="preserve"> </w:t>
      </w:r>
      <w:r>
        <w:rPr>
          <w:rFonts w:ascii="Nirmala UI" w:hAnsi="Nirmala UI" w:eastAsia="Nirmala UI" w:cs="Nirmala UI"/>
        </w:rPr>
        <w:t>অধ্যৱসায়ী</w:t>
      </w:r>
      <w:r>
        <w:rPr>
          <w:rFonts w:ascii="Times New Roman" w:hAnsi="Times New Roman" w:eastAsia="Times New Roman" w:cs="Times New Roman"/>
        </w:rPr>
        <w:t xml:space="preserve"> </w:t>
      </w:r>
      <w:r>
        <w:rPr>
          <w:rFonts w:ascii="Nirmala UI" w:hAnsi="Nirmala UI" w:eastAsia="Nirmala UI" w:cs="Nirmala UI"/>
        </w:rPr>
        <w:t>অধ্যয়নলৈ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ধৰি</w:t>
      </w:r>
      <w:r>
        <w:rPr>
          <w:rFonts w:ascii="Times New Roman" w:hAnsi="Times New Roman" w:eastAsia="Times New Roman" w:cs="Times New Roman"/>
        </w:rPr>
        <w:t xml:space="preserve"> </w:t>
      </w:r>
      <w:r>
        <w:rPr>
          <w:rFonts w:ascii="Nirmala UI" w:hAnsi="Nirmala UI" w:eastAsia="Nirmala UI" w:cs="Nirmala UI"/>
        </w:rPr>
        <w:t>ৰখা</w:t>
      </w:r>
      <w:r>
        <w:rPr>
          <w:rFonts w:ascii="Times New Roman" w:hAnsi="Times New Roman" w:eastAsia="Times New Roman" w:cs="Times New Roman"/>
        </w:rPr>
        <w:t xml:space="preserve"> </w:t>
      </w:r>
      <w:r>
        <w:rPr>
          <w:rFonts w:ascii="Nirmala UI" w:hAnsi="Nirmala UI" w:eastAsia="Nirmala UI" w:cs="Nirmala UI"/>
        </w:rPr>
        <w:t>মতসমূহৰ</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পৰীক্ষালৈ</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যোৱা</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বিচাৰে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সত্যৰ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সুগভীৰভাৱে</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অধ্যৱসায়ে</w:t>
      </w:r>
      <w:r>
        <w:rPr>
          <w:rFonts w:ascii="Times New Roman" w:hAnsi="Times New Roman" w:eastAsia="Times New Roman" w:cs="Times New Roman"/>
        </w:rPr>
        <w:t xml:space="preserve">, </w:t>
      </w:r>
      <w:r>
        <w:rPr>
          <w:rFonts w:ascii="Nirmala UI" w:hAnsi="Nirmala UI" w:eastAsia="Nirmala UI" w:cs="Nirmala UI"/>
        </w:rPr>
        <w:t>প্ৰাৰ্থনা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উপবাসসহ</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হওক।</w:t>
      </w:r>
      <w:r>
        <w:rPr>
          <w:rFonts w:ascii="Times New Roman" w:hAnsi="Times New Roman" w:eastAsia="Times New Roman" w:cs="Times New Roman"/>
        </w:rPr>
        <w:t xml:space="preserve"> </w:t>
      </w:r>
      <w:r>
        <w:rPr>
          <w:rFonts w:ascii="Nirmala UI" w:hAnsi="Nirmala UI" w:eastAsia="Nirmala UI" w:cs="Nirmala UI"/>
        </w:rPr>
        <w:t>বিশ্বাসীসকলে</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বস্তু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অনুমান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অস্পষ্ট</w:t>
      </w:r>
      <w:r>
        <w:rPr>
          <w:rFonts w:ascii="Times New Roman" w:hAnsi="Times New Roman" w:eastAsia="Times New Roman" w:cs="Times New Roman"/>
        </w:rPr>
        <w:t xml:space="preserve"> </w:t>
      </w:r>
      <w:r>
        <w:rPr>
          <w:rFonts w:ascii="Nirmala UI" w:hAnsi="Nirmala UI" w:eastAsia="Nirmala UI" w:cs="Nirmala UI"/>
        </w:rPr>
        <w:t>ধাৰণাৰ</w:t>
      </w:r>
      <w:r>
        <w:rPr>
          <w:rFonts w:ascii="Times New Roman" w:hAnsi="Times New Roman" w:eastAsia="Times New Roman" w:cs="Times New Roman"/>
        </w:rPr>
        <w:t xml:space="preserve"> </w:t>
      </w:r>
      <w:r>
        <w:rPr>
          <w:rFonts w:ascii="Nirmala UI" w:hAnsi="Nirmala UI" w:eastAsia="Nirmala UI" w:cs="Nirmala UI"/>
        </w:rPr>
        <w:t>ওপৰত</w:t>
      </w:r>
      <w:r>
        <w:rPr>
          <w:rFonts w:ascii="Times New Roman" w:hAnsi="Times New Roman" w:eastAsia="Times New Roman" w:cs="Times New Roman"/>
        </w:rPr>
        <w:t xml:space="preserve"> </w:t>
      </w:r>
      <w:r>
        <w:rPr>
          <w:rFonts w:ascii="Nirmala UI" w:hAnsi="Nirmala UI" w:eastAsia="Nirmala UI" w:cs="Nirmala UI"/>
        </w:rPr>
        <w:t>স্থিৰ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নাথাকিব।</w:t>
      </w:r>
      <w:r>
        <w:rPr>
          <w:rFonts w:ascii="Times New Roman" w:hAnsi="Times New Roman" w:eastAsia="Times New Roman" w:cs="Times New Roman"/>
        </w:rPr>
        <w:t>” Gospel Workers, 299.</w:t>
      </w:r>
    </w:p>
    <w:p>
      <w:pPr>
        <w:pStyle w:val="ArticleBody"/>
        <w:jc w:val="left"/>
      </w:pPr>
      <w:r>
        <w:rPr>
          <w:rFonts w:ascii="Times New Roman" w:hAnsi="Times New Roman" w:eastAsia="Times New Roman" w:cs="Times New Roman"/>
        </w:rPr>
        <w:t>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रोम दर्शन को स्थापित करता है - संख्या एक</dc:title>
  <dc:subject>Une interprétation privée</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