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Yesu Kristo la ƒe Nyaɖeɖe — Etɔlia</w:t>
      </w:r>
    </w:p>
    <w:p>
      <w:pPr>
        <w:pStyle w:val="ArticleSubtitle"/>
        <w:jc w:val="left"/>
      </w:pPr>
      <w:r>
        <w:rPr>
          <w:rFonts w:ascii="Arial" w:hAnsi="Arial" w:eastAsia="Arial" w:cs="Arial"/>
        </w:rPr>
        <w:t>Dévoiler les fondements prophétiques : une étude de l’Apocalypse et du chemin de la vérité</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2023-08-21</w:t>
      </w:r>
    </w:p>
    <w:p>
      <w:pPr>
        <w:pStyle w:val="ArticleScripture"/>
        <w:jc w:val="left"/>
      </w:pPr>
      <w:r>
        <w:rPr>
          <w:rFonts w:ascii="Times New Roman" w:hAnsi="Times New Roman" w:eastAsia="Times New Roman" w:cs="Times New Roman"/>
        </w:rPr>
        <w:t>“Así, al escudriñar el campo y cavar en busca de las preciosas joyas de la verdad, se disciernen tesoros escondidos. Inesperadamente hallamos precioso mineral que ha de recogerse y atesorarse. Y la búsqueda ha de continuarse. Hasta aquí, gran parte del tesoro hallado ha yacido cerca de la superficie y se ha obtenido fácilmente. Cuando la búsqueda se lleva a cabo debidamente, se hace todo esfuerzo por conservar puros el entendimiento y el corazón. Cuando la mente se mantiene abierta y está constantemente escudriñando el campo de la revelación, hallaremos ricos depósitos de verdad.</w:t>
      </w:r>
    </w:p>
    <w:p>
      <w:pPr>
        <w:pStyle w:val="ArticleScripture"/>
        <w:jc w:val="left"/>
      </w:pPr>
      <w:r>
        <w:rPr>
          <w:rFonts w:ascii="Times New Roman" w:hAnsi="Times New Roman" w:eastAsia="Times New Roman" w:cs="Times New Roman"/>
        </w:rPr>
        <w:t>«An sɛm foforo bɛda adanseɛ wɔ nneɛma foforo mu, na nokware ahorow nso bɛpue a wɔabu wɔn ani agu so wɔ hwehwɛ no mu. Nokware akɛse da asisie a mfomso de kata so no ase, nanso wɔn a wɔde nsi hwehwɛ no behu wɔn. Bere a ɔhunu na ɔbue nokware aboɔden aboɔ boɔden a ɛsom bo no adekoradan no mu no, ɛnyɛ korɔnom; efisɛ wɔn nyinaa a wɔkyerɛ anisɔ ma aboɔden aboɔ yi no betumi anya wɔn, na afei wɔn nso wɔ adekoradan bi a wɔbɛbue ama afoforo. Nea ɔkyekyɛ no mfa ahonyade no nsi ne ho fi; efisɛ bere a ɔhwehwɛ mu sɛnea ɛbɛyɛ a ɔde bɛto gua ma atra afoforo adwene no, ohu ahonyade foforo....»</w:t>
      </w:r>
    </w:p>
    <w:p>
      <w:pPr>
        <w:pStyle w:val="ArticleScripture"/>
        <w:jc w:val="left"/>
      </w:pPr>
      <w:r>
        <w:rPr>
          <w:rFonts w:ascii="Times New Roman" w:hAnsi="Times New Roman" w:eastAsia="Times New Roman" w:cs="Times New Roman"/>
        </w:rPr>
        <w:t>«Қауымның алдында ақиқаттың ұстаздары ретінде тұратындар ұлы тақырыптармен айналысуға тиіс. Олар болмашы нәрселер туралы сөйлесіп, қымбат уақытты алмауға тиіс. Олар Сөзді зерттеп, Сөзді уағыздасын. Сөз олардың қолында өткір, екі жүзді қылыштай болсын. Ол өткендегі ақиқаттарға куәлік етіп, болашақта не болатынын көрсетсін.</w:t>
      </w:r>
    </w:p>
    <w:p>
      <w:pPr>
        <w:pStyle w:val="ArticleScripture"/>
        <w:jc w:val="left"/>
      </w:pPr>
      <w:r>
        <w:rPr>
          <w:rFonts w:ascii="Times New Roman" w:hAnsi="Times New Roman" w:eastAsia="Times New Roman" w:cs="Times New Roman"/>
        </w:rPr>
        <w:t>« Lumine grandissant éclairera toutes les grandes vérités de la prophétie, et elles seront vues avec fraîcheur et éclat, parce que les rayons resplendissants du Soleil de justice illumineront le tout. » Manuscript Releases, volume 1, 37–40.</w:t>
      </w:r>
    </w:p>
    <w:p>
      <w:pPr>
        <w:pStyle w:val="ArticleBody"/>
        <w:jc w:val="left"/>
      </w:pPr>
      <w:r>
        <w:rPr>
          <w:rFonts w:ascii="Times New Roman" w:hAnsi="Times New Roman" w:eastAsia="Times New Roman" w:cs="Times New Roman"/>
        </w:rPr>
        <w:t>Mi kreda ce nun, per la antaŭaj artikoloj, mi jam starigis sufiĉe da profetaj prezentoj por havigi bonan referencpunkton dum ni komencas antaŭeniri tra la libro de Apokalipso. Se vi legas ĉi tiujn artikolojn rete, mi esperas, ke vi komprenas, ke la artikoloj estas sinsekvaj laŭ dato. Mi komprenas, ke inter tiuj, kiuj sekvas la artikolojn, estas personoj konantaj la plej grandan parton de tio, kion mi kundividas, kaj al ili mi prezentas mian pardonpeton pro la tuta ripetado. Mi klopodis doni sufiĉan biblian subtenon por la veroj, kiujn ni traktas, por ke iu nova pri la principoj, kiujn Future for America utiligas, komprenu kaj restu engaĝita, kvankam al li eble mankas iom el tiu konateco kun ĉi tiuj konceptoj, kiun multaj el ni jam havas.</w:t>
      </w:r>
    </w:p>
    <w:p>
      <w:pPr>
        <w:pStyle w:val="ArticleBody"/>
        <w:jc w:val="left"/>
      </w:pPr>
      <w:r>
        <w:rPr>
          <w:rFonts w:ascii="Times New Roman" w:hAnsi="Times New Roman" w:eastAsia="Times New Roman" w:cs="Times New Roman"/>
        </w:rPr>
        <w:t>Il y a dans le livre de l’Apocalypse certaines vérités d’une très grande puissance que, jusqu’à récemment, je n’avais jamais reconnues, et qui ont été ouvertes. Je pourrais simplement exposer ces vérités dans le domaine public sans chercher d’abord à établir une prémisse d’appui prophétique avant de les présenter ; mais ces vérités sont si nouvelles et si graves que je n’ai pas été disposé à les communiquer sans quelque fondement sur lequel les appuyer, et je crois qu’elles sont représentées comme le descellement de l’Apocalypse qui a lieu juste avant la clôture du temps de grâce.</w:t>
      </w:r>
    </w:p>
    <w:p>
      <w:pPr>
        <w:pStyle w:val="ArticleScripture"/>
        <w:jc w:val="left"/>
      </w:pPr>
      <w:r>
        <w:rPr>
          <w:rFonts w:ascii="Times New Roman" w:hAnsi="Times New Roman" w:eastAsia="Times New Roman" w:cs="Times New Roman"/>
        </w:rPr>
        <w:t>Et il me dit : Ne scelle point les paroles de la prophétie de ce livre ; car le temps est proche. Que celui qui est injuste soit encore injuste ; que celui qui est souillé se souille encore ; et que celui qui est juste pratique encore la justice ; et que celui qui est saint se sanctifie encore. Apocalypse 22:10, 11.</w:t>
      </w:r>
    </w:p>
    <w:p>
      <w:pPr>
        <w:pStyle w:val="ArticleBody"/>
        <w:jc w:val="left"/>
      </w:pPr>
      <w:r>
        <w:rPr>
          <w:rFonts w:ascii="Times New Roman" w:hAnsi="Times New Roman" w:eastAsia="Times New Roman" w:cs="Times New Roman"/>
        </w:rPr>
        <w:t>Jésus a énoncé un principe concernant l’enseignement de la vérité, qui, à mon sens, s’applique ici. Ce principe s’inscrit dans l’identification de l’œuvre du Saint-Esprit.</w:t>
      </w:r>
    </w:p>
    <w:p>
      <w:pPr>
        <w:pStyle w:val="ArticleScripture"/>
        <w:jc w:val="left"/>
      </w:pPr>
      <w:r>
        <w:rPr>
          <w:rFonts w:ascii="Times New Roman" w:hAnsi="Times New Roman" w:eastAsia="Times New Roman" w:cs="Times New Roman"/>
        </w:rPr>
        <w:t>Naye atakapokuja, atauhakikisha ulimwengu kuhusu dhambi, na kuhusu haki, na kuhusu hukumu: kuhusu dhambi, kwa sababu hawanisadiki mimi; kuhusu haki, kwa sababu naenda kwa Baba yangu, nanyi hamnioni tena; kuhusu hukumu, kwa sababu mkuu wa ulimwengu huu amehukumiwa. Bado ninayo mengi ya kuwaambia, lakini hamwezi kuyastahimili sasa. Lakini atakapokuja yeye, Roho wa kweli, atawaongoza awatie kwenye kweli yote; kwa maana hatanena kwa shauri lake mwenyewe; bali yote atakayoyasikia, hayo atayanena; naye atawaonyesha mambo yajayo. Yeye atanitukuza mimi; kwa kuwa atapokea yaliyo yangu, na atawaonyesha ninyi. Yohana 16:8–16.</w:t>
      </w:r>
    </w:p>
    <w:p>
      <w:pPr>
        <w:pStyle w:val="ArticleBody"/>
        <w:jc w:val="left"/>
      </w:pPr>
      <w:r>
        <w:rPr>
          <w:rFonts w:ascii="Times New Roman" w:hAnsi="Times New Roman" w:eastAsia="Times New Roman" w:cs="Times New Roman"/>
        </w:rPr>
        <w:t>ئەو کاتەی مەسیح فەرمووی: «هێشتا شتی زۆرم هەیە بۆ ئەوەی پێتان بڵێم، بەڵام ئێستا ناتوانن بەرگەی بکەن»، ئەوە باوەڕی من پشتڕاست دەکاتەوە کە ئێستا زۆر شت هەیە بۆ هاوبەشکردن، بەڵام پێویستە سەرەتا بنەمایەکی لۆژیکی هەبێت تاکو ئەو ڕاستییانەی لەسەر بنیات بنرێن. لەگەڵ ئەوەشدا، ئایەتەکانی پێشوو پەیامەکانی سێ فریشتەکە دیاری دەکەن وەک ئەوەی لەلایەن ڕوحی پیرۆزەوە نوێنەرایەتی دەکرێت کە «جیهان لە گوناه، و لە ڕاستودروستی، و لە حوکم» سەرزەنشت دەکات. ئەو سێ پەیامە، پەیامی کۆتایی ئاگادارکردنەوەن، بۆیە ئەم دەقەی کارەکەی ڕوحی پیرۆز دیاری دەکات شایەتییەکی گرنگە، چونکە جەخت لەوە دەکاتەوە کە پەیامەکە بە شێوەیەکی پێشکەوتوو تێدەگەدرێت، و تەنها ئەوانە تێی دەگەن کە زەیتی ڕوحی پیرۆزیان هەیە. یۆحەنا، لە پەڕتووکی ئاشکراکردندا، هەمان ئەو ڕاستییە نوێنەرایەتی دەکات کاتێک ناساندنی خۆی دەکات وەک ئەوەی لە کۆتایی جیهاندا ئادڤێنتیستی حەوت ڕۆژی پەرستەری شەممەیە.</w:t>
      </w:r>
    </w:p>
    <w:p>
      <w:pPr>
        <w:pStyle w:val="ArticleScripture"/>
        <w:jc w:val="left"/>
      </w:pPr>
      <w:r>
        <w:rPr>
          <w:rFonts w:ascii="Times New Roman" w:hAnsi="Times New Roman" w:eastAsia="Times New Roman" w:cs="Times New Roman"/>
        </w:rPr>
        <w:t>J’étais en esprit au jour du Seigneur, et j’entendis derrière moi une voix forte, comme le son d’une trompette. Apocalypse 1:10.</w:t>
      </w:r>
    </w:p>
    <w:p>
      <w:pPr>
        <w:pStyle w:val="ArticleBody"/>
        <w:jc w:val="left"/>
      </w:pPr>
      <w:r>
        <w:rPr>
          <w:rFonts w:ascii="Nirmala UI" w:hAnsi="Nirmala UI" w:eastAsia="Nirmala UI" w:cs="Nirmala UI"/>
        </w:rPr>
        <w:t>শেষকালের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সেভেন্থ</w:t>
      </w:r>
      <w:r>
        <w:rPr>
          <w:rFonts w:ascii="Times New Roman" w:hAnsi="Times New Roman" w:eastAsia="Times New Roman" w:cs="Times New Roman"/>
        </w:rPr>
        <w:t>-</w:t>
      </w:r>
      <w:r>
        <w:rPr>
          <w:rFonts w:ascii="Nirmala UI" w:hAnsi="Nirmala UI" w:eastAsia="Nirmala UI" w:cs="Nirmala UI"/>
        </w:rPr>
        <w:t>ডে</w:t>
      </w:r>
      <w:r>
        <w:rPr>
          <w:rFonts w:ascii="Times New Roman" w:hAnsi="Times New Roman" w:eastAsia="Times New Roman" w:cs="Times New Roman"/>
        </w:rPr>
        <w:t xml:space="preserve"> </w:t>
      </w:r>
      <w:r>
        <w:rPr>
          <w:rFonts w:ascii="Nirmala UI" w:hAnsi="Nirmala UI" w:eastAsia="Nirmala UI" w:cs="Nirmala UI"/>
        </w:rPr>
        <w:t>অ্যাডভেন্টিস্টরা</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বাক্যের</w:t>
      </w:r>
      <w:r>
        <w:rPr>
          <w:rFonts w:ascii="Times New Roman" w:hAnsi="Times New Roman" w:eastAsia="Times New Roman" w:cs="Times New Roman"/>
        </w:rPr>
        <w:t xml:space="preserve"> </w:t>
      </w:r>
      <w:r>
        <w:rPr>
          <w:rFonts w:ascii="Nirmala UI" w:hAnsi="Nirmala UI" w:eastAsia="Nirmala UI" w:cs="Nirmala UI"/>
        </w:rPr>
        <w:t>উন্মোচিত</w:t>
      </w:r>
      <w:r>
        <w:rPr>
          <w:rFonts w:ascii="Times New Roman" w:hAnsi="Times New Roman" w:eastAsia="Times New Roman" w:cs="Times New Roman"/>
        </w:rPr>
        <w:t xml:space="preserve"> </w:t>
      </w:r>
      <w:r>
        <w:rPr>
          <w:rFonts w:ascii="Nirmala UI" w:hAnsi="Nirmala UI" w:eastAsia="Nirmala UI" w:cs="Nirmala UI"/>
        </w:rPr>
        <w:t>বার্তাটি</w:t>
      </w:r>
      <w:r>
        <w:rPr>
          <w:rFonts w:ascii="Times New Roman" w:hAnsi="Times New Roman" w:eastAsia="Times New Roman" w:cs="Times New Roman"/>
        </w:rPr>
        <w:t xml:space="preserve"> </w:t>
      </w:r>
      <w:r>
        <w:rPr>
          <w:rFonts w:ascii="Nirmala UI" w:hAnsi="Nirmala UI" w:eastAsia="Nirmala UI" w:cs="Nirmala UI"/>
        </w:rPr>
        <w:t>বুঝবে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বুঝবে</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আত্মায়</w:t>
      </w:r>
      <w:r>
        <w:rPr>
          <w:rFonts w:ascii="Times New Roman" w:hAnsi="Times New Roman" w:eastAsia="Times New Roman" w:cs="Times New Roman"/>
        </w:rPr>
        <w:t xml:space="preserve">” </w:t>
      </w:r>
      <w:r>
        <w:rPr>
          <w:rFonts w:ascii="Nirmala UI" w:hAnsi="Nirmala UI" w:eastAsia="Nirmala UI" w:cs="Nirmala UI"/>
        </w:rPr>
        <w:t>থাকবে।</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উপমার</w:t>
      </w:r>
      <w:r>
        <w:rPr>
          <w:rFonts w:ascii="Times New Roman" w:hAnsi="Times New Roman" w:eastAsia="Times New Roman" w:cs="Times New Roman"/>
        </w:rPr>
        <w:t xml:space="preserve"> </w:t>
      </w:r>
      <w:r>
        <w:rPr>
          <w:rFonts w:ascii="Nirmala UI" w:hAnsi="Nirmala UI" w:eastAsia="Nirmala UI" w:cs="Nirmala UI"/>
        </w:rPr>
        <w:t>প্রেক্ষাপটে</w:t>
      </w:r>
      <w:r>
        <w:rPr>
          <w:rFonts w:ascii="Times New Roman" w:hAnsi="Times New Roman" w:eastAsia="Times New Roman" w:cs="Times New Roman"/>
        </w:rPr>
        <w:t xml:space="preserve">, </w:t>
      </w:r>
      <w:r>
        <w:rPr>
          <w:rFonts w:ascii="Nirmala UI" w:hAnsi="Nirmala UI" w:eastAsia="Nirmala UI" w:cs="Nirmala UI"/>
        </w:rPr>
        <w:t>যাকে</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অ্যাডভেন্টিস্ট</w:t>
      </w:r>
      <w:r>
        <w:rPr>
          <w:rFonts w:ascii="Times New Roman" w:hAnsi="Times New Roman" w:eastAsia="Times New Roman" w:cs="Times New Roman"/>
        </w:rPr>
        <w:t xml:space="preserve"> </w:t>
      </w:r>
      <w:r>
        <w:rPr>
          <w:rFonts w:ascii="Nirmala UI" w:hAnsi="Nirmala UI" w:eastAsia="Nirmala UI" w:cs="Nirmala UI"/>
        </w:rPr>
        <w:t>জনগণের</w:t>
      </w:r>
      <w:r>
        <w:rPr>
          <w:rFonts w:ascii="Times New Roman" w:hAnsi="Times New Roman" w:eastAsia="Times New Roman" w:cs="Times New Roman"/>
        </w:rPr>
        <w:t xml:space="preserve"> </w:t>
      </w:r>
      <w:r>
        <w:rPr>
          <w:rFonts w:ascii="Nirmala UI" w:hAnsi="Nirmala UI" w:eastAsia="Nirmala UI" w:cs="Nirmala UI"/>
        </w:rPr>
        <w:t>অভিজ্ঞতাকে</w:t>
      </w:r>
      <w:r>
        <w:rPr>
          <w:rFonts w:ascii="Times New Roman" w:hAnsi="Times New Roman" w:eastAsia="Times New Roman" w:cs="Times New Roman"/>
        </w:rPr>
        <w:t xml:space="preserve"> </w:t>
      </w:r>
      <w:r>
        <w:rPr>
          <w:rFonts w:ascii="Nirmala UI" w:hAnsi="Nirmala UI" w:eastAsia="Nirmala UI" w:cs="Nirmala UI"/>
        </w:rPr>
        <w:t>চিত্রিত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যোহন</w:t>
      </w:r>
      <w:r>
        <w:rPr>
          <w:rFonts w:ascii="Times New Roman" w:hAnsi="Times New Roman" w:eastAsia="Times New Roman" w:cs="Times New Roman"/>
        </w:rPr>
        <w:t xml:space="preserve"> </w:t>
      </w:r>
      <w:r>
        <w:rPr>
          <w:rFonts w:ascii="Nirmala UI" w:hAnsi="Nirmala UI" w:eastAsia="Nirmala UI" w:cs="Nirmala UI"/>
        </w:rPr>
        <w:t>একজন</w:t>
      </w:r>
      <w:r>
        <w:rPr>
          <w:rFonts w:ascii="Times New Roman" w:hAnsi="Times New Roman" w:eastAsia="Times New Roman" w:cs="Times New Roman"/>
        </w:rPr>
        <w:t xml:space="preserve"> </w:t>
      </w:r>
      <w:r>
        <w:rPr>
          <w:rFonts w:ascii="Nirmala UI" w:hAnsi="Nirmala UI" w:eastAsia="Nirmala UI" w:cs="Nirmala UI"/>
        </w:rPr>
        <w:t>জ্ঞানী</w:t>
      </w:r>
      <w:r>
        <w:rPr>
          <w:rFonts w:ascii="Times New Roman" w:hAnsi="Times New Roman" w:eastAsia="Times New Roman" w:cs="Times New Roman"/>
        </w:rPr>
        <w:t xml:space="preserve"> </w:t>
      </w:r>
      <w:r>
        <w:rPr>
          <w:rFonts w:ascii="Nirmala UI" w:hAnsi="Nirmala UI" w:eastAsia="Nirmala UI" w:cs="Nirmala UI"/>
        </w:rPr>
        <w:t>কুমারী</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আত্মার</w:t>
      </w:r>
      <w:r>
        <w:rPr>
          <w:rFonts w:ascii="Times New Roman" w:hAnsi="Times New Roman" w:eastAsia="Times New Roman" w:cs="Times New Roman"/>
        </w:rPr>
        <w:t xml:space="preserve"> </w:t>
      </w:r>
      <w:r>
        <w:rPr>
          <w:rFonts w:ascii="Nirmala UI" w:hAnsi="Nirmala UI" w:eastAsia="Nirmala UI" w:cs="Nirmala UI"/>
        </w:rPr>
        <w:t>তেল</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শেষকালের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জ্ঞানী</w:t>
      </w:r>
      <w:r>
        <w:rPr>
          <w:rFonts w:ascii="Times New Roman" w:hAnsi="Times New Roman" w:eastAsia="Times New Roman" w:cs="Times New Roman"/>
        </w:rPr>
        <w:t xml:space="preserve"> </w:t>
      </w:r>
      <w:r>
        <w:rPr>
          <w:rFonts w:ascii="Nirmala UI" w:hAnsi="Nirmala UI" w:eastAsia="Nirmala UI" w:cs="Nirmala UI"/>
        </w:rPr>
        <w:t>কুমারীদের</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নিজেদের</w:t>
      </w:r>
      <w:r>
        <w:rPr>
          <w:rFonts w:ascii="Times New Roman" w:hAnsi="Times New Roman" w:eastAsia="Times New Roman" w:cs="Times New Roman"/>
        </w:rPr>
        <w:t xml:space="preserve"> “</w:t>
      </w:r>
      <w:r>
        <w:rPr>
          <w:rFonts w:ascii="Nirmala UI" w:hAnsi="Nirmala UI" w:eastAsia="Nirmala UI" w:cs="Nirmala UI"/>
        </w:rPr>
        <w:t>পশ্চাতে</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মহান</w:t>
      </w:r>
      <w:r>
        <w:rPr>
          <w:rFonts w:ascii="Times New Roman" w:hAnsi="Times New Roman" w:eastAsia="Times New Roman" w:cs="Times New Roman"/>
        </w:rPr>
        <w:t xml:space="preserve"> </w:t>
      </w:r>
      <w:r>
        <w:rPr>
          <w:rFonts w:ascii="Nirmala UI" w:hAnsi="Nirmala UI" w:eastAsia="Nirmala UI" w:cs="Nirmala UI"/>
        </w:rPr>
        <w:t>স্বর</w:t>
      </w:r>
      <w:r>
        <w:rPr>
          <w:rFonts w:ascii="Times New Roman" w:hAnsi="Times New Roman" w:eastAsia="Times New Roman" w:cs="Times New Roman"/>
        </w:rPr>
        <w:t xml:space="preserve"> </w:t>
      </w:r>
      <w:r>
        <w:rPr>
          <w:rFonts w:ascii="Nirmala UI" w:hAnsi="Nirmala UI" w:eastAsia="Nirmala UI" w:cs="Nirmala UI"/>
        </w:rPr>
        <w:t>শুনে।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পশ্চাতের</w:t>
      </w:r>
      <w:r>
        <w:rPr>
          <w:rFonts w:ascii="Times New Roman" w:hAnsi="Times New Roman" w:eastAsia="Times New Roman" w:cs="Times New Roman"/>
        </w:rPr>
        <w:t xml:space="preserve"> </w:t>
      </w:r>
      <w:r>
        <w:rPr>
          <w:rFonts w:ascii="Nirmala UI" w:hAnsi="Nirmala UI" w:eastAsia="Nirmala UI" w:cs="Nirmala UI"/>
        </w:rPr>
        <w:t>স্বর</w:t>
      </w:r>
      <w:r>
        <w:rPr>
          <w:rFonts w:ascii="Times New Roman" w:hAnsi="Times New Roman" w:eastAsia="Times New Roman" w:cs="Times New Roman"/>
        </w:rPr>
        <w:t xml:space="preserve">” </w:t>
      </w:r>
      <w:r>
        <w:rPr>
          <w:rFonts w:ascii="Nirmala UI" w:hAnsi="Nirmala UI" w:eastAsia="Nirmala UI" w:cs="Nirmala UI"/>
        </w:rPr>
        <w:t>পরবর্তী</w:t>
      </w:r>
      <w:r>
        <w:rPr>
          <w:rFonts w:ascii="Times New Roman" w:hAnsi="Times New Roman" w:eastAsia="Times New Roman" w:cs="Times New Roman"/>
        </w:rPr>
        <w:t xml:space="preserve"> </w:t>
      </w:r>
      <w:r>
        <w:rPr>
          <w:rFonts w:ascii="Nirmala UI" w:hAnsi="Nirmala UI" w:eastAsia="Nirmala UI" w:cs="Nirmala UI"/>
        </w:rPr>
        <w:t>পদেই</w:t>
      </w:r>
      <w:r>
        <w:rPr>
          <w:rFonts w:ascii="Times New Roman" w:hAnsi="Times New Roman" w:eastAsia="Times New Roman" w:cs="Times New Roman"/>
        </w:rPr>
        <w:t xml:space="preserve"> </w:t>
      </w:r>
      <w:r>
        <w:rPr>
          <w:rFonts w:ascii="Nirmala UI" w:hAnsi="Nirmala UI" w:eastAsia="Nirmala UI" w:cs="Nirmala UI"/>
        </w:rPr>
        <w:t>আলফা</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ওমেগা</w:t>
      </w:r>
      <w:r>
        <w:rPr>
          <w:rFonts w:ascii="Times New Roman" w:hAnsi="Times New Roman" w:eastAsia="Times New Roman" w:cs="Times New Roman"/>
        </w:rPr>
        <w:t xml:space="preserve"> </w:t>
      </w:r>
      <w:r>
        <w:rPr>
          <w:rFonts w:ascii="Nirmala UI" w:hAnsi="Nirmala UI" w:eastAsia="Nirmala UI" w:cs="Nirmala UI"/>
        </w:rPr>
        <w:t>হিসেবে</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স্বর</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পুরাতন</w:t>
      </w:r>
      <w:r>
        <w:rPr>
          <w:rFonts w:ascii="Times New Roman" w:hAnsi="Times New Roman" w:eastAsia="Times New Roman" w:cs="Times New Roman"/>
        </w:rPr>
        <w:t xml:space="preserve"> </w:t>
      </w:r>
      <w:r>
        <w:rPr>
          <w:rFonts w:ascii="Nirmala UI" w:hAnsi="Nirmala UI" w:eastAsia="Nirmala UI" w:cs="Nirmala UI"/>
        </w:rPr>
        <w:t>পথে</w:t>
      </w:r>
      <w:r>
        <w:rPr>
          <w:rFonts w:ascii="Times New Roman" w:hAnsi="Times New Roman" w:eastAsia="Times New Roman" w:cs="Times New Roman"/>
        </w:rPr>
        <w:t xml:space="preserve"> </w:t>
      </w:r>
      <w:r>
        <w:rPr>
          <w:rFonts w:ascii="Nirmala UI" w:hAnsi="Nirmala UI" w:eastAsia="Nirmala UI" w:cs="Nirmala UI"/>
        </w:rPr>
        <w:t>ফিরে</w:t>
      </w:r>
      <w:r>
        <w:rPr>
          <w:rFonts w:ascii="Times New Roman" w:hAnsi="Times New Roman" w:eastAsia="Times New Roman" w:cs="Times New Roman"/>
        </w:rPr>
        <w:t xml:space="preserve"> </w:t>
      </w:r>
      <w:r>
        <w:rPr>
          <w:rFonts w:ascii="Nirmala UI" w:hAnsi="Nirmala UI" w:eastAsia="Nirmala UI" w:cs="Nirmala UI"/>
        </w:rPr>
        <w:t>যেতে</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তদনুসারে</w:t>
      </w:r>
      <w:r>
        <w:rPr>
          <w:rFonts w:ascii="Times New Roman" w:hAnsi="Times New Roman" w:eastAsia="Times New Roman" w:cs="Times New Roman"/>
        </w:rPr>
        <w:t xml:space="preserve"> </w:t>
      </w:r>
      <w:r>
        <w:rPr>
          <w:rFonts w:ascii="Nirmala UI" w:hAnsi="Nirmala UI" w:eastAsia="Nirmala UI" w:cs="Nirmala UI"/>
        </w:rPr>
        <w:t>চলতে</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দেয়।</w:t>
      </w:r>
    </w:p>
    <w:p>
      <w:pPr>
        <w:pStyle w:val="ArticleScripture"/>
        <w:jc w:val="left"/>
      </w:pPr>
      <w:r>
        <w:rPr>
          <w:rFonts w:ascii="Times New Roman" w:hAnsi="Times New Roman" w:eastAsia="Times New Roman" w:cs="Times New Roman"/>
        </w:rPr>
        <w:t>Ez így szól az Úr: Álljatok meg az utakon, és nézzetek szét, kérdezősködjetek a régi ösvények felől, melyik a jó út, és azon járjatok, akkor nyugalmat találtok lelketeknek. De ők ezt mondták: Nem járunk azon. Jeremiás 6:16.</w:t>
      </w:r>
    </w:p>
    <w:p>
      <w:pPr>
        <w:pStyle w:val="ArticleBody"/>
        <w:jc w:val="left"/>
      </w:pPr>
      <w:r>
        <w:rPr>
          <w:rFonts w:ascii="Times New Roman" w:hAnsi="Times New Roman" w:eastAsia="Times New Roman" w:cs="Times New Roman"/>
        </w:rPr>
        <w:t>Le « repos » auquel Jérémie fait référence est l’effusion du Saint-Esprit durant la pluie de l’arrière-saison. Dans le verset suivant, Jérémie donne une seconde illustration des vierges folles qui refusent de revenir aux fondements de l’adventisme (les anciens sentiers) et d’y marcher.</w:t>
      </w:r>
    </w:p>
    <w:p>
      <w:pPr>
        <w:pStyle w:val="ArticleScripture"/>
        <w:jc w:val="left"/>
      </w:pPr>
      <w:r>
        <w:rPr>
          <w:rFonts w:ascii="Times New Roman" w:hAnsi="Times New Roman" w:eastAsia="Times New Roman" w:cs="Times New Roman"/>
        </w:rPr>
        <w:t>« J’ai aussi établi sur vous des sentinelles, disant : Soyez attentifs au son de la trompette. Mais ils ont dit : Nous n’y serons point attentifs. » Jérémie 6:17.</w:t>
      </w:r>
    </w:p>
    <w:p>
      <w:pPr>
        <w:pStyle w:val="ArticleBody"/>
        <w:jc w:val="left"/>
      </w:pPr>
      <w:r>
        <w:rPr>
          <w:rFonts w:ascii="Javanese Text" w:hAnsi="Javanese Text" w:eastAsia="Javanese Text" w:cs="Javanese Text"/>
        </w:rPr>
        <w:t>ꦱꦶꦏꦼꦴꦠ꧀ꦭꦤ꧀</w:t>
      </w:r>
      <w:r>
        <w:rPr>
          <w:rFonts w:ascii="Times New Roman" w:hAnsi="Times New Roman" w:eastAsia="Times New Roman" w:cs="Times New Roman"/>
        </w:rPr>
        <w:t xml:space="preserve"> </w:t>
      </w:r>
      <w:r>
        <w:rPr>
          <w:rFonts w:ascii="Javanese Text" w:hAnsi="Javanese Text" w:eastAsia="Javanese Text" w:cs="Javanese Text"/>
        </w:rPr>
        <w:t>ꦪꦺꦴꦲꦤꦺꦱ꧀</w:t>
      </w:r>
      <w:r>
        <w:rPr>
          <w:rFonts w:ascii="Times New Roman" w:hAnsi="Times New Roman" w:eastAsia="Times New Roman" w:cs="Times New Roman"/>
        </w:rPr>
        <w:t xml:space="preserve"> </w:t>
      </w:r>
      <w:r>
        <w:rPr>
          <w:rFonts w:ascii="Javanese Text" w:hAnsi="Javanese Text" w:eastAsia="Javanese Text" w:cs="Javanese Text"/>
        </w:rPr>
        <w:t>ꦩꦶꦮꦮ꧀ꦗꦶ</w:t>
      </w:r>
      <w:r>
        <w:rPr>
          <w:rFonts w:ascii="Times New Roman" w:hAnsi="Times New Roman" w:eastAsia="Times New Roman" w:cs="Times New Roman"/>
        </w:rPr>
        <w:t xml:space="preserve"> </w:t>
      </w:r>
      <w:r>
        <w:rPr>
          <w:rFonts w:ascii="Javanese Text" w:hAnsi="Javanese Text" w:eastAsia="Javanese Text" w:cs="Javanese Text"/>
        </w:rPr>
        <w:t>ꦱꦮꦪꦃ</w:t>
      </w:r>
      <w:r>
        <w:rPr>
          <w:rFonts w:ascii="Times New Roman" w:hAnsi="Times New Roman" w:eastAsia="Times New Roman" w:cs="Times New Roman"/>
        </w:rPr>
        <w:t xml:space="preserve"> </w:t>
      </w:r>
      <w:r>
        <w:rPr>
          <w:rFonts w:ascii="Javanese Text" w:hAnsi="Javanese Text" w:eastAsia="Javanese Text" w:cs="Javanese Text"/>
        </w:rPr>
        <w:t>ꦱꦸꦮꦫ</w:t>
      </w:r>
      <w:r>
        <w:rPr>
          <w:rFonts w:ascii="Times New Roman" w:hAnsi="Times New Roman" w:eastAsia="Times New Roman" w:cs="Times New Roman"/>
        </w:rPr>
        <w:t xml:space="preserve"> </w:t>
      </w:r>
      <w:r>
        <w:rPr>
          <w:rFonts w:ascii="Javanese Text" w:hAnsi="Javanese Text" w:eastAsia="Javanese Text" w:cs="Javanese Text"/>
        </w:rPr>
        <w:t>ꦱꦏꦁ</w:t>
      </w:r>
      <w:r>
        <w:rPr>
          <w:rFonts w:ascii="Times New Roman" w:hAnsi="Times New Roman" w:eastAsia="Times New Roman" w:cs="Times New Roman"/>
        </w:rPr>
        <w:t xml:space="preserve"> </w:t>
      </w:r>
      <w:r>
        <w:rPr>
          <w:rFonts w:ascii="Javanese Text" w:hAnsi="Javanese Text" w:eastAsia="Javanese Text" w:cs="Javanese Text"/>
        </w:rPr>
        <w:t>ꦧꦸꦫꦶꦤꦺ</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ꦩꦚꦸꦤ꧀ꦠꦸꦤ꧀</w:t>
      </w:r>
      <w:r>
        <w:rPr>
          <w:rFonts w:ascii="Times New Roman" w:hAnsi="Times New Roman" w:eastAsia="Times New Roman" w:cs="Times New Roman"/>
        </w:rPr>
        <w:t xml:space="preserve"> </w:t>
      </w:r>
      <w:r>
        <w:rPr>
          <w:rFonts w:ascii="Javanese Text" w:hAnsi="Javanese Text" w:eastAsia="Javanese Text" w:cs="Javanese Text"/>
        </w:rPr>
        <w:t>ꦲꦺꦴꦤꦺ</w:t>
      </w:r>
      <w:r>
        <w:rPr>
          <w:rFonts w:ascii="Times New Roman" w:hAnsi="Times New Roman" w:eastAsia="Times New Roman" w:cs="Times New Roman"/>
        </w:rPr>
        <w:t xml:space="preserve"> </w:t>
      </w:r>
      <w:r>
        <w:rPr>
          <w:rFonts w:ascii="Javanese Text" w:hAnsi="Javanese Text" w:eastAsia="Javanese Text" w:cs="Javanese Text"/>
        </w:rPr>
        <w:t>ꦩꦫꦁ</w:t>
      </w:r>
      <w:r>
        <w:rPr>
          <w:rFonts w:ascii="Times New Roman" w:hAnsi="Times New Roman" w:eastAsia="Times New Roman" w:cs="Times New Roman"/>
        </w:rPr>
        <w:t xml:space="preserve"> </w:t>
      </w:r>
      <w:r>
        <w:rPr>
          <w:rFonts w:ascii="Javanese Text" w:hAnsi="Javanese Text" w:eastAsia="Javanese Text" w:cs="Javanese Text"/>
        </w:rPr>
        <w:t>ꦭꦩ꧀ꦥꦃ</w:t>
      </w:r>
      <w:r>
        <w:rPr>
          <w:rFonts w:ascii="Times New Roman" w:hAnsi="Times New Roman" w:eastAsia="Times New Roman" w:cs="Times New Roman"/>
        </w:rPr>
        <w:t xml:space="preserve"> </w:t>
      </w:r>
      <w:r>
        <w:rPr>
          <w:rFonts w:ascii="Javanese Text" w:hAnsi="Javanese Text" w:eastAsia="Javanese Text" w:cs="Javanese Text"/>
        </w:rPr>
        <w:t>ꦭꦩ</w:t>
      </w:r>
      <w:r>
        <w:rPr>
          <w:rFonts w:ascii="Times New Roman" w:hAnsi="Times New Roman" w:eastAsia="Times New Roman" w:cs="Times New Roman"/>
        </w:rPr>
        <w:t xml:space="preserve"> </w:t>
      </w:r>
      <w:r>
        <w:rPr>
          <w:rFonts w:ascii="Javanese Text" w:hAnsi="Javanese Text" w:eastAsia="Javanese Text" w:cs="Javanese Text"/>
        </w:rPr>
        <w:t>ꦲꦮꦶꦠ</w:t>
      </w:r>
      <w:r>
        <w:rPr>
          <w:rFonts w:ascii="Times New Roman" w:hAnsi="Times New Roman" w:eastAsia="Times New Roman" w:cs="Times New Roman"/>
        </w:rPr>
        <w:t xml:space="preserve"> </w:t>
      </w:r>
      <w:r>
        <w:rPr>
          <w:rFonts w:ascii="Javanese Text" w:hAnsi="Javanese Text" w:eastAsia="Javanese Text" w:cs="Javanese Text"/>
        </w:rPr>
        <w:t>ꦥꦸꦤꦶꦏꦸ꧈</w:t>
      </w:r>
      <w:r>
        <w:rPr>
          <w:rFonts w:ascii="Times New Roman" w:hAnsi="Times New Roman" w:eastAsia="Times New Roman" w:cs="Times New Roman"/>
        </w:rPr>
        <w:t xml:space="preserve"> </w:t>
      </w:r>
      <w:r>
        <w:rPr>
          <w:rFonts w:ascii="Javanese Text" w:hAnsi="Javanese Text" w:eastAsia="Javanese Text" w:cs="Javanese Text"/>
        </w:rPr>
        <w:t>ꦲꦲꦶꦁꦒ</w:t>
      </w:r>
      <w:r>
        <w:rPr>
          <w:rFonts w:ascii="Times New Roman" w:hAnsi="Times New Roman" w:eastAsia="Times New Roman" w:cs="Times New Roman"/>
        </w:rPr>
        <w:t xml:space="preserve"> </w:t>
      </w:r>
      <w:r>
        <w:rPr>
          <w:rFonts w:ascii="Javanese Text" w:hAnsi="Javanese Text" w:eastAsia="Javanese Text" w:cs="Javanese Text"/>
        </w:rPr>
        <w:t>ꦮꦺꦮꦠꦺꦏ꧀ꦤꦶꦥꦸꦤ꧀</w:t>
      </w:r>
      <w:r>
        <w:rPr>
          <w:rFonts w:ascii="Times New Roman" w:hAnsi="Times New Roman" w:eastAsia="Times New Roman" w:cs="Times New Roman"/>
        </w:rPr>
        <w:t xml:space="preserve"> </w:t>
      </w:r>
      <w:r>
        <w:rPr>
          <w:rFonts w:ascii="Javanese Text" w:hAnsi="Javanese Text" w:eastAsia="Javanese Text" w:cs="Javanese Text"/>
        </w:rPr>
        <w:t>ꦄꦢꦻꦤ꧀ꦠꦶꦱ꧀ꦩꦼ꧈</w:t>
      </w:r>
      <w:r>
        <w:rPr>
          <w:rFonts w:ascii="Times New Roman" w:hAnsi="Times New Roman" w:eastAsia="Times New Roman" w:cs="Times New Roman"/>
        </w:rPr>
        <w:t xml:space="preserve"> </w:t>
      </w:r>
      <w:r>
        <w:rPr>
          <w:rFonts w:ascii="Javanese Text" w:hAnsi="Javanese Text" w:eastAsia="Javanese Text" w:cs="Javanese Text"/>
        </w:rPr>
        <w:t>ꦱꦮꦫ</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ꦆꦪ</w:t>
      </w:r>
      <w:r>
        <w:rPr>
          <w:rFonts w:ascii="Times New Roman" w:hAnsi="Times New Roman" w:eastAsia="Times New Roman" w:cs="Times New Roman"/>
        </w:rPr>
        <w:t xml:space="preserve"> </w:t>
      </w:r>
      <w:r>
        <w:rPr>
          <w:rFonts w:ascii="Javanese Text" w:hAnsi="Javanese Text" w:eastAsia="Javanese Text" w:cs="Javanese Text"/>
        </w:rPr>
        <w:t>ꦏꦫꦼꦔ꧀ꦏꦼꦴ</w:t>
      </w:r>
      <w:r>
        <w:rPr>
          <w:rFonts w:ascii="Times New Roman" w:hAnsi="Times New Roman" w:eastAsia="Times New Roman" w:cs="Times New Roman"/>
        </w:rPr>
        <w:t xml:space="preserve"> </w:t>
      </w:r>
      <w:r>
        <w:rPr>
          <w:rFonts w:ascii="Javanese Text" w:hAnsi="Javanese Text" w:eastAsia="Javanese Text" w:cs="Javanese Text"/>
        </w:rPr>
        <w:t>ꦥ꦳ꦸꦤꦶꦏ</w:t>
      </w:r>
      <w:r>
        <w:rPr>
          <w:rFonts w:ascii="Times New Roman" w:hAnsi="Times New Roman" w:eastAsia="Times New Roman" w:cs="Times New Roman"/>
        </w:rPr>
        <w:t xml:space="preserve"> </w:t>
      </w:r>
      <w:r>
        <w:rPr>
          <w:rFonts w:ascii="Javanese Text" w:hAnsi="Javanese Text" w:eastAsia="Javanese Text" w:cs="Javanese Text"/>
        </w:rPr>
        <w:t>ꦏꦠ꦳ꦤ꧀ꦢꦶꦁ</w:t>
      </w:r>
      <w:r>
        <w:rPr>
          <w:rFonts w:ascii="Times New Roman" w:hAnsi="Times New Roman" w:eastAsia="Times New Roman" w:cs="Times New Roman"/>
        </w:rPr>
        <w:t xml:space="preserve"> </w:t>
      </w:r>
      <w:r>
        <w:rPr>
          <w:rFonts w:ascii="Javanese Text" w:hAnsi="Javanese Text" w:eastAsia="Javanese Text" w:cs="Javanese Text"/>
        </w:rPr>
        <w:t>ꦠꦺꦫꦺꦴꦩ꧀ꦥꦺꦠ꧀</w:t>
      </w:r>
      <w:r>
        <w:rPr>
          <w:rFonts w:ascii="Times New Roman" w:hAnsi="Times New Roman" w:eastAsia="Times New Roman" w:cs="Times New Roman"/>
        </w:rPr>
        <w:t xml:space="preserve">. </w:t>
      </w:r>
      <w:r>
        <w:rPr>
          <w:rFonts w:ascii="Javanese Text" w:hAnsi="Javanese Text" w:eastAsia="Javanese Text" w:cs="Javanese Text"/>
        </w:rPr>
        <w:t>ꦱꦮꦫ</w:t>
      </w:r>
      <w:r>
        <w:rPr>
          <w:rFonts w:ascii="Times New Roman" w:hAnsi="Times New Roman" w:eastAsia="Times New Roman" w:cs="Times New Roman"/>
        </w:rPr>
        <w:t xml:space="preserve"> </w:t>
      </w:r>
      <w:r>
        <w:rPr>
          <w:rFonts w:ascii="Javanese Text" w:hAnsi="Javanese Text" w:eastAsia="Javanese Text" w:cs="Javanese Text"/>
        </w:rPr>
        <w:t>ꦥꦸꦤꦶꦏ</w:t>
      </w:r>
      <w:r>
        <w:rPr>
          <w:rFonts w:ascii="Times New Roman" w:hAnsi="Times New Roman" w:eastAsia="Times New Roman" w:cs="Times New Roman"/>
        </w:rPr>
        <w:t xml:space="preserve"> </w:t>
      </w:r>
      <w:r>
        <w:rPr>
          <w:rFonts w:ascii="Javanese Text" w:hAnsi="Javanese Text" w:eastAsia="Javanese Text" w:cs="Javanese Text"/>
        </w:rPr>
        <w:t>ꦏꦶꦩ꧀ꦥꦸꦭꦏ꧀ꦏꦼꦤ꧀</w:t>
      </w:r>
      <w:r>
        <w:rPr>
          <w:rFonts w:ascii="Times New Roman" w:hAnsi="Times New Roman" w:eastAsia="Times New Roman" w:cs="Times New Roman"/>
        </w:rPr>
        <w:t xml:space="preserve"> lumantar para “watchmen” ingkang sampun katetepaken déning Allah ngasta Adventism. Rama Miller punika watchman ingkang nyuwarakaken trompèt pepéling ing wiwitan Adventism, nalika pakabaraning malaékat kapisan dipunwartakaken, ingkang ngumumaken pambukaning pangadilan. Nanging, Yohanes kanthi mirunggan nggambaraken tiyang-tiyang ingkang martosaken pakabaraning malaékat katiga, ingkang ngumumaken panutupaning pangadilan. Piyambakipun nggambaraken tiyang-tiyang ingkang wangsul dhateng dhasar-dhasar ingkang dipunyasa déning Allah lumantar pakaryaning Miller.</w:t>
      </w:r>
    </w:p>
    <w:p>
      <w:pPr>
        <w:pStyle w:val="ArticleBody"/>
        <w:jc w:val="left"/>
      </w:pPr>
      <w:r>
        <w:rPr>
          <w:rFonts w:ascii="Times New Roman" w:hAnsi="Times New Roman" w:eastAsia="Times New Roman" w:cs="Times New Roman"/>
        </w:rPr>
        <w:t>Ua kaya na naipakita sa loob ng maraming taon, (at ito ay matatagpuan sa mga Talaan ni Habakkuk), na ang mensahe ng unang anghel na “matakot sa Dios” ay upang humatol ng kasalanan, at na ang mensahe ng ikalawang anghel ay yaon kung saan ang katuwiran ay nahahayag at ang ikatlo ay tumutukoy sa paghuhukom. Ito ang tatlong hakbang ng tatlong anghel at gayon din ang tatlong hakbang ng gawain ng Espiritu Santo. Ang tatlong hakbang na ito ay kinakatawanan din ng tatlong titik na Hebreo na bumubuo sa salitang Hebreo na isinasalin na “katotohanan.” Sa sipi mula sa Juan dieciséis, si Jesus ay nagsasalita tungkol sa gawain ng Espiritu Santo sa pag-akay sa bayan ng Dios tungo sa “buong katotohanan,” samantalang ipinakikita rin sa kanila ang “mga bagay na darating.” Gayunman, sinasabi ni Jesus na Siya ay may “maraming bagay na sasabihin sa inyo, datapuwa’t hindi ninyo mangatatanggap ngayon.”</w:t>
      </w:r>
    </w:p>
    <w:p>
      <w:pPr>
        <w:pStyle w:val="ArticleBody"/>
        <w:jc w:val="left"/>
      </w:pPr>
      <w:r>
        <w:rPr>
          <w:rFonts w:ascii="Times New Roman" w:hAnsi="Times New Roman" w:eastAsia="Times New Roman" w:cs="Times New Roman"/>
        </w:rPr>
        <w:t>J’espère que vous avez compris quelque peu la portée du mot hébreu traduit par « vérité ». Car nous venons à peine de commencer à appliquer ce symbole à notre étude. Dans les trois premiers versets d’Apocalypse 1, le processus de communication entre Dieu et l’homme est identifié. Il l’est même avant que l’Apocalypse n’identifie la nature triple de la Divinité. Il trouve un second témoignage dans les derniers versets de l’Apocalypse et, ce faisant, sur la base de l’application de « ligne sur ligne », il produit davantage de lumière.</w:t>
      </w:r>
    </w:p>
    <w:p>
      <w:pPr>
        <w:pStyle w:val="ArticleBody"/>
        <w:jc w:val="left"/>
      </w:pPr>
      <w:r>
        <w:rPr>
          <w:rFonts w:ascii="Leelawadee UI" w:hAnsi="Leelawadee UI" w:eastAsia="Leelawadee UI" w:cs="Leelawadee UI"/>
        </w:rPr>
        <w:t>แล้วเมื่อเราเพิ่ม</w:t>
      </w:r>
      <w:r>
        <w:rPr>
          <w:rFonts w:ascii="Times New Roman" w:hAnsi="Times New Roman" w:eastAsia="Times New Roman" w:cs="Times New Roman"/>
        </w:rPr>
        <w:t xml:space="preserve"> </w:t>
      </w:r>
      <w:r>
        <w:rPr>
          <w:rFonts w:ascii="Leelawadee UI" w:hAnsi="Leelawadee UI" w:eastAsia="Leelawadee UI" w:cs="Leelawadee UI"/>
        </w:rPr>
        <w:t>ปฐมกาล</w:t>
      </w:r>
      <w:r>
        <w:rPr>
          <w:rFonts w:ascii="Times New Roman" w:hAnsi="Times New Roman" w:eastAsia="Times New Roman" w:cs="Times New Roman"/>
        </w:rPr>
        <w:t xml:space="preserve"> 1:1–2:3 </w:t>
      </w:r>
      <w:r>
        <w:rPr>
          <w:rFonts w:ascii="Leelawadee UI" w:hAnsi="Leelawadee UI" w:eastAsia="Leelawadee UI" w:cs="Leelawadee UI"/>
        </w:rPr>
        <w:t>เข้าไป</w:t>
      </w:r>
      <w:r>
        <w:rPr>
          <w:rFonts w:ascii="Times New Roman" w:hAnsi="Times New Roman" w:eastAsia="Times New Roman" w:cs="Times New Roman"/>
        </w:rPr>
        <w:t xml:space="preserve"> </w:t>
      </w:r>
      <w:r>
        <w:rPr>
          <w:rFonts w:ascii="Leelawadee UI" w:hAnsi="Leelawadee UI" w:eastAsia="Leelawadee UI" w:cs="Leelawadee UI"/>
        </w:rPr>
        <w:t>เราก็จะพบพยานคนที่สามและแนวพยากรณ์อีกแนวหนึ่ง</w:t>
      </w:r>
      <w:r>
        <w:rPr>
          <w:rFonts w:ascii="Times New Roman" w:hAnsi="Times New Roman" w:eastAsia="Times New Roman" w:cs="Times New Roman"/>
        </w:rPr>
        <w:t xml:space="preserve"> </w:t>
      </w:r>
      <w:r>
        <w:rPr>
          <w:rFonts w:ascii="Leelawadee UI" w:hAnsi="Leelawadee UI" w:eastAsia="Leelawadee UI" w:cs="Leelawadee UI"/>
        </w:rPr>
        <w:t>เพื่อนำมาวางทับลงบนสองแนวก่อนหน้านี้</w:t>
      </w:r>
      <w:r>
        <w:rPr>
          <w:rFonts w:ascii="Times New Roman" w:hAnsi="Times New Roman" w:eastAsia="Times New Roman" w:cs="Times New Roman"/>
        </w:rPr>
        <w:t xml:space="preserve"> </w:t>
      </w:r>
      <w:r>
        <w:rPr>
          <w:rFonts w:ascii="Leelawadee UI" w:hAnsi="Leelawadee UI" w:eastAsia="Leelawadee UI" w:cs="Leelawadee UI"/>
        </w:rPr>
        <w:t>ณ</w:t>
      </w:r>
      <w:r>
        <w:rPr>
          <w:rFonts w:ascii="Times New Roman" w:hAnsi="Times New Roman" w:eastAsia="Times New Roman" w:cs="Times New Roman"/>
        </w:rPr>
        <w:t xml:space="preserve"> </w:t>
      </w:r>
      <w:r>
        <w:rPr>
          <w:rFonts w:ascii="Leelawadee UI" w:hAnsi="Leelawadee UI" w:eastAsia="Leelawadee UI" w:cs="Leelawadee UI"/>
        </w:rPr>
        <w:t>ตอนต้นและตอนปลายของพระธรรมวิวรณ์</w:t>
      </w:r>
    </w:p>
    <w:p>
      <w:pPr>
        <w:pStyle w:val="ArticleBody"/>
        <w:jc w:val="left"/>
      </w:pPr>
      <w:r>
        <w:rPr>
          <w:rFonts w:ascii="Times New Roman" w:hAnsi="Times New Roman" w:eastAsia="Times New Roman" w:cs="Times New Roman"/>
        </w:rPr>
        <w:t>فثم نضيف الوعد الأخير في العهد القديم الذي يعيّن إيليا الآتي، فتكون لدينا أربعة خطوط نبوية.</w:t>
      </w:r>
    </w:p>
    <w:p>
      <w:pPr>
        <w:pStyle w:val="ArticleBody"/>
        <w:jc w:val="left"/>
      </w:pPr>
      <w:r>
        <w:rPr>
          <w:rFonts w:ascii="Times New Roman" w:hAnsi="Times New Roman" w:eastAsia="Times New Roman" w:cs="Times New Roman"/>
        </w:rPr>
        <w:t>Puis nous ajoutons le premier chapitre du Nouveau Testament, et nous obtenons cinq lignes à réunir afin de formuler le message ultime que l’on trouve dans la Bible en appliquant à toutes les lignes le principe de l’Alpha et de l’Oméga. Si nous menions à leur terme les cinq lignes que nous avons déjà identifiées, en appliquant ce principe de manière générale à ces cinq lignes, alors nous devrions nous attendre à voir la fin de Matthieu et la fin de Jean rendre témoignage à la même information que celle portée par les cinq lignes prophétiques du « premier et du dernier » que nous considérons.</w:t>
      </w:r>
    </w:p>
    <w:p>
      <w:pPr>
        <w:pStyle w:val="ArticleBody"/>
        <w:jc w:val="left"/>
      </w:pPr>
      <w:r>
        <w:rPr>
          <w:rFonts w:ascii="Times New Roman" w:hAnsi="Times New Roman" w:eastAsia="Times New Roman" w:cs="Times New Roman"/>
        </w:rPr>
        <w:t>Mesej ki pe ganny devwale i etabli dan liv Lapokalips, alor i pwen referans pour lezot laliny, an akor avek Ser White ki enform nou ki “tou liv Labib i zwenn e fini dan Lapokalips.” Mesej bann trwa premye verse liv Lapokalips i idantifye prosesis ki Bondye i servi pour transmet Son parol avek Zan pour ekrir e anvoy avek legliz. Premye liv Nouvo Testaman, parey in deza ganny note, i met devan lalinny Zezi Kri e i konmans avek en pwen tre enformatif.</w:t>
      </w:r>
    </w:p>
    <w:p>
      <w:pPr>
        <w:pStyle w:val="ArticleScripture"/>
        <w:jc w:val="left"/>
      </w:pPr>
      <w:r>
        <w:rPr>
          <w:rFonts w:ascii="Times New Roman" w:hAnsi="Times New Roman" w:eastAsia="Times New Roman" w:cs="Times New Roman"/>
        </w:rPr>
        <w:t>Buku ya molongo ya Yesu Klisto, mwana wa Davidi, mwana wa Abrahama. Matayo 1:1.</w:t>
      </w:r>
    </w:p>
    <w:p>
      <w:pPr>
        <w:pStyle w:val="ArticleBody"/>
        <w:jc w:val="left"/>
      </w:pPr>
      <w:r>
        <w:rPr>
          <w:rFonts w:ascii="Times New Roman" w:hAnsi="Times New Roman" w:eastAsia="Times New Roman" w:cs="Times New Roman"/>
        </w:rPr>
        <w:t>Yesu akamaliza maingiliano yake ya moja kwa moja na Wayahudi wabishi kwa kuwanyamazisha kwa mada ya “mwana wa Daudi,” mada ambayo ingeweza kueleweka na Wayahudi hao tu kama wangeielewa kanuni ya kibiblia ya mwanzo na mwisho. Hawakuielewa, na Waadventista wengi hawaielewi. Yeyote atakayetaka kubishana dhidi ya kanuni ya historia kujirudia anaonyesha kwamba haelewi kuwa Israeli ya kale ni mfano wa Israeli ya kisasa, na kutokuwa tayari kwao kuamini kanuni hiyo ndiko kutokuwa tayari kulekule, mwishoni mwa Israeli ya kale, kuielewa kanuni iyo hiyo. Yesu aliwakilisha kanuni hiyo katika fumbo lake la mwisho kwa Wayahudi kwa kuwaelekeza kwenye fumbo la jinsi Bwana wa Daudi angeweza pia kuwa mwana wa Daudi?</w:t>
      </w:r>
    </w:p>
    <w:p>
      <w:pPr>
        <w:pStyle w:val="ArticleBody"/>
        <w:jc w:val="left"/>
      </w:pPr>
      <w:r>
        <w:rPr>
          <w:rFonts w:ascii="Nirmala UI" w:hAnsi="Nirmala UI" w:eastAsia="Nirmala UI" w:cs="Nirmala UI"/>
        </w:rPr>
        <w:t>ಯೋಹಾನನ</w:t>
      </w:r>
      <w:r>
        <w:rPr>
          <w:rFonts w:ascii="Times New Roman" w:hAnsi="Times New Roman" w:eastAsia="Times New Roman" w:cs="Times New Roman"/>
        </w:rPr>
        <w:t xml:space="preserve"> </w:t>
      </w:r>
      <w:r>
        <w:rPr>
          <w:rFonts w:ascii="Nirmala UI" w:hAnsi="Nirmala UI" w:eastAsia="Nirmala UI" w:cs="Nirmala UI"/>
        </w:rPr>
        <w:t>ಮೊದಲ</w:t>
      </w:r>
      <w:r>
        <w:rPr>
          <w:rFonts w:ascii="Times New Roman" w:hAnsi="Times New Roman" w:eastAsia="Times New Roman" w:cs="Times New Roman"/>
        </w:rPr>
        <w:t xml:space="preserve"> </w:t>
      </w:r>
      <w:r>
        <w:rPr>
          <w:rFonts w:ascii="Nirmala UI" w:hAnsi="Nirmala UI" w:eastAsia="Nirmala UI" w:cs="Nirmala UI"/>
        </w:rPr>
        <w:t>ಅಧ್ಯಾಯವು</w:t>
      </w:r>
      <w:r>
        <w:rPr>
          <w:rFonts w:ascii="Times New Roman" w:hAnsi="Times New Roman" w:eastAsia="Times New Roman" w:cs="Times New Roman"/>
        </w:rPr>
        <w:t xml:space="preserve">, </w:t>
      </w:r>
      <w:r>
        <w:rPr>
          <w:rFonts w:ascii="Nirmala UI" w:hAnsi="Nirmala UI" w:eastAsia="Nirmala UI" w:cs="Nirmala UI"/>
        </w:rPr>
        <w:t>ಆದಿಯಲ್ಲಿ</w:t>
      </w:r>
      <w:r>
        <w:rPr>
          <w:rFonts w:ascii="Times New Roman" w:hAnsi="Times New Roman" w:eastAsia="Times New Roman" w:cs="Times New Roman"/>
        </w:rPr>
        <w:t xml:space="preserve"> </w:t>
      </w:r>
      <w:r>
        <w:rPr>
          <w:rFonts w:ascii="Nirmala UI" w:hAnsi="Nirmala UI" w:eastAsia="Nirmala UI" w:cs="Nirmala UI"/>
        </w:rPr>
        <w:t>ವಾಕ್ಯವು</w:t>
      </w:r>
      <w:r>
        <w:rPr>
          <w:rFonts w:ascii="Times New Roman" w:hAnsi="Times New Roman" w:eastAsia="Times New Roman" w:cs="Times New Roman"/>
        </w:rPr>
        <w:t xml:space="preserve"> </w:t>
      </w:r>
      <w:r>
        <w:rPr>
          <w:rFonts w:ascii="Nirmala UI" w:hAnsi="Nirmala UI" w:eastAsia="Nirmala UI" w:cs="Nirmala UI"/>
        </w:rPr>
        <w:t>ದೇವರ</w:t>
      </w:r>
      <w:r>
        <w:rPr>
          <w:rFonts w:ascii="Times New Roman" w:hAnsi="Times New Roman" w:eastAsia="Times New Roman" w:cs="Times New Roman"/>
        </w:rPr>
        <w:t xml:space="preserve"> </w:t>
      </w:r>
      <w:r>
        <w:rPr>
          <w:rFonts w:ascii="Nirmala UI" w:hAnsi="Nirmala UI" w:eastAsia="Nirmala UI" w:cs="Nirmala UI"/>
        </w:rPr>
        <w:t>ಸಂಗಡ</w:t>
      </w:r>
      <w:r>
        <w:rPr>
          <w:rFonts w:ascii="Times New Roman" w:hAnsi="Times New Roman" w:eastAsia="Times New Roman" w:cs="Times New Roman"/>
        </w:rPr>
        <w:t xml:space="preserve"> </w:t>
      </w:r>
      <w:r>
        <w:rPr>
          <w:rFonts w:ascii="Nirmala UI" w:hAnsi="Nirmala UI" w:eastAsia="Nirmala UI" w:cs="Nirmala UI"/>
        </w:rPr>
        <w:t>ಇತ್ತು</w:t>
      </w:r>
      <w:r>
        <w:rPr>
          <w:rFonts w:ascii="Times New Roman" w:hAnsi="Times New Roman" w:eastAsia="Times New Roman" w:cs="Times New Roman"/>
        </w:rPr>
        <w:t xml:space="preserve">, </w:t>
      </w:r>
      <w:r>
        <w:rPr>
          <w:rFonts w:ascii="Nirmala UI" w:hAnsi="Nirmala UI" w:eastAsia="Nirmala UI" w:cs="Nirmala UI"/>
        </w:rPr>
        <w:t>ವಾಕ್ಯವೇ</w:t>
      </w:r>
      <w:r>
        <w:rPr>
          <w:rFonts w:ascii="Times New Roman" w:hAnsi="Times New Roman" w:eastAsia="Times New Roman" w:cs="Times New Roman"/>
        </w:rPr>
        <w:t xml:space="preserve"> </w:t>
      </w:r>
      <w:r>
        <w:rPr>
          <w:rFonts w:ascii="Nirmala UI" w:hAnsi="Nirmala UI" w:eastAsia="Nirmala UI" w:cs="Nirmala UI"/>
        </w:rPr>
        <w:t>ದೇವರು</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ವಾಕ್ಯವೇ</w:t>
      </w:r>
      <w:r>
        <w:rPr>
          <w:rFonts w:ascii="Times New Roman" w:hAnsi="Times New Roman" w:eastAsia="Times New Roman" w:cs="Times New Roman"/>
        </w:rPr>
        <w:t xml:space="preserve"> </w:t>
      </w:r>
      <w:r>
        <w:rPr>
          <w:rFonts w:ascii="Nirmala UI" w:hAnsi="Nirmala UI" w:eastAsia="Nirmala UI" w:cs="Nirmala UI"/>
        </w:rPr>
        <w:t>ಸಮಸ್ತವನ್ನೂ</w:t>
      </w:r>
      <w:r>
        <w:rPr>
          <w:rFonts w:ascii="Times New Roman" w:hAnsi="Times New Roman" w:eastAsia="Times New Roman" w:cs="Times New Roman"/>
        </w:rPr>
        <w:t xml:space="preserve"> </w:t>
      </w:r>
      <w:r>
        <w:rPr>
          <w:rFonts w:ascii="Nirmala UI" w:hAnsi="Nirmala UI" w:eastAsia="Nirmala UI" w:cs="Nirmala UI"/>
        </w:rPr>
        <w:t>ಸೃಷ್ಟಿಸಿತು</w:t>
      </w:r>
      <w:r>
        <w:rPr>
          <w:rFonts w:ascii="Times New Roman" w:hAnsi="Times New Roman" w:eastAsia="Times New Roman" w:cs="Times New Roman"/>
        </w:rPr>
        <w:t xml:space="preserve"> </w:t>
      </w:r>
      <w:r>
        <w:rPr>
          <w:rFonts w:ascii="Nirmala UI" w:hAnsi="Nirmala UI" w:eastAsia="Nirmala UI" w:cs="Nirmala UI"/>
        </w:rPr>
        <w:t>ಎಂದು</w:t>
      </w:r>
      <w:r>
        <w:rPr>
          <w:rFonts w:ascii="Times New Roman" w:hAnsi="Times New Roman" w:eastAsia="Times New Roman" w:cs="Times New Roman"/>
        </w:rPr>
        <w:t xml:space="preserve"> </w:t>
      </w:r>
      <w:r>
        <w:rPr>
          <w:rFonts w:ascii="Nirmala UI" w:hAnsi="Nirmala UI" w:eastAsia="Nirmala UI" w:cs="Nirmala UI"/>
        </w:rPr>
        <w:t>ಸೂಚಿಸುತ್ತದೆ</w:t>
      </w:r>
      <w:r>
        <w:rPr>
          <w:rFonts w:ascii="Times New Roman" w:hAnsi="Times New Roman" w:eastAsia="Times New Roman" w:cs="Times New Roman"/>
        </w:rPr>
        <w:t xml:space="preserve">. </w:t>
      </w:r>
      <w:r>
        <w:rPr>
          <w:rFonts w:ascii="Nirmala UI" w:hAnsi="Nirmala UI" w:eastAsia="Nirmala UI" w:cs="Nirmala UI"/>
        </w:rPr>
        <w:t>ಇದು</w:t>
      </w:r>
      <w:r>
        <w:rPr>
          <w:rFonts w:ascii="Times New Roman" w:hAnsi="Times New Roman" w:eastAsia="Times New Roman" w:cs="Times New Roman"/>
        </w:rPr>
        <w:t xml:space="preserve"> </w:t>
      </w:r>
      <w:r>
        <w:rPr>
          <w:rFonts w:ascii="Nirmala UI" w:hAnsi="Nirmala UI" w:eastAsia="Nirmala UI" w:cs="Nirmala UI"/>
        </w:rPr>
        <w:t>ನಿಶ್ಚಯವಾಗಿಯೂ</w:t>
      </w:r>
      <w:r>
        <w:rPr>
          <w:rFonts w:ascii="Times New Roman" w:hAnsi="Times New Roman" w:eastAsia="Times New Roman" w:cs="Times New Roman"/>
        </w:rPr>
        <w:t xml:space="preserve"> </w:t>
      </w:r>
      <w:r>
        <w:rPr>
          <w:rFonts w:ascii="Nirmala UI" w:hAnsi="Nirmala UI" w:eastAsia="Nirmala UI" w:cs="Nirmala UI"/>
        </w:rPr>
        <w:t>ನಾವು</w:t>
      </w:r>
      <w:r>
        <w:rPr>
          <w:rFonts w:ascii="Times New Roman" w:hAnsi="Times New Roman" w:eastAsia="Times New Roman" w:cs="Times New Roman"/>
        </w:rPr>
        <w:t xml:space="preserve"> </w:t>
      </w:r>
      <w:r>
        <w:rPr>
          <w:rFonts w:ascii="Nirmala UI" w:hAnsi="Nirmala UI" w:eastAsia="Nirmala UI" w:cs="Nirmala UI"/>
        </w:rPr>
        <w:t>ಉಲ್ಲೇಖಿಸುತ್ತಿರುವ</w:t>
      </w:r>
      <w:r>
        <w:rPr>
          <w:rFonts w:ascii="Times New Roman" w:hAnsi="Times New Roman" w:eastAsia="Times New Roman" w:cs="Times New Roman"/>
        </w:rPr>
        <w:t xml:space="preserve"> </w:t>
      </w:r>
      <w:r>
        <w:rPr>
          <w:rFonts w:ascii="Nirmala UI" w:hAnsi="Nirmala UI" w:eastAsia="Nirmala UI" w:cs="Nirmala UI"/>
        </w:rPr>
        <w:t>ಇತರ</w:t>
      </w:r>
      <w:r>
        <w:rPr>
          <w:rFonts w:ascii="Times New Roman" w:hAnsi="Times New Roman" w:eastAsia="Times New Roman" w:cs="Times New Roman"/>
        </w:rPr>
        <w:t xml:space="preserve"> </w:t>
      </w:r>
      <w:r>
        <w:rPr>
          <w:rFonts w:ascii="Nirmala UI" w:hAnsi="Nirmala UI" w:eastAsia="Nirmala UI" w:cs="Nirmala UI"/>
        </w:rPr>
        <w:t>ಸಾಲುಗಳೊಂದಿಗೆ</w:t>
      </w:r>
      <w:r>
        <w:rPr>
          <w:rFonts w:ascii="Times New Roman" w:hAnsi="Times New Roman" w:eastAsia="Times New Roman" w:cs="Times New Roman"/>
        </w:rPr>
        <w:t xml:space="preserve"> </w:t>
      </w:r>
      <w:r>
        <w:rPr>
          <w:rFonts w:ascii="Nirmala UI" w:hAnsi="Nirmala UI" w:eastAsia="Nirmala UI" w:cs="Nirmala UI"/>
        </w:rPr>
        <w:t>ಹೊಂದಿಕೆಯಾಗುತ್ತದೆ</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ನಂತರ</w:t>
      </w:r>
      <w:r>
        <w:rPr>
          <w:rFonts w:ascii="Times New Roman" w:hAnsi="Times New Roman" w:eastAsia="Times New Roman" w:cs="Times New Roman"/>
        </w:rPr>
        <w:t xml:space="preserve"> </w:t>
      </w:r>
      <w:r>
        <w:rPr>
          <w:rFonts w:ascii="Nirmala UI" w:hAnsi="Nirmala UI" w:eastAsia="Nirmala UI" w:cs="Nirmala UI"/>
        </w:rPr>
        <w:t>ನಾವು</w:t>
      </w:r>
      <w:r>
        <w:rPr>
          <w:rFonts w:ascii="Times New Roman" w:hAnsi="Times New Roman" w:eastAsia="Times New Roman" w:cs="Times New Roman"/>
        </w:rPr>
        <w:t xml:space="preserve"> </w:t>
      </w:r>
      <w:r>
        <w:rPr>
          <w:rFonts w:ascii="Nirmala UI" w:hAnsi="Nirmala UI" w:eastAsia="Nirmala UI" w:cs="Nirmala UI"/>
        </w:rPr>
        <w:t>ಯೋಹಾನನ</w:t>
      </w:r>
      <w:r>
        <w:rPr>
          <w:rFonts w:ascii="Times New Roman" w:hAnsi="Times New Roman" w:eastAsia="Times New Roman" w:cs="Times New Roman"/>
        </w:rPr>
        <w:t xml:space="preserve"> </w:t>
      </w:r>
      <w:r>
        <w:rPr>
          <w:rFonts w:ascii="Nirmala UI" w:hAnsi="Nirmala UI" w:eastAsia="Nirmala UI" w:cs="Nirmala UI"/>
        </w:rPr>
        <w:t>ಸುವಾರ್ತೆಯ</w:t>
      </w:r>
      <w:r>
        <w:rPr>
          <w:rFonts w:ascii="Times New Roman" w:hAnsi="Times New Roman" w:eastAsia="Times New Roman" w:cs="Times New Roman"/>
        </w:rPr>
        <w:t xml:space="preserve"> </w:t>
      </w:r>
      <w:r>
        <w:rPr>
          <w:rFonts w:ascii="Nirmala UI" w:hAnsi="Nirmala UI" w:eastAsia="Nirmala UI" w:cs="Nirmala UI"/>
        </w:rPr>
        <w:t>ಅಂತಿಮ</w:t>
      </w:r>
      <w:r>
        <w:rPr>
          <w:rFonts w:ascii="Times New Roman" w:hAnsi="Times New Roman" w:eastAsia="Times New Roman" w:cs="Times New Roman"/>
        </w:rPr>
        <w:t xml:space="preserve"> </w:t>
      </w:r>
      <w:r>
        <w:rPr>
          <w:rFonts w:ascii="Nirmala UI" w:hAnsi="Nirmala UI" w:eastAsia="Nirmala UI" w:cs="Nirmala UI"/>
        </w:rPr>
        <w:t>ಮಾತುಗಳನ್ನು</w:t>
      </w:r>
      <w:r>
        <w:rPr>
          <w:rFonts w:ascii="Times New Roman" w:hAnsi="Times New Roman" w:eastAsia="Times New Roman" w:cs="Times New Roman"/>
        </w:rPr>
        <w:t xml:space="preserve"> </w:t>
      </w:r>
      <w:r>
        <w:rPr>
          <w:rFonts w:ascii="Nirmala UI" w:hAnsi="Nirmala UI" w:eastAsia="Nirmala UI" w:cs="Nirmala UI"/>
        </w:rPr>
        <w:t>ಪರಿಗಣಿಸಿದರೆ</w:t>
      </w:r>
      <w:r>
        <w:rPr>
          <w:rFonts w:ascii="Times New Roman" w:hAnsi="Times New Roman" w:eastAsia="Times New Roman" w:cs="Times New Roman"/>
        </w:rPr>
        <w:t xml:space="preserve">, </w:t>
      </w:r>
      <w:r>
        <w:rPr>
          <w:rFonts w:ascii="Nirmala UI" w:hAnsi="Nirmala UI" w:eastAsia="Nirmala UI" w:cs="Nirmala UI"/>
        </w:rPr>
        <w:t>ಯೇಸು</w:t>
      </w:r>
      <w:r>
        <w:rPr>
          <w:rFonts w:ascii="Times New Roman" w:hAnsi="Times New Roman" w:eastAsia="Times New Roman" w:cs="Times New Roman"/>
        </w:rPr>
        <w:t xml:space="preserve"> </w:t>
      </w:r>
      <w:r>
        <w:rPr>
          <w:rFonts w:ascii="Nirmala UI" w:hAnsi="Nirmala UI" w:eastAsia="Nirmala UI" w:cs="Nirmala UI"/>
        </w:rPr>
        <w:t>ತಾನು</w:t>
      </w:r>
      <w:r>
        <w:rPr>
          <w:rFonts w:ascii="Times New Roman" w:hAnsi="Times New Roman" w:eastAsia="Times New Roman" w:cs="Times New Roman"/>
        </w:rPr>
        <w:t xml:space="preserve"> </w:t>
      </w:r>
      <w:r>
        <w:rPr>
          <w:rFonts w:ascii="Nirmala UI" w:hAnsi="Nirmala UI" w:eastAsia="Nirmala UI" w:cs="Nirmala UI"/>
        </w:rPr>
        <w:t>ಹೇಗೆ</w:t>
      </w:r>
      <w:r>
        <w:rPr>
          <w:rFonts w:ascii="Times New Roman" w:hAnsi="Times New Roman" w:eastAsia="Times New Roman" w:cs="Times New Roman"/>
        </w:rPr>
        <w:t xml:space="preserve"> </w:t>
      </w:r>
      <w:r>
        <w:rPr>
          <w:rFonts w:ascii="Nirmala UI" w:hAnsi="Nirmala UI" w:eastAsia="Nirmala UI" w:cs="Nirmala UI"/>
        </w:rPr>
        <w:t>ಸಾಯುವನೆಂದು</w:t>
      </w:r>
      <w:r>
        <w:rPr>
          <w:rFonts w:ascii="Times New Roman" w:hAnsi="Times New Roman" w:eastAsia="Times New Roman" w:cs="Times New Roman"/>
        </w:rPr>
        <w:t xml:space="preserve"> </w:t>
      </w:r>
      <w:r>
        <w:rPr>
          <w:rFonts w:ascii="Nirmala UI" w:hAnsi="Nirmala UI" w:eastAsia="Nirmala UI" w:cs="Nirmala UI"/>
        </w:rPr>
        <w:t>ವಿವರಿಸಿದುದನ್ನು</w:t>
      </w:r>
      <w:r>
        <w:rPr>
          <w:rFonts w:ascii="Times New Roman" w:hAnsi="Times New Roman" w:eastAsia="Times New Roman" w:cs="Times New Roman"/>
        </w:rPr>
        <w:t xml:space="preserve"> </w:t>
      </w:r>
      <w:r>
        <w:rPr>
          <w:rFonts w:ascii="Nirmala UI" w:hAnsi="Nirmala UI" w:eastAsia="Nirmala UI" w:cs="Nirmala UI"/>
        </w:rPr>
        <w:t>ಕೇಳಿದ</w:t>
      </w:r>
      <w:r>
        <w:rPr>
          <w:rFonts w:ascii="Times New Roman" w:hAnsi="Times New Roman" w:eastAsia="Times New Roman" w:cs="Times New Roman"/>
        </w:rPr>
        <w:t xml:space="preserve"> </w:t>
      </w:r>
      <w:r>
        <w:rPr>
          <w:rFonts w:ascii="Nirmala UI" w:hAnsi="Nirmala UI" w:eastAsia="Nirmala UI" w:cs="Nirmala UI"/>
        </w:rPr>
        <w:t>ನಂತರ</w:t>
      </w:r>
      <w:r>
        <w:rPr>
          <w:rFonts w:ascii="Times New Roman" w:hAnsi="Times New Roman" w:eastAsia="Times New Roman" w:cs="Times New Roman"/>
        </w:rPr>
        <w:t xml:space="preserve"> </w:t>
      </w:r>
      <w:r>
        <w:rPr>
          <w:rFonts w:ascii="Nirmala UI" w:hAnsi="Nirmala UI" w:eastAsia="Nirmala UI" w:cs="Nirmala UI"/>
        </w:rPr>
        <w:t>ಪೇತ್ರನು</w:t>
      </w:r>
      <w:r>
        <w:rPr>
          <w:rFonts w:ascii="Times New Roman" w:hAnsi="Times New Roman" w:eastAsia="Times New Roman" w:cs="Times New Roman"/>
        </w:rPr>
        <w:t xml:space="preserve"> </w:t>
      </w:r>
      <w:r>
        <w:rPr>
          <w:rFonts w:ascii="Nirmala UI" w:hAnsi="Nirmala UI" w:eastAsia="Nirmala UI" w:cs="Nirmala UI"/>
        </w:rPr>
        <w:t>ಅಪೋಸ್ತಲ</w:t>
      </w:r>
      <w:r>
        <w:rPr>
          <w:rFonts w:ascii="Times New Roman" w:hAnsi="Times New Roman" w:eastAsia="Times New Roman" w:cs="Times New Roman"/>
        </w:rPr>
        <w:t xml:space="preserve"> </w:t>
      </w:r>
      <w:r>
        <w:rPr>
          <w:rFonts w:ascii="Nirmala UI" w:hAnsi="Nirmala UI" w:eastAsia="Nirmala UI" w:cs="Nirmala UI"/>
        </w:rPr>
        <w:t>ಯೋಹಾನನ</w:t>
      </w:r>
      <w:r>
        <w:rPr>
          <w:rFonts w:ascii="Times New Roman" w:hAnsi="Times New Roman" w:eastAsia="Times New Roman" w:cs="Times New Roman"/>
        </w:rPr>
        <w:t xml:space="preserve"> </w:t>
      </w:r>
      <w:r>
        <w:rPr>
          <w:rFonts w:ascii="Nirmala UI" w:hAnsi="Nirmala UI" w:eastAsia="Nirmala UI" w:cs="Nirmala UI"/>
        </w:rPr>
        <w:t>ವಿಷಯವಾಗಿ</w:t>
      </w:r>
      <w:r>
        <w:rPr>
          <w:rFonts w:ascii="Times New Roman" w:hAnsi="Times New Roman" w:eastAsia="Times New Roman" w:cs="Times New Roman"/>
        </w:rPr>
        <w:t xml:space="preserve"> </w:t>
      </w:r>
      <w:r>
        <w:rPr>
          <w:rFonts w:ascii="Nirmala UI" w:hAnsi="Nirmala UI" w:eastAsia="Nirmala UI" w:cs="Nirmala UI"/>
        </w:rPr>
        <w:t>ಏನಾಗುವುದು</w:t>
      </w:r>
      <w:r>
        <w:rPr>
          <w:rFonts w:ascii="Times New Roman" w:hAnsi="Times New Roman" w:eastAsia="Times New Roman" w:cs="Times New Roman"/>
        </w:rPr>
        <w:t xml:space="preserve"> </w:t>
      </w:r>
      <w:r>
        <w:rPr>
          <w:rFonts w:ascii="Nirmala UI" w:hAnsi="Nirmala UI" w:eastAsia="Nirmala UI" w:cs="Nirmala UI"/>
        </w:rPr>
        <w:t>ಎಂದು</w:t>
      </w:r>
      <w:r>
        <w:rPr>
          <w:rFonts w:ascii="Times New Roman" w:hAnsi="Times New Roman" w:eastAsia="Times New Roman" w:cs="Times New Roman"/>
        </w:rPr>
        <w:t xml:space="preserve"> </w:t>
      </w:r>
      <w:r>
        <w:rPr>
          <w:rFonts w:ascii="Nirmala UI" w:hAnsi="Nirmala UI" w:eastAsia="Nirmala UI" w:cs="Nirmala UI"/>
        </w:rPr>
        <w:t>ಯೇಸುವನ್ನು</w:t>
      </w:r>
      <w:r>
        <w:rPr>
          <w:rFonts w:ascii="Times New Roman" w:hAnsi="Times New Roman" w:eastAsia="Times New Roman" w:cs="Times New Roman"/>
        </w:rPr>
        <w:t xml:space="preserve"> </w:t>
      </w:r>
      <w:r>
        <w:rPr>
          <w:rFonts w:ascii="Nirmala UI" w:hAnsi="Nirmala UI" w:eastAsia="Nirmala UI" w:cs="Nirmala UI"/>
        </w:rPr>
        <w:t>ಕೇಳುವುದನ್ನು</w:t>
      </w:r>
      <w:r>
        <w:rPr>
          <w:rFonts w:ascii="Times New Roman" w:hAnsi="Times New Roman" w:eastAsia="Times New Roman" w:cs="Times New Roman"/>
        </w:rPr>
        <w:t xml:space="preserve"> </w:t>
      </w:r>
      <w:r>
        <w:rPr>
          <w:rFonts w:ascii="Nirmala UI" w:hAnsi="Nirmala UI" w:eastAsia="Nirmala UI" w:cs="Nirmala UI"/>
        </w:rPr>
        <w:t>ನಾವು</w:t>
      </w:r>
      <w:r>
        <w:rPr>
          <w:rFonts w:ascii="Times New Roman" w:hAnsi="Times New Roman" w:eastAsia="Times New Roman" w:cs="Times New Roman"/>
        </w:rPr>
        <w:t xml:space="preserve"> </w:t>
      </w:r>
      <w:r>
        <w:rPr>
          <w:rFonts w:ascii="Nirmala UI" w:hAnsi="Nirmala UI" w:eastAsia="Nirmala UI" w:cs="Nirmala UI"/>
        </w:rPr>
        <w:t>ಕಾಣುತ್ತೇವೆ</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Petru, văzându-l, I-a zis lui Isus: Doamne, dar cu acesta ce va fi? Isus i-a zis: Dacă voiesc ca el să rămână până voi veni Eu, ce-ți pasă ție? Tu urmează-Mă pe Mine. De aceea a ieșit printre frați vorba că ucenicul acela nu va muri. Totuși, Isus nu-i spusese că nu va muri, ci: Dacă voiesc ca el să rămână până voi veni Eu, ce-ți pasă ție? Acesta este ucenicul care mărturisește despre aceste lucruri și care a scris aceste lucruri; și știm că mărturia lui este adevărată. Mai sunt și multe alte lucruri pe care le-a făcut Isus, care, dacă s-ar fi scris cu de-amănuntul, socotesc că nici chiar lumea aceasta n-ar putea cuprinde cărțile care s-ar fi scris. Amin. Ioan 21:21–25.</w:t>
      </w:r>
    </w:p>
    <w:p>
      <w:pPr>
        <w:pStyle w:val="ArticleBody"/>
        <w:jc w:val="left"/>
      </w:pPr>
      <w:r>
        <w:rPr>
          <w:rFonts w:ascii="Times New Roman" w:hAnsi="Times New Roman" w:eastAsia="Times New Roman" w:cs="Times New Roman"/>
        </w:rPr>
        <w:t>پیٹر یہ جاننا چاہتا تھا کہ یوحنا کیسے مرے گا، یا آیا یوحنا مرے گا بھی یا نہیں۔ اس اقتباس میں جواب دو مرتبہ دہرایا گیا ہے: پہلے یسوع نے فرمایا، پھر یوحنا نے اسے دوبارہ بیان کیا: “If I will that he [John] tarry till I come, what is that to thee?” یوحنا یسوع کی دوسری آمد تک زندہ رہا۔</w:t>
      </w:r>
    </w:p>
    <w:p>
      <w:pPr>
        <w:pStyle w:val="ArticleBody"/>
        <w:jc w:val="left"/>
      </w:pPr>
      <w:r>
        <w:rPr>
          <w:rFonts w:ascii="Nirmala UI" w:hAnsi="Nirmala UI" w:eastAsia="Nirmala UI" w:cs="Nirmala UI"/>
        </w:rPr>
        <w:t>आप</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तभी</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आप</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पुनरावृत्ति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दोहराया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दोहराया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सुसमाचार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अन्य</w:t>
      </w:r>
      <w:r>
        <w:rPr>
          <w:rFonts w:ascii="Times New Roman" w:hAnsi="Times New Roman" w:eastAsia="Times New Roman" w:cs="Times New Roman"/>
        </w:rPr>
        <w:t xml:space="preserve"> </w:t>
      </w:r>
      <w:r>
        <w:rPr>
          <w:rFonts w:ascii="Nirmala UI" w:hAnsi="Nirmala UI" w:eastAsia="Nirmala UI" w:cs="Nirmala UI"/>
        </w:rPr>
        <w:t>रेखाओं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सहमत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घटनाओं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द्वितीय</w:t>
      </w:r>
      <w:r>
        <w:rPr>
          <w:rFonts w:ascii="Times New Roman" w:hAnsi="Times New Roman" w:eastAsia="Times New Roman" w:cs="Times New Roman"/>
        </w:rPr>
        <w:t xml:space="preserve"> </w:t>
      </w:r>
      <w:r>
        <w:rPr>
          <w:rFonts w:ascii="Nirmala UI" w:hAnsi="Nirmala UI" w:eastAsia="Nirmala UI" w:cs="Nirmala UI"/>
        </w:rPr>
        <w:t>आगमन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चेतावनी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घोषित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कलीसियाओं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भेजता</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«Au temps des premiers chrétiens, Christ vint une seconde fois. Sa première venue eut lieu à Bethléhem, lorsqu’Il vint comme un petit enfant. Sa seconde venue eut lieu dans l’île de Patmos, lorsqu’Il Se révéla dans la gloire à Jean le Révélateur, qui “tomba à Ses pieds comme mort” lorsqu’il Le vit. Mais Christ le fortifia pour qu’il pût supporter cette vision, puis lui donna un message à écrire aux Églises d’Asie, dont les noms décrivent les caractéristiques de chaque Église. »</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ပရောဖက်တော်ဖြစ်သော</w:t>
      </w:r>
      <w:r>
        <w:rPr>
          <w:rFonts w:ascii="Times New Roman" w:hAnsi="Times New Roman" w:eastAsia="Times New Roman" w:cs="Times New Roman"/>
        </w:rPr>
        <w:t xml:space="preserve"> </w:t>
      </w:r>
      <w:r>
        <w:rPr>
          <w:rFonts w:ascii="Myanmar Text" w:hAnsi="Myanmar Text" w:eastAsia="Myanmar Text" w:cs="Myanmar Text"/>
        </w:rPr>
        <w:t>မိမိ၏အမှုတော်ထမ်းအား</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ဖော်ပြတော်မူခဲ့သော</w:t>
      </w:r>
      <w:r>
        <w:rPr>
          <w:rFonts w:ascii="Times New Roman" w:hAnsi="Times New Roman" w:eastAsia="Times New Roman" w:cs="Times New Roman"/>
        </w:rPr>
        <w:t xml:space="preserve"> </w:t>
      </w:r>
      <w:r>
        <w:rPr>
          <w:rFonts w:ascii="Myanmar Text" w:hAnsi="Myanmar Text" w:eastAsia="Myanmar Text" w:cs="Myanmar Text"/>
        </w:rPr>
        <w:t>အလင်းသည်</w:t>
      </w:r>
      <w:r>
        <w:rPr>
          <w:rFonts w:ascii="Times New Roman" w:hAnsi="Times New Roman" w:eastAsia="Times New Roman" w:cs="Times New Roman"/>
        </w:rPr>
        <w:t xml:space="preserve"> </w:t>
      </w:r>
      <w:r>
        <w:rPr>
          <w:rFonts w:ascii="Myanmar Text" w:hAnsi="Myanmar Text" w:eastAsia="Myanmar Text" w:cs="Myanmar Text"/>
        </w:rPr>
        <w:t>ကျွန်ုပ်တို့အတွက်</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ဗျာဒိတ်တော်အတွင်းတွင်</w:t>
      </w:r>
      <w:r>
        <w:rPr>
          <w:rFonts w:ascii="Times New Roman" w:hAnsi="Times New Roman" w:eastAsia="Times New Roman" w:cs="Times New Roman"/>
        </w:rPr>
        <w:t xml:space="preserve"> </w:t>
      </w:r>
      <w:r>
        <w:rPr>
          <w:rFonts w:ascii="Myanmar Text" w:hAnsi="Myanmar Text" w:eastAsia="Myanmar Text" w:cs="Myanmar Text"/>
        </w:rPr>
        <w:t>ကောင်းကင်တမန်</w:t>
      </w:r>
      <w:r>
        <w:rPr>
          <w:rFonts w:ascii="Times New Roman" w:hAnsi="Times New Roman" w:eastAsia="Times New Roman" w:cs="Times New Roman"/>
        </w:rPr>
        <w:t xml:space="preserve"> </w:t>
      </w:r>
      <w:r>
        <w:rPr>
          <w:rFonts w:ascii="Myanmar Text" w:hAnsi="Myanmar Text" w:eastAsia="Myanmar Text" w:cs="Myanmar Text"/>
        </w:rPr>
        <w:t>သုံးပါး၏</w:t>
      </w:r>
      <w:r>
        <w:rPr>
          <w:rFonts w:ascii="Times New Roman" w:hAnsi="Times New Roman" w:eastAsia="Times New Roman" w:cs="Times New Roman"/>
        </w:rPr>
        <w:t xml:space="preserve"> </w:t>
      </w:r>
      <w:r>
        <w:rPr>
          <w:rFonts w:ascii="Myanmar Text" w:hAnsi="Myanmar Text" w:eastAsia="Myanmar Text" w:cs="Myanmar Text"/>
        </w:rPr>
        <w:t>သတင်းစကားများကိုလည်းကောင်း၊</w:t>
      </w:r>
      <w:r>
        <w:rPr>
          <w:rFonts w:ascii="Times New Roman" w:hAnsi="Times New Roman" w:eastAsia="Times New Roman" w:cs="Times New Roman"/>
        </w:rPr>
        <w:t xml:space="preserve"> </w:t>
      </w:r>
      <w:r>
        <w:rPr>
          <w:rFonts w:ascii="Myanmar Text" w:hAnsi="Myanmar Text" w:eastAsia="Myanmar Text" w:cs="Myanmar Text"/>
        </w:rPr>
        <w:t>ကြီးမားသော</w:t>
      </w:r>
      <w:r>
        <w:rPr>
          <w:rFonts w:ascii="Times New Roman" w:hAnsi="Times New Roman" w:eastAsia="Times New Roman" w:cs="Times New Roman"/>
        </w:rPr>
        <w:t xml:space="preserve"> </w:t>
      </w:r>
      <w:r>
        <w:rPr>
          <w:rFonts w:ascii="Myanmar Text" w:hAnsi="Myanmar Text" w:eastAsia="Myanmar Text" w:cs="Myanmar Text"/>
        </w:rPr>
        <w:t>တန်ခိုးနှင့်</w:t>
      </w:r>
      <w:r>
        <w:rPr>
          <w:rFonts w:ascii="Times New Roman" w:hAnsi="Times New Roman" w:eastAsia="Times New Roman" w:cs="Times New Roman"/>
        </w:rPr>
        <w:t xml:space="preserve"> </w:t>
      </w:r>
      <w:r>
        <w:rPr>
          <w:rFonts w:ascii="Myanmar Text" w:hAnsi="Myanmar Text" w:eastAsia="Myanmar Text" w:cs="Myanmar Text"/>
        </w:rPr>
        <w:t>ကောင်းကင်မှ</w:t>
      </w:r>
      <w:r>
        <w:rPr>
          <w:rFonts w:ascii="Times New Roman" w:hAnsi="Times New Roman" w:eastAsia="Times New Roman" w:cs="Times New Roman"/>
        </w:rPr>
        <w:t xml:space="preserve"> </w:t>
      </w:r>
      <w:r>
        <w:rPr>
          <w:rFonts w:ascii="Myanmar Text" w:hAnsi="Myanmar Text" w:eastAsia="Myanmar Text" w:cs="Myanmar Text"/>
        </w:rPr>
        <w:t>ဆင်းလာပြီး</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ဘုန်းအသရေကြောင့်</w:t>
      </w:r>
      <w:r>
        <w:rPr>
          <w:rFonts w:ascii="Times New Roman" w:hAnsi="Times New Roman" w:eastAsia="Times New Roman" w:cs="Times New Roman"/>
        </w:rPr>
        <w:t xml:space="preserve"> </w:t>
      </w:r>
      <w:r>
        <w:rPr>
          <w:rFonts w:ascii="Myanmar Text" w:hAnsi="Myanmar Text" w:eastAsia="Myanmar Text" w:cs="Myanmar Text"/>
        </w:rPr>
        <w:t>မြေကြီးတစ်ပြင်လုံးကို</w:t>
      </w:r>
      <w:r>
        <w:rPr>
          <w:rFonts w:ascii="Times New Roman" w:hAnsi="Times New Roman" w:eastAsia="Times New Roman" w:cs="Times New Roman"/>
        </w:rPr>
        <w:t xml:space="preserve"> </w:t>
      </w:r>
      <w:r>
        <w:rPr>
          <w:rFonts w:ascii="Myanmar Text" w:hAnsi="Myanmar Text" w:eastAsia="Myanmar Text" w:cs="Myanmar Text"/>
        </w:rPr>
        <w:t>လင်းစေမည့်</w:t>
      </w:r>
      <w:r>
        <w:rPr>
          <w:rFonts w:ascii="Times New Roman" w:hAnsi="Times New Roman" w:eastAsia="Times New Roman" w:cs="Times New Roman"/>
        </w:rPr>
        <w:t xml:space="preserve"> </w:t>
      </w:r>
      <w:r>
        <w:rPr>
          <w:rFonts w:ascii="Myanmar Text" w:hAnsi="Myanmar Text" w:eastAsia="Myanmar Text" w:cs="Myanmar Text"/>
        </w:rPr>
        <w:t>ကောင်းကင်တမန်၏</w:t>
      </w:r>
      <w:r>
        <w:rPr>
          <w:rFonts w:ascii="Times New Roman" w:hAnsi="Times New Roman" w:eastAsia="Times New Roman" w:cs="Times New Roman"/>
        </w:rPr>
        <w:t xml:space="preserve"> </w:t>
      </w:r>
      <w:r>
        <w:rPr>
          <w:rFonts w:ascii="Myanmar Text" w:hAnsi="Myanmar Text" w:eastAsia="Myanmar Text" w:cs="Myanmar Text"/>
        </w:rPr>
        <w:t>ဖော်ပြချက်ကိုလည်းကောင်း</w:t>
      </w:r>
      <w:r>
        <w:rPr>
          <w:rFonts w:ascii="Times New Roman" w:hAnsi="Times New Roman" w:eastAsia="Times New Roman" w:cs="Times New Roman"/>
        </w:rPr>
        <w:t xml:space="preserve"> </w:t>
      </w:r>
      <w:r>
        <w:rPr>
          <w:rFonts w:ascii="Myanmar Text" w:hAnsi="Myanmar Text" w:eastAsia="Myanmar Text" w:cs="Myanmar Text"/>
        </w:rPr>
        <w:t>ပေးအပ်ထားသည်။</w:t>
      </w:r>
      <w:r>
        <w:rPr>
          <w:rFonts w:ascii="Times New Roman" w:hAnsi="Times New Roman" w:eastAsia="Times New Roman" w:cs="Times New Roman"/>
        </w:rPr>
        <w:t xml:space="preserve"> </w:t>
      </w:r>
      <w:r>
        <w:rPr>
          <w:rFonts w:ascii="Myanmar Text" w:hAnsi="Myanmar Text" w:eastAsia="Myanmar Text" w:cs="Myanmar Text"/>
        </w:rPr>
        <w:t>ထိုအတွင်း၌</w:t>
      </w:r>
      <w:r>
        <w:rPr>
          <w:rFonts w:ascii="Times New Roman" w:hAnsi="Times New Roman" w:eastAsia="Times New Roman" w:cs="Times New Roman"/>
        </w:rPr>
        <w:t xml:space="preserve"> </w:t>
      </w:r>
      <w:r>
        <w:rPr>
          <w:rFonts w:ascii="Myanmar Text" w:hAnsi="Myanmar Text" w:eastAsia="Myanmar Text" w:cs="Myanmar Text"/>
        </w:rPr>
        <w:t>နောက်ဆုံးသော</w:t>
      </w:r>
      <w:r>
        <w:rPr>
          <w:rFonts w:ascii="Times New Roman" w:hAnsi="Times New Roman" w:eastAsia="Times New Roman" w:cs="Times New Roman"/>
        </w:rPr>
        <w:t xml:space="preserve"> </w:t>
      </w:r>
      <w:r>
        <w:rPr>
          <w:rFonts w:ascii="Myanmar Text" w:hAnsi="Myanmar Text" w:eastAsia="Myanmar Text" w:cs="Myanmar Text"/>
        </w:rPr>
        <w:t>ကာလများတွင်</w:t>
      </w:r>
      <w:r>
        <w:rPr>
          <w:rFonts w:ascii="Times New Roman" w:hAnsi="Times New Roman" w:eastAsia="Times New Roman" w:cs="Times New Roman"/>
        </w:rPr>
        <w:t xml:space="preserve"> </w:t>
      </w:r>
      <w:r>
        <w:rPr>
          <w:rFonts w:ascii="Myanmar Text" w:hAnsi="Myanmar Text" w:eastAsia="Myanmar Text" w:cs="Myanmar Text"/>
        </w:rPr>
        <w:t>တည်ရှိမည့်</w:t>
      </w:r>
      <w:r>
        <w:rPr>
          <w:rFonts w:ascii="Times New Roman" w:hAnsi="Times New Roman" w:eastAsia="Times New Roman" w:cs="Times New Roman"/>
        </w:rPr>
        <w:t xml:space="preserve"> </w:t>
      </w:r>
      <w:r>
        <w:rPr>
          <w:rFonts w:ascii="Myanmar Text" w:hAnsi="Myanmar Text" w:eastAsia="Myanmar Text" w:cs="Myanmar Text"/>
        </w:rPr>
        <w:t>ဆိုးယုတ်မှုအပေါ်</w:t>
      </w:r>
      <w:r>
        <w:rPr>
          <w:rFonts w:ascii="Times New Roman" w:hAnsi="Times New Roman" w:eastAsia="Times New Roman" w:cs="Times New Roman"/>
        </w:rPr>
        <w:t xml:space="preserve"> </w:t>
      </w:r>
      <w:r>
        <w:rPr>
          <w:rFonts w:ascii="Myanmar Text" w:hAnsi="Myanmar Text" w:eastAsia="Myanmar Text" w:cs="Myanmar Text"/>
        </w:rPr>
        <w:t>သတိပေးချက်များနှင့်</w:t>
      </w:r>
      <w:r>
        <w:rPr>
          <w:rFonts w:ascii="Times New Roman" w:hAnsi="Times New Roman" w:eastAsia="Times New Roman" w:cs="Times New Roman"/>
        </w:rPr>
        <w:t xml:space="preserve"> </w:t>
      </w:r>
      <w:r>
        <w:rPr>
          <w:rFonts w:ascii="Myanmar Text" w:hAnsi="Myanmar Text" w:eastAsia="Myanmar Text" w:cs="Myanmar Text"/>
        </w:rPr>
        <w:t>သားရဲ၏</w:t>
      </w:r>
      <w:r>
        <w:rPr>
          <w:rFonts w:ascii="Times New Roman" w:hAnsi="Times New Roman" w:eastAsia="Times New Roman" w:cs="Times New Roman"/>
        </w:rPr>
        <w:t xml:space="preserve"> </w:t>
      </w:r>
      <w:r>
        <w:rPr>
          <w:rFonts w:ascii="Myanmar Text" w:hAnsi="Myanmar Text" w:eastAsia="Myanmar Text" w:cs="Myanmar Text"/>
        </w:rPr>
        <w:t>အမှတ်တံဆိပ်အပေါ်</w:t>
      </w:r>
      <w:r>
        <w:rPr>
          <w:rFonts w:ascii="Times New Roman" w:hAnsi="Times New Roman" w:eastAsia="Times New Roman" w:cs="Times New Roman"/>
        </w:rPr>
        <w:t xml:space="preserve"> </w:t>
      </w:r>
      <w:r>
        <w:rPr>
          <w:rFonts w:ascii="Myanmar Text" w:hAnsi="Myanmar Text" w:eastAsia="Myanmar Text" w:cs="Myanmar Text"/>
        </w:rPr>
        <w:t>သတိပေးချက်များ</w:t>
      </w:r>
      <w:r>
        <w:rPr>
          <w:rFonts w:ascii="Times New Roman" w:hAnsi="Times New Roman" w:eastAsia="Times New Roman" w:cs="Times New Roman"/>
        </w:rPr>
        <w:t xml:space="preserve"> </w:t>
      </w:r>
      <w:r>
        <w:rPr>
          <w:rFonts w:ascii="Myanmar Text" w:hAnsi="Myanmar Text" w:eastAsia="Myanmar Text" w:cs="Myanmar Text"/>
        </w:rPr>
        <w:t>ပါရှိသည်။</w:t>
      </w:r>
      <w:r>
        <w:rPr>
          <w:rFonts w:ascii="Times New Roman" w:hAnsi="Times New Roman" w:eastAsia="Times New Roman" w:cs="Times New Roman"/>
        </w:rPr>
        <w:t xml:space="preserve"> </w:t>
      </w:r>
      <w:r>
        <w:rPr>
          <w:rFonts w:ascii="Myanmar Text" w:hAnsi="Myanmar Text" w:eastAsia="Myanmar Text" w:cs="Myanmar Text"/>
        </w:rPr>
        <w:t>ကျွန်ုပ်တို့သည်</w:t>
      </w:r>
      <w:r>
        <w:rPr>
          <w:rFonts w:ascii="Times New Roman" w:hAnsi="Times New Roman" w:eastAsia="Times New Roman" w:cs="Times New Roman"/>
        </w:rPr>
        <w:t xml:space="preserve"> </w:t>
      </w:r>
      <w:r>
        <w:rPr>
          <w:rFonts w:ascii="Myanmar Text" w:hAnsi="Myanmar Text" w:eastAsia="Myanmar Text" w:cs="Myanmar Text"/>
        </w:rPr>
        <w:t>ဤသတင်းစကားကို</w:t>
      </w:r>
      <w:r>
        <w:rPr>
          <w:rFonts w:ascii="Times New Roman" w:hAnsi="Times New Roman" w:eastAsia="Times New Roman" w:cs="Times New Roman"/>
        </w:rPr>
        <w:t xml:space="preserve"> </w:t>
      </w:r>
      <w:r>
        <w:rPr>
          <w:rFonts w:ascii="Myanmar Text" w:hAnsi="Myanmar Text" w:eastAsia="Myanmar Text" w:cs="Myanmar Text"/>
        </w:rPr>
        <w:t>ဖတ်၍</w:t>
      </w:r>
      <w:r>
        <w:rPr>
          <w:rFonts w:ascii="Times New Roman" w:hAnsi="Times New Roman" w:eastAsia="Times New Roman" w:cs="Times New Roman"/>
        </w:rPr>
        <w:t xml:space="preserve"> </w:t>
      </w:r>
      <w:r>
        <w:rPr>
          <w:rFonts w:ascii="Myanmar Text" w:hAnsi="Myanmar Text" w:eastAsia="Myanmar Text" w:cs="Myanmar Text"/>
        </w:rPr>
        <w:t>နားလည်ရုံသာမက၊</w:t>
      </w:r>
      <w:r>
        <w:rPr>
          <w:rFonts w:ascii="Times New Roman" w:hAnsi="Times New Roman" w:eastAsia="Times New Roman" w:cs="Times New Roman"/>
        </w:rPr>
        <w:t xml:space="preserve"> </w:t>
      </w:r>
      <w:r>
        <w:rPr>
          <w:rFonts w:ascii="Myanmar Text" w:hAnsi="Myanmar Text" w:eastAsia="Myanmar Text" w:cs="Myanmar Text"/>
        </w:rPr>
        <w:t>မသေချာမရေရာသော</w:t>
      </w:r>
      <w:r>
        <w:rPr>
          <w:rFonts w:ascii="Times New Roman" w:hAnsi="Times New Roman" w:eastAsia="Times New Roman" w:cs="Times New Roman"/>
        </w:rPr>
        <w:t xml:space="preserve"> </w:t>
      </w:r>
      <w:r>
        <w:rPr>
          <w:rFonts w:ascii="Myanmar Text" w:hAnsi="Myanmar Text" w:eastAsia="Myanmar Text" w:cs="Myanmar Text"/>
        </w:rPr>
        <w:t>အသံမရှိဘဲ</w:t>
      </w:r>
      <w:r>
        <w:rPr>
          <w:rFonts w:ascii="Times New Roman" w:hAnsi="Times New Roman" w:eastAsia="Times New Roman" w:cs="Times New Roman"/>
        </w:rPr>
        <w:t xml:space="preserve"> </w:t>
      </w:r>
      <w:r>
        <w:rPr>
          <w:rFonts w:ascii="Myanmar Text" w:hAnsi="Myanmar Text" w:eastAsia="Myanmar Text" w:cs="Myanmar Text"/>
        </w:rPr>
        <w:t>ကမ္ဘာလောကသို့</w:t>
      </w:r>
      <w:r>
        <w:rPr>
          <w:rFonts w:ascii="Times New Roman" w:hAnsi="Times New Roman" w:eastAsia="Times New Roman" w:cs="Times New Roman"/>
        </w:rPr>
        <w:t xml:space="preserve"> </w:t>
      </w:r>
      <w:r>
        <w:rPr>
          <w:rFonts w:ascii="Myanmar Text" w:hAnsi="Myanmar Text" w:eastAsia="Myanmar Text" w:cs="Myanmar Text"/>
        </w:rPr>
        <w:t>ကြေညာရမည်။</w:t>
      </w:r>
      <w:r>
        <w:rPr>
          <w:rFonts w:ascii="Times New Roman" w:hAnsi="Times New Roman" w:eastAsia="Times New Roman" w:cs="Times New Roman"/>
        </w:rPr>
        <w:t xml:space="preserve"> </w:t>
      </w:r>
      <w:r>
        <w:rPr>
          <w:rFonts w:ascii="Myanmar Text" w:hAnsi="Myanmar Text" w:eastAsia="Myanmar Text" w:cs="Myanmar Text"/>
        </w:rPr>
        <w:t>ယောဟန်အား</w:t>
      </w:r>
      <w:r>
        <w:rPr>
          <w:rFonts w:ascii="Times New Roman" w:hAnsi="Times New Roman" w:eastAsia="Times New Roman" w:cs="Times New Roman"/>
        </w:rPr>
        <w:t xml:space="preserve"> </w:t>
      </w:r>
      <w:r>
        <w:rPr>
          <w:rFonts w:ascii="Myanmar Text" w:hAnsi="Myanmar Text" w:eastAsia="Myanmar Text" w:cs="Myanmar Text"/>
        </w:rPr>
        <w:t>ဖော်ပြခဲ့သည့်</w:t>
      </w:r>
      <w:r>
        <w:rPr>
          <w:rFonts w:ascii="Times New Roman" w:hAnsi="Times New Roman" w:eastAsia="Times New Roman" w:cs="Times New Roman"/>
        </w:rPr>
        <w:t xml:space="preserve"> </w:t>
      </w:r>
      <w:r>
        <w:rPr>
          <w:rFonts w:ascii="Myanmar Text" w:hAnsi="Myanmar Text" w:eastAsia="Myanmar Text" w:cs="Myanmar Text"/>
        </w:rPr>
        <w:t>ဤအရာများကို</w:t>
      </w:r>
      <w:r>
        <w:rPr>
          <w:rFonts w:ascii="Times New Roman" w:hAnsi="Times New Roman" w:eastAsia="Times New Roman" w:cs="Times New Roman"/>
        </w:rPr>
        <w:t xml:space="preserve"> </w:t>
      </w:r>
      <w:r>
        <w:rPr>
          <w:rFonts w:ascii="Myanmar Text" w:hAnsi="Myanmar Text" w:eastAsia="Myanmar Text" w:cs="Myanmar Text"/>
        </w:rPr>
        <w:t>တင်ပြခြင်းအားဖြင့်</w:t>
      </w:r>
      <w:r>
        <w:rPr>
          <w:rFonts w:ascii="Times New Roman" w:hAnsi="Times New Roman" w:eastAsia="Times New Roman" w:cs="Times New Roman"/>
        </w:rPr>
        <w:t xml:space="preserve"> </w:t>
      </w:r>
      <w:r>
        <w:rPr>
          <w:rFonts w:ascii="Myanmar Text" w:hAnsi="Myanmar Text" w:eastAsia="Myanmar Text" w:cs="Myanmar Text"/>
        </w:rPr>
        <w:t>ကျွန်ုပ်တို့သည်</w:t>
      </w:r>
      <w:r>
        <w:rPr>
          <w:rFonts w:ascii="Times New Roman" w:hAnsi="Times New Roman" w:eastAsia="Times New Roman" w:cs="Times New Roman"/>
        </w:rPr>
        <w:t xml:space="preserve"> </w:t>
      </w:r>
      <w:r>
        <w:rPr>
          <w:rFonts w:ascii="Myanmar Text" w:hAnsi="Myanmar Text" w:eastAsia="Myanmar Text" w:cs="Myanmar Text"/>
        </w:rPr>
        <w:t>လူများကို</w:t>
      </w:r>
      <w:r>
        <w:rPr>
          <w:rFonts w:ascii="Times New Roman" w:hAnsi="Times New Roman" w:eastAsia="Times New Roman" w:cs="Times New Roman"/>
        </w:rPr>
        <w:t xml:space="preserve"> </w:t>
      </w:r>
      <w:r>
        <w:rPr>
          <w:rFonts w:ascii="Myanmar Text" w:hAnsi="Myanmar Text" w:eastAsia="Myanmar Text" w:cs="Myanmar Text"/>
        </w:rPr>
        <w:t>နိုးဆော်နိုင်မည်</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Manuscript Releases, volume 19, 41.</w:t>
      </w:r>
    </w:p>
    <w:p>
      <w:pPr>
        <w:pStyle w:val="ArticleBody"/>
        <w:jc w:val="left"/>
      </w:pPr>
      <w:r>
        <w:rPr>
          <w:rFonts w:ascii="Times New Roman" w:hAnsi="Times New Roman" w:eastAsia="Times New Roman" w:cs="Times New Roman"/>
        </w:rPr>
        <w:t>یوحنا کی انجیل کا اختتام مکاشفہ کی پہلی تین آیات میں مذکور ابلاغی عمل کی نشان دہی کرتا ہے، کیونکہ وہ یوحنا کو نبوتی طور پر آمدِ ثانی کی تاریخ میں واقع کرتا ہے۔ یوں، یسوع کی پہلی "آمدِ ثانی" (پطمس) کو اُس کی آخری "آمدِ ثانی" کی توضیح کے لیے استعمال کیا جاتا ہے۔ یہ ان دوسری سطروں کے ساتھ کامل طور پر مربوط ہے جن پر ہم غور کر رہے ہیں، کیونکہ یہ یوحنا کو دنیا کے خاتمہ پر، پطمس میں، اُس مقام پر پیش کرتا ہے جہاں وہ یسوع مسیح کا مکاشفہ حاصل کرتا ہے۔ متی کی کتاب کے اختتام کے بارے میں کیا کہا جائے؟</w:t>
      </w:r>
    </w:p>
    <w:p>
      <w:pPr>
        <w:pStyle w:val="ArticleScripture"/>
        <w:jc w:val="left"/>
      </w:pPr>
      <w:r>
        <w:rPr>
          <w:rFonts w:ascii="Times New Roman" w:hAnsi="Times New Roman" w:eastAsia="Times New Roman" w:cs="Times New Roman"/>
        </w:rPr>
        <w:t>Puis les onze disciples s’en allèrent en Galilée, sur la montagne où Jésus leur avait donné rendez-vous. Et quand ils le virent, ils l’adorèrent ; mais quelques-uns eurent des doutes. Et Jésus s’approcha et leur parla, disant : Tout pouvoir m’a été donné dans le ciel et sur la terre. Allez donc, et faites de toutes les nations des disciples, les baptisant au nom du Père, et du Fils, et du Saint-Esprit ; leur enseignant à observer toutes les choses que je vous ai commandées ; et voici, je suis avec vous tous les jours, jusqu’à la fin du monde. Amen. Matthieu 28:16–20.</w:t>
      </w:r>
    </w:p>
    <w:p>
      <w:pPr>
        <w:pStyle w:val="ArticleBody"/>
        <w:jc w:val="left"/>
      </w:pPr>
      <w:r>
        <w:rPr>
          <w:rFonts w:ascii="Times New Roman" w:hAnsi="Times New Roman" w:eastAsia="Times New Roman" w:cs="Times New Roman"/>
        </w:rPr>
        <w:t>Dans ce passage, toute puissance est donnée à Jésus, et il s’agirait naturellement de sa puissance créatrice. Puis il donne le commandement de baptiser au nom du Père, du Fils et aussi du Saint-Esprit qui se mouvait au-dessus des eaux dans Genèse un, ainsi que des sept esprits qui sont devant le trône de Dieu. Ce passage établit que les chrétiens doivent reconnaître les trois personnes du trio céleste comme trois entités distinctes. La fin de Matthieu ajoute à ces lignes comme le font les six autres.</w:t>
      </w:r>
    </w:p>
    <w:p>
      <w:pPr>
        <w:pStyle w:val="ArticleScripture"/>
        <w:jc w:val="left"/>
      </w:pPr>
      <w:r>
        <w:rPr>
          <w:rFonts w:ascii="Times New Roman" w:hAnsi="Times New Roman" w:eastAsia="Times New Roman" w:cs="Times New Roman"/>
        </w:rPr>
        <w:t>«Քրիստոսը մկրտությունը հաստատել է որպես Իր հոգևոր թագավորություն մուտք գործելու նշան։ Նա այն դրել է որպես պարտադիր պայման, որին պետք է ենթարկվեն բոլոր նրանք, ովքեր ցանկանում են ճանաչվել որպես Հոր, Որդու և Սուրբ Հոգու իշխանության ներքո եղողներ։ Նախքան մարդը եկեղեցում տուն գտնի, նախքան Աստծո հոգևոր թագավորության շեմը անցնի, նա պետք է ընդունի աստվածային անվան դրոշմը՝ «Տերը՝ մեր արդարությունը»։ Երեմիա 23:6։»</w:t>
      </w:r>
    </w:p>
    <w:p>
      <w:pPr>
        <w:pStyle w:val="ArticleScripture"/>
        <w:jc w:val="left"/>
      </w:pPr>
      <w:r>
        <w:rPr>
          <w:rFonts w:ascii="Times New Roman" w:hAnsi="Times New Roman" w:eastAsia="Times New Roman" w:cs="Times New Roman"/>
        </w:rPr>
        <w:t>“Le baptême est une renonciation des plus solennelles au monde. Ceux qui sont baptisés au nom trinitaire du Père, du Fils et du Saint-Esprit déclarent publiquement, dès l’entrée même de leur vie chrétienne, qu’ils ont abandonné le service de Satan et qu’ils sont devenus membres de la famille royale, enfants du Roi céleste. Ils ont obéi à l’ordre : « Sortez du milieu d’eux, et séparez-vous, … et ne touchez pas à ce qui est impur. » Et pour eux s’accomplit la promesse : « Je vous accueillerai, et je serai pour vous un Père, et vous serez pour moi des fils et des filles, dit le Seigneur tout-puissant. » 2 Corinthiens 6:17, 18.</w:t>
      </w:r>
    </w:p>
    <w:p>
      <w:pPr>
        <w:pStyle w:val="ArticleScripture"/>
        <w:jc w:val="left"/>
      </w:pPr>
      <w:r>
        <w:rPr>
          <w:rFonts w:ascii="Times New Roman" w:hAnsi="Times New Roman" w:eastAsia="Times New Roman" w:cs="Times New Roman"/>
        </w:rPr>
        <w:t>“</w:t>
      </w:r>
      <w:r>
        <w:rPr>
          <w:rFonts w:ascii="Nirmala UI" w:hAnsi="Nirmala UI" w:eastAsia="Nirmala UI" w:cs="Nirmala UI"/>
        </w:rPr>
        <w:t>যেতিয়া</w:t>
      </w:r>
      <w:r>
        <w:rPr>
          <w:rFonts w:ascii="Times New Roman" w:hAnsi="Times New Roman" w:eastAsia="Times New Roman" w:cs="Times New Roman"/>
        </w:rPr>
        <w:t xml:space="preserve"> </w:t>
      </w:r>
      <w:r>
        <w:rPr>
          <w:rFonts w:ascii="Nirmala UI" w:hAnsi="Nirmala UI" w:eastAsia="Nirmala UI" w:cs="Nirmala UI"/>
        </w:rPr>
        <w:t>খ্ৰীষ্টানসকলে</w:t>
      </w:r>
      <w:r>
        <w:rPr>
          <w:rFonts w:ascii="Times New Roman" w:hAnsi="Times New Roman" w:eastAsia="Times New Roman" w:cs="Times New Roman"/>
        </w:rPr>
        <w:t xml:space="preserve"> </w:t>
      </w:r>
      <w:r>
        <w:rPr>
          <w:rFonts w:ascii="Nirmala UI" w:hAnsi="Nirmala UI" w:eastAsia="Nirmala UI" w:cs="Nirmala UI"/>
        </w:rPr>
        <w:t>বাপ্তিস্মৰ</w:t>
      </w:r>
      <w:r>
        <w:rPr>
          <w:rFonts w:ascii="Times New Roman" w:hAnsi="Times New Roman" w:eastAsia="Times New Roman" w:cs="Times New Roman"/>
        </w:rPr>
        <w:t xml:space="preserve"> </w:t>
      </w:r>
      <w:r>
        <w:rPr>
          <w:rFonts w:ascii="Nirmala UI" w:hAnsi="Nirmala UI" w:eastAsia="Nirmala UI" w:cs="Nirmala UI"/>
        </w:rPr>
        <w:t>গম্ভীৰ</w:t>
      </w:r>
      <w:r>
        <w:rPr>
          <w:rFonts w:ascii="Times New Roman" w:hAnsi="Times New Roman" w:eastAsia="Times New Roman" w:cs="Times New Roman"/>
        </w:rPr>
        <w:t xml:space="preserve"> </w:t>
      </w:r>
      <w:r>
        <w:rPr>
          <w:rFonts w:ascii="Nirmala UI" w:hAnsi="Nirmala UI" w:eastAsia="Nirmala UI" w:cs="Nirmala UI"/>
        </w:rPr>
        <w:t>বিধিত</w:t>
      </w:r>
      <w:r>
        <w:rPr>
          <w:rFonts w:ascii="Times New Roman" w:hAnsi="Times New Roman" w:eastAsia="Times New Roman" w:cs="Times New Roman"/>
        </w:rPr>
        <w:t xml:space="preserve"> </w:t>
      </w:r>
      <w:r>
        <w:rPr>
          <w:rFonts w:ascii="Nirmala UI" w:hAnsi="Nirmala UI" w:eastAsia="Nirmala UI" w:cs="Nirmala UI"/>
        </w:rPr>
        <w:t>নিজকে</w:t>
      </w:r>
      <w:r>
        <w:rPr>
          <w:rFonts w:ascii="Times New Roman" w:hAnsi="Times New Roman" w:eastAsia="Times New Roman" w:cs="Times New Roman"/>
        </w:rPr>
        <w:t xml:space="preserve"> </w:t>
      </w:r>
      <w:r>
        <w:rPr>
          <w:rFonts w:ascii="Nirmala UI" w:hAnsi="Nirmala UI" w:eastAsia="Nirmala UI" w:cs="Nirmala UI"/>
        </w:rPr>
        <w:t>সমৰ্পণ</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তেওঁলোকে</w:t>
      </w:r>
      <w:r>
        <w:rPr>
          <w:rFonts w:ascii="Times New Roman" w:hAnsi="Times New Roman" w:eastAsia="Times New Roman" w:cs="Times New Roman"/>
        </w:rPr>
        <w:t xml:space="preserve"> </w:t>
      </w:r>
      <w:r>
        <w:rPr>
          <w:rFonts w:ascii="Nirmala UI" w:hAnsi="Nirmala UI" w:eastAsia="Nirmala UI" w:cs="Nirmala UI"/>
        </w:rPr>
        <w:t>তেওঁৰ</w:t>
      </w:r>
      <w:r>
        <w:rPr>
          <w:rFonts w:ascii="Times New Roman" w:hAnsi="Times New Roman" w:eastAsia="Times New Roman" w:cs="Times New Roman"/>
        </w:rPr>
        <w:t xml:space="preserve"> </w:t>
      </w:r>
      <w:r>
        <w:rPr>
          <w:rFonts w:ascii="Nirmala UI" w:hAnsi="Nirmala UI" w:eastAsia="Nirmala UI" w:cs="Nirmala UI"/>
        </w:rPr>
        <w:t>প্ৰতি</w:t>
      </w:r>
      <w:r>
        <w:rPr>
          <w:rFonts w:ascii="Times New Roman" w:hAnsi="Times New Roman" w:eastAsia="Times New Roman" w:cs="Times New Roman"/>
        </w:rPr>
        <w:t xml:space="preserve"> </w:t>
      </w:r>
      <w:r>
        <w:rPr>
          <w:rFonts w:ascii="Nirmala UI" w:hAnsi="Nirmala UI" w:eastAsia="Nirmala UI" w:cs="Nirmala UI"/>
        </w:rPr>
        <w:t>বিশ্বস্ত</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 xml:space="preserve"> </w:t>
      </w:r>
      <w:r>
        <w:rPr>
          <w:rFonts w:ascii="Nirmala UI" w:hAnsi="Nirmala UI" w:eastAsia="Nirmala UI" w:cs="Nirmala UI"/>
        </w:rPr>
        <w:t>থাকিবলৈ</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প্ৰতিজ্ঞা</w:t>
      </w:r>
      <w:r>
        <w:rPr>
          <w:rFonts w:ascii="Times New Roman" w:hAnsi="Times New Roman" w:eastAsia="Times New Roman" w:cs="Times New Roman"/>
        </w:rPr>
        <w:t xml:space="preserve"> </w:t>
      </w:r>
      <w:r>
        <w:rPr>
          <w:rFonts w:ascii="Nirmala UI" w:hAnsi="Nirmala UI" w:eastAsia="Nirmala UI" w:cs="Nirmala UI"/>
        </w:rPr>
        <w:t>তেওঁ</w:t>
      </w:r>
      <w:r>
        <w:rPr>
          <w:rFonts w:ascii="Times New Roman" w:hAnsi="Times New Roman" w:eastAsia="Times New Roman" w:cs="Times New Roman"/>
        </w:rPr>
        <w:t xml:space="preserve"> </w:t>
      </w:r>
      <w:r>
        <w:rPr>
          <w:rFonts w:ascii="Nirmala UI" w:hAnsi="Nirmala UI" w:eastAsia="Nirmala UI" w:cs="Nirmala UI"/>
        </w:rPr>
        <w:t>লিপিবদ্ধ</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প্ৰতিজ্ঞাই</w:t>
      </w:r>
      <w:r>
        <w:rPr>
          <w:rFonts w:ascii="Times New Roman" w:hAnsi="Times New Roman" w:eastAsia="Times New Roman" w:cs="Times New Roman"/>
        </w:rPr>
        <w:t xml:space="preserve"> </w:t>
      </w:r>
      <w:r>
        <w:rPr>
          <w:rFonts w:ascii="Nirmala UI" w:hAnsi="Nirmala UI" w:eastAsia="Nirmala UI" w:cs="Nirmala UI"/>
        </w:rPr>
        <w:t>তেওঁলোকৰ</w:t>
      </w:r>
      <w:r>
        <w:rPr>
          <w:rFonts w:ascii="Times New Roman" w:hAnsi="Times New Roman" w:eastAsia="Times New Roman" w:cs="Times New Roman"/>
        </w:rPr>
        <w:t xml:space="preserve"> </w:t>
      </w:r>
      <w:r>
        <w:rPr>
          <w:rFonts w:ascii="Nirmala UI" w:hAnsi="Nirmala UI" w:eastAsia="Nirmala UI" w:cs="Nirmala UI"/>
        </w:rPr>
        <w:t>আনুগত্যৰ</w:t>
      </w:r>
      <w:r>
        <w:rPr>
          <w:rFonts w:ascii="Times New Roman" w:hAnsi="Times New Roman" w:eastAsia="Times New Roman" w:cs="Times New Roman"/>
        </w:rPr>
        <w:t xml:space="preserve"> </w:t>
      </w:r>
      <w:r>
        <w:rPr>
          <w:rFonts w:ascii="Nirmala UI" w:hAnsi="Nirmala UI" w:eastAsia="Nirmala UI" w:cs="Nirmala UI"/>
        </w:rPr>
        <w:t>শপথ।</w:t>
      </w:r>
      <w:r>
        <w:rPr>
          <w:rFonts w:ascii="Times New Roman" w:hAnsi="Times New Roman" w:eastAsia="Times New Roman" w:cs="Times New Roman"/>
        </w:rPr>
        <w:t xml:space="preserve"> </w:t>
      </w:r>
      <w:r>
        <w:rPr>
          <w:rFonts w:ascii="Nirmala UI" w:hAnsi="Nirmala UI" w:eastAsia="Nirmala UI" w:cs="Nirmala UI"/>
        </w:rPr>
        <w:t>তেওঁলোকক</w:t>
      </w:r>
      <w:r>
        <w:rPr>
          <w:rFonts w:ascii="Times New Roman" w:hAnsi="Times New Roman" w:eastAsia="Times New Roman" w:cs="Times New Roman"/>
        </w:rPr>
        <w:t xml:space="preserve"> </w:t>
      </w:r>
      <w:r>
        <w:rPr>
          <w:rFonts w:ascii="Nirmala UI" w:hAnsi="Nirmala UI" w:eastAsia="Nirmala UI" w:cs="Nirmala UI"/>
        </w:rPr>
        <w:t>পিতা</w:t>
      </w:r>
      <w:r>
        <w:rPr>
          <w:rFonts w:ascii="Times New Roman" w:hAnsi="Times New Roman" w:eastAsia="Times New Roman" w:cs="Times New Roman"/>
        </w:rPr>
        <w:t xml:space="preserve">, </w:t>
      </w:r>
      <w:r>
        <w:rPr>
          <w:rFonts w:ascii="Nirmala UI" w:hAnsi="Nirmala UI" w:eastAsia="Nirmala UI" w:cs="Nirmala UI"/>
        </w:rPr>
        <w:t>পুত্ৰ</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পবিত্ৰ</w:t>
      </w:r>
      <w:r>
        <w:rPr>
          <w:rFonts w:ascii="Times New Roman" w:hAnsi="Times New Roman" w:eastAsia="Times New Roman" w:cs="Times New Roman"/>
        </w:rPr>
        <w:t xml:space="preserve"> </w:t>
      </w:r>
      <w:r>
        <w:rPr>
          <w:rFonts w:ascii="Nirmala UI" w:hAnsi="Nirmala UI" w:eastAsia="Nirmala UI" w:cs="Nirmala UI"/>
        </w:rPr>
        <w:t>আত্মাৰ</w:t>
      </w:r>
      <w:r>
        <w:rPr>
          <w:rFonts w:ascii="Times New Roman" w:hAnsi="Times New Roman" w:eastAsia="Times New Roman" w:cs="Times New Roman"/>
        </w:rPr>
        <w:t xml:space="preserve"> </w:t>
      </w:r>
      <w:r>
        <w:rPr>
          <w:rFonts w:ascii="Nirmala UI" w:hAnsi="Nirmala UI" w:eastAsia="Nirmala UI" w:cs="Nirmala UI"/>
        </w:rPr>
        <w:t>নামে</w:t>
      </w:r>
      <w:r>
        <w:rPr>
          <w:rFonts w:ascii="Times New Roman" w:hAnsi="Times New Roman" w:eastAsia="Times New Roman" w:cs="Times New Roman"/>
        </w:rPr>
        <w:t xml:space="preserve"> </w:t>
      </w:r>
      <w:r>
        <w:rPr>
          <w:rFonts w:ascii="Nirmala UI" w:hAnsi="Nirmala UI" w:eastAsia="Nirmala UI" w:cs="Nirmala UI"/>
        </w:rPr>
        <w:t>বাপ্তিস্ম</w:t>
      </w:r>
      <w:r>
        <w:rPr>
          <w:rFonts w:ascii="Times New Roman" w:hAnsi="Times New Roman" w:eastAsia="Times New Roman" w:cs="Times New Roman"/>
        </w:rPr>
        <w:t xml:space="preserve"> </w:t>
      </w:r>
      <w:r>
        <w:rPr>
          <w:rFonts w:ascii="Nirmala UI" w:hAnsi="Nirmala UI" w:eastAsia="Nirmala UI" w:cs="Nirmala UI"/>
        </w:rPr>
        <w:t>দিয়া</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এইদৰে</w:t>
      </w:r>
      <w:r>
        <w:rPr>
          <w:rFonts w:ascii="Times New Roman" w:hAnsi="Times New Roman" w:eastAsia="Times New Roman" w:cs="Times New Roman"/>
        </w:rPr>
        <w:t xml:space="preserve"> </w:t>
      </w:r>
      <w:r>
        <w:rPr>
          <w:rFonts w:ascii="Nirmala UI" w:hAnsi="Nirmala UI" w:eastAsia="Nirmala UI" w:cs="Nirmala UI"/>
        </w:rPr>
        <w:t>তেওঁলোকে</w:t>
      </w:r>
      <w:r>
        <w:rPr>
          <w:rFonts w:ascii="Times New Roman" w:hAnsi="Times New Roman" w:eastAsia="Times New Roman" w:cs="Times New Roman"/>
        </w:rPr>
        <w:t xml:space="preserve"> </w:t>
      </w:r>
      <w:r>
        <w:rPr>
          <w:rFonts w:ascii="Nirmala UI" w:hAnsi="Nirmala UI" w:eastAsia="Nirmala UI" w:cs="Nirmala UI"/>
        </w:rPr>
        <w:t>স্বৰ্গৰ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তিনিটা</w:t>
      </w:r>
      <w:r>
        <w:rPr>
          <w:rFonts w:ascii="Times New Roman" w:hAnsi="Times New Roman" w:eastAsia="Times New Roman" w:cs="Times New Roman"/>
        </w:rPr>
        <w:t xml:space="preserve"> </w:t>
      </w:r>
      <w:r>
        <w:rPr>
          <w:rFonts w:ascii="Nirmala UI" w:hAnsi="Nirmala UI" w:eastAsia="Nirmala UI" w:cs="Nirmala UI"/>
        </w:rPr>
        <w:t>মহান</w:t>
      </w:r>
      <w:r>
        <w:rPr>
          <w:rFonts w:ascii="Times New Roman" w:hAnsi="Times New Roman" w:eastAsia="Times New Roman" w:cs="Times New Roman"/>
        </w:rPr>
        <w:t xml:space="preserve"> </w:t>
      </w:r>
      <w:r>
        <w:rPr>
          <w:rFonts w:ascii="Nirmala UI" w:hAnsi="Nirmala UI" w:eastAsia="Nirmala UI" w:cs="Nirmala UI"/>
        </w:rPr>
        <w:t>শক্তিৰ</w:t>
      </w:r>
      <w:r>
        <w:rPr>
          <w:rFonts w:ascii="Times New Roman" w:hAnsi="Times New Roman" w:eastAsia="Times New Roman" w:cs="Times New Roman"/>
        </w:rPr>
        <w:t xml:space="preserve"> </w:t>
      </w:r>
      <w:r>
        <w:rPr>
          <w:rFonts w:ascii="Nirmala UI" w:hAnsi="Nirmala UI" w:eastAsia="Nirmala UI" w:cs="Nirmala UI"/>
        </w:rPr>
        <w:t>সৈতে</w:t>
      </w:r>
      <w:r>
        <w:rPr>
          <w:rFonts w:ascii="Times New Roman" w:hAnsi="Times New Roman" w:eastAsia="Times New Roman" w:cs="Times New Roman"/>
        </w:rPr>
        <w:t xml:space="preserve"> </w:t>
      </w:r>
      <w:r>
        <w:rPr>
          <w:rFonts w:ascii="Nirmala UI" w:hAnsi="Nirmala UI" w:eastAsia="Nirmala UI" w:cs="Nirmala UI"/>
        </w:rPr>
        <w:t>একত্ৰিত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তেওঁলোকে</w:t>
      </w:r>
      <w:r>
        <w:rPr>
          <w:rFonts w:ascii="Times New Roman" w:hAnsi="Times New Roman" w:eastAsia="Times New Roman" w:cs="Times New Roman"/>
        </w:rPr>
        <w:t xml:space="preserve"> </w:t>
      </w:r>
      <w:r>
        <w:rPr>
          <w:rFonts w:ascii="Nirmala UI" w:hAnsi="Nirmala UI" w:eastAsia="Nirmala UI" w:cs="Nirmala UI"/>
        </w:rPr>
        <w:t>নিজকে</w:t>
      </w:r>
      <w:r>
        <w:rPr>
          <w:rFonts w:ascii="Times New Roman" w:hAnsi="Times New Roman" w:eastAsia="Times New Roman" w:cs="Times New Roman"/>
        </w:rPr>
        <w:t xml:space="preserve"> </w:t>
      </w:r>
      <w:r>
        <w:rPr>
          <w:rFonts w:ascii="Nirmala UI" w:hAnsi="Nirmala UI" w:eastAsia="Nirmala UI" w:cs="Nirmala UI"/>
        </w:rPr>
        <w:t>জগতক</w:t>
      </w:r>
      <w:r>
        <w:rPr>
          <w:rFonts w:ascii="Times New Roman" w:hAnsi="Times New Roman" w:eastAsia="Times New Roman" w:cs="Times New Roman"/>
        </w:rPr>
        <w:t xml:space="preserve"> </w:t>
      </w:r>
      <w:r>
        <w:rPr>
          <w:rFonts w:ascii="Nirmala UI" w:hAnsi="Nirmala UI" w:eastAsia="Nirmala UI" w:cs="Nirmala UI"/>
        </w:rPr>
        <w:t>ত্যাগ</w:t>
      </w:r>
      <w:r>
        <w:rPr>
          <w:rFonts w:ascii="Times New Roman" w:hAnsi="Times New Roman" w:eastAsia="Times New Roman" w:cs="Times New Roman"/>
        </w:rPr>
        <w:t xml:space="preserve"> </w:t>
      </w:r>
      <w:r>
        <w:rPr>
          <w:rFonts w:ascii="Nirmala UI" w:hAnsi="Nirmala UI" w:eastAsia="Nirmala UI" w:cs="Nirmala UI"/>
        </w:rPr>
        <w:t>কৰিবলৈ</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ঈশ্বৰৰ</w:t>
      </w:r>
      <w:r>
        <w:rPr>
          <w:rFonts w:ascii="Times New Roman" w:hAnsi="Times New Roman" w:eastAsia="Times New Roman" w:cs="Times New Roman"/>
        </w:rPr>
        <w:t xml:space="preserve"> </w:t>
      </w:r>
      <w:r>
        <w:rPr>
          <w:rFonts w:ascii="Nirmala UI" w:hAnsi="Nirmala UI" w:eastAsia="Nirmala UI" w:cs="Nirmala UI"/>
        </w:rPr>
        <w:t>ৰাজ্যৰ</w:t>
      </w:r>
      <w:r>
        <w:rPr>
          <w:rFonts w:ascii="Times New Roman" w:hAnsi="Times New Roman" w:eastAsia="Times New Roman" w:cs="Times New Roman"/>
        </w:rPr>
        <w:t xml:space="preserve"> </w:t>
      </w:r>
      <w:r>
        <w:rPr>
          <w:rFonts w:ascii="Nirmala UI" w:hAnsi="Nirmala UI" w:eastAsia="Nirmala UI" w:cs="Nirmala UI"/>
        </w:rPr>
        <w:t>বিধিবোৰ</w:t>
      </w:r>
      <w:r>
        <w:rPr>
          <w:rFonts w:ascii="Times New Roman" w:hAnsi="Times New Roman" w:eastAsia="Times New Roman" w:cs="Times New Roman"/>
        </w:rPr>
        <w:t xml:space="preserve"> </w:t>
      </w:r>
      <w:r>
        <w:rPr>
          <w:rFonts w:ascii="Nirmala UI" w:hAnsi="Nirmala UI" w:eastAsia="Nirmala UI" w:cs="Nirmala UI"/>
        </w:rPr>
        <w:t>পালন</w:t>
      </w:r>
      <w:r>
        <w:rPr>
          <w:rFonts w:ascii="Times New Roman" w:hAnsi="Times New Roman" w:eastAsia="Times New Roman" w:cs="Times New Roman"/>
        </w:rPr>
        <w:t xml:space="preserve"> </w:t>
      </w:r>
      <w:r>
        <w:rPr>
          <w:rFonts w:ascii="Nirmala UI" w:hAnsi="Nirmala UI" w:eastAsia="Nirmala UI" w:cs="Nirmala UI"/>
        </w:rPr>
        <w:t>কৰিবলৈ</w:t>
      </w:r>
      <w:r>
        <w:rPr>
          <w:rFonts w:ascii="Times New Roman" w:hAnsi="Times New Roman" w:eastAsia="Times New Roman" w:cs="Times New Roman"/>
        </w:rPr>
        <w:t xml:space="preserve"> </w:t>
      </w:r>
      <w:r>
        <w:rPr>
          <w:rFonts w:ascii="Nirmala UI" w:hAnsi="Nirmala UI" w:eastAsia="Nirmala UI" w:cs="Nirmala UI"/>
        </w:rPr>
        <w:t>অঙ্গীকাৰবদ্ধ</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এতিয়াৰ</w:t>
      </w:r>
      <w:r>
        <w:rPr>
          <w:rFonts w:ascii="Times New Roman" w:hAnsi="Times New Roman" w:eastAsia="Times New Roman" w:cs="Times New Roman"/>
        </w:rPr>
        <w:t xml:space="preserve"> </w:t>
      </w:r>
      <w:r>
        <w:rPr>
          <w:rFonts w:ascii="Nirmala UI" w:hAnsi="Nirmala UI" w:eastAsia="Nirmala UI" w:cs="Nirmala UI"/>
        </w:rPr>
        <w:t>পৰা</w:t>
      </w:r>
      <w:r>
        <w:rPr>
          <w:rFonts w:ascii="Times New Roman" w:hAnsi="Times New Roman" w:eastAsia="Times New Roman" w:cs="Times New Roman"/>
        </w:rPr>
        <w:t xml:space="preserve"> </w:t>
      </w:r>
      <w:r>
        <w:rPr>
          <w:rFonts w:ascii="Nirmala UI" w:hAnsi="Nirmala UI" w:eastAsia="Nirmala UI" w:cs="Nirmala UI"/>
        </w:rPr>
        <w:t>তেওঁলোকে</w:t>
      </w:r>
      <w:r>
        <w:rPr>
          <w:rFonts w:ascii="Times New Roman" w:hAnsi="Times New Roman" w:eastAsia="Times New Roman" w:cs="Times New Roman"/>
        </w:rPr>
        <w:t xml:space="preserve"> </w:t>
      </w:r>
      <w:r>
        <w:rPr>
          <w:rFonts w:ascii="Nirmala UI" w:hAnsi="Nirmala UI" w:eastAsia="Nirmala UI" w:cs="Nirmala UI"/>
        </w:rPr>
        <w:t>জীৱনৰ</w:t>
      </w:r>
      <w:r>
        <w:rPr>
          <w:rFonts w:ascii="Times New Roman" w:hAnsi="Times New Roman" w:eastAsia="Times New Roman" w:cs="Times New Roman"/>
        </w:rPr>
        <w:t xml:space="preserve"> </w:t>
      </w:r>
      <w:r>
        <w:rPr>
          <w:rFonts w:ascii="Nirmala UI" w:hAnsi="Nirmala UI" w:eastAsia="Nirmala UI" w:cs="Nirmala UI"/>
        </w:rPr>
        <w:t>নতুনত্বত</w:t>
      </w:r>
      <w:r>
        <w:rPr>
          <w:rFonts w:ascii="Times New Roman" w:hAnsi="Times New Roman" w:eastAsia="Times New Roman" w:cs="Times New Roman"/>
        </w:rPr>
        <w:t xml:space="preserve"> </w:t>
      </w:r>
      <w:r>
        <w:rPr>
          <w:rFonts w:ascii="Nirmala UI" w:hAnsi="Nirmala UI" w:eastAsia="Nirmala UI" w:cs="Nirmala UI"/>
        </w:rPr>
        <w:t>চলিব</w:t>
      </w:r>
      <w:r>
        <w:rPr>
          <w:rFonts w:ascii="Times New Roman" w:hAnsi="Times New Roman" w:eastAsia="Times New Roman" w:cs="Times New Roman"/>
        </w:rPr>
        <w:t xml:space="preserve"> </w:t>
      </w:r>
      <w:r>
        <w:rPr>
          <w:rFonts w:ascii="Nirmala UI" w:hAnsi="Nirmala UI" w:eastAsia="Nirmala UI" w:cs="Nirmala UI"/>
        </w:rPr>
        <w:t>লাগিব।</w:t>
      </w:r>
      <w:r>
        <w:rPr>
          <w:rFonts w:ascii="Times New Roman" w:hAnsi="Times New Roman" w:eastAsia="Times New Roman" w:cs="Times New Roman"/>
        </w:rPr>
        <w:t xml:space="preserve"> </w:t>
      </w:r>
      <w:r>
        <w:rPr>
          <w:rFonts w:ascii="Nirmala UI" w:hAnsi="Nirmala UI" w:eastAsia="Nirmala UI" w:cs="Nirmala UI"/>
        </w:rPr>
        <w:t>এতিয়াৰ</w:t>
      </w:r>
      <w:r>
        <w:rPr>
          <w:rFonts w:ascii="Times New Roman" w:hAnsi="Times New Roman" w:eastAsia="Times New Roman" w:cs="Times New Roman"/>
        </w:rPr>
        <w:t xml:space="preserve"> </w:t>
      </w:r>
      <w:r>
        <w:rPr>
          <w:rFonts w:ascii="Nirmala UI" w:hAnsi="Nirmala UI" w:eastAsia="Nirmala UI" w:cs="Nirmala UI"/>
        </w:rPr>
        <w:t>পৰা</w:t>
      </w:r>
      <w:r>
        <w:rPr>
          <w:rFonts w:ascii="Times New Roman" w:hAnsi="Times New Roman" w:eastAsia="Times New Roman" w:cs="Times New Roman"/>
        </w:rPr>
        <w:t xml:space="preserve"> </w:t>
      </w:r>
      <w:r>
        <w:rPr>
          <w:rFonts w:ascii="Nirmala UI" w:hAnsi="Nirmala UI" w:eastAsia="Nirmala UI" w:cs="Nirmala UI"/>
        </w:rPr>
        <w:t>তেওঁলোকে</w:t>
      </w:r>
      <w:r>
        <w:rPr>
          <w:rFonts w:ascii="Times New Roman" w:hAnsi="Times New Roman" w:eastAsia="Times New Roman" w:cs="Times New Roman"/>
        </w:rPr>
        <w:t xml:space="preserve"> </w:t>
      </w:r>
      <w:r>
        <w:rPr>
          <w:rFonts w:ascii="Nirmala UI" w:hAnsi="Nirmala UI" w:eastAsia="Nirmala UI" w:cs="Nirmala UI"/>
        </w:rPr>
        <w:t>মানুহৰ</w:t>
      </w:r>
      <w:r>
        <w:rPr>
          <w:rFonts w:ascii="Times New Roman" w:hAnsi="Times New Roman" w:eastAsia="Times New Roman" w:cs="Times New Roman"/>
        </w:rPr>
        <w:t xml:space="preserve"> </w:t>
      </w:r>
      <w:r>
        <w:rPr>
          <w:rFonts w:ascii="Nirmala UI" w:hAnsi="Nirmala UI" w:eastAsia="Nirmala UI" w:cs="Nirmala UI"/>
        </w:rPr>
        <w:t>পৰম্পৰা</w:t>
      </w:r>
      <w:r>
        <w:rPr>
          <w:rFonts w:ascii="Times New Roman" w:hAnsi="Times New Roman" w:eastAsia="Times New Roman" w:cs="Times New Roman"/>
        </w:rPr>
        <w:t xml:space="preserve"> </w:t>
      </w:r>
      <w:r>
        <w:rPr>
          <w:rFonts w:ascii="Nirmala UI" w:hAnsi="Nirmala UI" w:eastAsia="Nirmala UI" w:cs="Nirmala UI"/>
        </w:rPr>
        <w:t>অনুসৰণ</w:t>
      </w:r>
      <w:r>
        <w:rPr>
          <w:rFonts w:ascii="Times New Roman" w:hAnsi="Times New Roman" w:eastAsia="Times New Roman" w:cs="Times New Roman"/>
        </w:rPr>
        <w:t xml:space="preserve"> </w:t>
      </w:r>
      <w:r>
        <w:rPr>
          <w:rFonts w:ascii="Nirmala UI" w:hAnsi="Nirmala UI" w:eastAsia="Nirmala UI" w:cs="Nirmala UI"/>
        </w:rPr>
        <w:t>কৰিব</w:t>
      </w:r>
      <w:r>
        <w:rPr>
          <w:rFonts w:ascii="Times New Roman" w:hAnsi="Times New Roman" w:eastAsia="Times New Roman" w:cs="Times New Roman"/>
        </w:rPr>
        <w:t xml:space="preserve"> </w:t>
      </w:r>
      <w:r>
        <w:rPr>
          <w:rFonts w:ascii="Nirmala UI" w:hAnsi="Nirmala UI" w:eastAsia="Nirmala UI" w:cs="Nirmala UI"/>
        </w:rPr>
        <w:t>নোৱাৰে।</w:t>
      </w:r>
      <w:r>
        <w:rPr>
          <w:rFonts w:ascii="Times New Roman" w:hAnsi="Times New Roman" w:eastAsia="Times New Roman" w:cs="Times New Roman"/>
        </w:rPr>
        <w:t xml:space="preserve"> </w:t>
      </w:r>
      <w:r>
        <w:rPr>
          <w:rFonts w:ascii="Nirmala UI" w:hAnsi="Nirmala UI" w:eastAsia="Nirmala UI" w:cs="Nirmala UI"/>
        </w:rPr>
        <w:t>এতিয়াৰ</w:t>
      </w:r>
      <w:r>
        <w:rPr>
          <w:rFonts w:ascii="Times New Roman" w:hAnsi="Times New Roman" w:eastAsia="Times New Roman" w:cs="Times New Roman"/>
        </w:rPr>
        <w:t xml:space="preserve"> </w:t>
      </w:r>
      <w:r>
        <w:rPr>
          <w:rFonts w:ascii="Nirmala UI" w:hAnsi="Nirmala UI" w:eastAsia="Nirmala UI" w:cs="Nirmala UI"/>
        </w:rPr>
        <w:t>পৰা</w:t>
      </w:r>
      <w:r>
        <w:rPr>
          <w:rFonts w:ascii="Times New Roman" w:hAnsi="Times New Roman" w:eastAsia="Times New Roman" w:cs="Times New Roman"/>
        </w:rPr>
        <w:t xml:space="preserve"> </w:t>
      </w:r>
      <w:r>
        <w:rPr>
          <w:rFonts w:ascii="Nirmala UI" w:hAnsi="Nirmala UI" w:eastAsia="Nirmala UI" w:cs="Nirmala UI"/>
        </w:rPr>
        <w:t>তেওঁলোকে</w:t>
      </w:r>
      <w:r>
        <w:rPr>
          <w:rFonts w:ascii="Times New Roman" w:hAnsi="Times New Roman" w:eastAsia="Times New Roman" w:cs="Times New Roman"/>
        </w:rPr>
        <w:t xml:space="preserve"> </w:t>
      </w:r>
      <w:r>
        <w:rPr>
          <w:rFonts w:ascii="Nirmala UI" w:hAnsi="Nirmala UI" w:eastAsia="Nirmala UI" w:cs="Nirmala UI"/>
        </w:rPr>
        <w:t>অসৎ</w:t>
      </w:r>
      <w:r>
        <w:rPr>
          <w:rFonts w:ascii="Times New Roman" w:hAnsi="Times New Roman" w:eastAsia="Times New Roman" w:cs="Times New Roman"/>
        </w:rPr>
        <w:t xml:space="preserve"> </w:t>
      </w:r>
      <w:r>
        <w:rPr>
          <w:rFonts w:ascii="Nirmala UI" w:hAnsi="Nirmala UI" w:eastAsia="Nirmala UI" w:cs="Nirmala UI"/>
        </w:rPr>
        <w:t>পদ্ধতিও</w:t>
      </w:r>
      <w:r>
        <w:rPr>
          <w:rFonts w:ascii="Times New Roman" w:hAnsi="Times New Roman" w:eastAsia="Times New Roman" w:cs="Times New Roman"/>
        </w:rPr>
        <w:t xml:space="preserve"> </w:t>
      </w:r>
      <w:r>
        <w:rPr>
          <w:rFonts w:ascii="Nirmala UI" w:hAnsi="Nirmala UI" w:eastAsia="Nirmala UI" w:cs="Nirmala UI"/>
        </w:rPr>
        <w:t>অনুসৰণ</w:t>
      </w:r>
      <w:r>
        <w:rPr>
          <w:rFonts w:ascii="Times New Roman" w:hAnsi="Times New Roman" w:eastAsia="Times New Roman" w:cs="Times New Roman"/>
        </w:rPr>
        <w:t xml:space="preserve"> </w:t>
      </w:r>
      <w:r>
        <w:rPr>
          <w:rFonts w:ascii="Nirmala UI" w:hAnsi="Nirmala UI" w:eastAsia="Nirmala UI" w:cs="Nirmala UI"/>
        </w:rPr>
        <w:t>কৰিব</w:t>
      </w:r>
      <w:r>
        <w:rPr>
          <w:rFonts w:ascii="Times New Roman" w:hAnsi="Times New Roman" w:eastAsia="Times New Roman" w:cs="Times New Roman"/>
        </w:rPr>
        <w:t xml:space="preserve"> </w:t>
      </w:r>
      <w:r>
        <w:rPr>
          <w:rFonts w:ascii="Nirmala UI" w:hAnsi="Nirmala UI" w:eastAsia="Nirmala UI" w:cs="Nirmala UI"/>
        </w:rPr>
        <w:t>নোৱাৰে।</w:t>
      </w:r>
      <w:r>
        <w:rPr>
          <w:rFonts w:ascii="Times New Roman" w:hAnsi="Times New Roman" w:eastAsia="Times New Roman" w:cs="Times New Roman"/>
        </w:rPr>
        <w:t xml:space="preserve"> </w:t>
      </w:r>
      <w:r>
        <w:rPr>
          <w:rFonts w:ascii="Nirmala UI" w:hAnsi="Nirmala UI" w:eastAsia="Nirmala UI" w:cs="Nirmala UI"/>
        </w:rPr>
        <w:t>তেওঁলোকে</w:t>
      </w:r>
      <w:r>
        <w:rPr>
          <w:rFonts w:ascii="Times New Roman" w:hAnsi="Times New Roman" w:eastAsia="Times New Roman" w:cs="Times New Roman"/>
        </w:rPr>
        <w:t xml:space="preserve"> </w:t>
      </w:r>
      <w:r>
        <w:rPr>
          <w:rFonts w:ascii="Nirmala UI" w:hAnsi="Nirmala UI" w:eastAsia="Nirmala UI" w:cs="Nirmala UI"/>
        </w:rPr>
        <w:t>স্বৰ্গৰ</w:t>
      </w:r>
      <w:r>
        <w:rPr>
          <w:rFonts w:ascii="Times New Roman" w:hAnsi="Times New Roman" w:eastAsia="Times New Roman" w:cs="Times New Roman"/>
        </w:rPr>
        <w:t xml:space="preserve"> </w:t>
      </w:r>
      <w:r>
        <w:rPr>
          <w:rFonts w:ascii="Nirmala UI" w:hAnsi="Nirmala UI" w:eastAsia="Nirmala UI" w:cs="Nirmala UI"/>
        </w:rPr>
        <w:t>ৰাজ্যৰ</w:t>
      </w:r>
      <w:r>
        <w:rPr>
          <w:rFonts w:ascii="Times New Roman" w:hAnsi="Times New Roman" w:eastAsia="Times New Roman" w:cs="Times New Roman"/>
        </w:rPr>
        <w:t xml:space="preserve"> </w:t>
      </w:r>
      <w:r>
        <w:rPr>
          <w:rFonts w:ascii="Nirmala UI" w:hAnsi="Nirmala UI" w:eastAsia="Nirmala UI" w:cs="Nirmala UI"/>
        </w:rPr>
        <w:t>বিধানসমূহ</w:t>
      </w:r>
      <w:r>
        <w:rPr>
          <w:rFonts w:ascii="Times New Roman" w:hAnsi="Times New Roman" w:eastAsia="Times New Roman" w:cs="Times New Roman"/>
        </w:rPr>
        <w:t xml:space="preserve"> </w:t>
      </w:r>
      <w:r>
        <w:rPr>
          <w:rFonts w:ascii="Nirmala UI" w:hAnsi="Nirmala UI" w:eastAsia="Nirmala UI" w:cs="Nirmala UI"/>
        </w:rPr>
        <w:t>মানি</w:t>
      </w:r>
      <w:r>
        <w:rPr>
          <w:rFonts w:ascii="Times New Roman" w:hAnsi="Times New Roman" w:eastAsia="Times New Roman" w:cs="Times New Roman"/>
        </w:rPr>
        <w:t xml:space="preserve"> </w:t>
      </w:r>
      <w:r>
        <w:rPr>
          <w:rFonts w:ascii="Nirmala UI" w:hAnsi="Nirmala UI" w:eastAsia="Nirmala UI" w:cs="Nirmala UI"/>
        </w:rPr>
        <w:t>চলিব</w:t>
      </w:r>
      <w:r>
        <w:rPr>
          <w:rFonts w:ascii="Times New Roman" w:hAnsi="Times New Roman" w:eastAsia="Times New Roman" w:cs="Times New Roman"/>
        </w:rPr>
        <w:t xml:space="preserve"> </w:t>
      </w:r>
      <w:r>
        <w:rPr>
          <w:rFonts w:ascii="Nirmala UI" w:hAnsi="Nirmala UI" w:eastAsia="Nirmala UI" w:cs="Nirmala UI"/>
        </w:rPr>
        <w:t>লাগিব।</w:t>
      </w:r>
      <w:r>
        <w:rPr>
          <w:rFonts w:ascii="Times New Roman" w:hAnsi="Times New Roman" w:eastAsia="Times New Roman" w:cs="Times New Roman"/>
        </w:rPr>
        <w:t xml:space="preserve"> </w:t>
      </w:r>
      <w:r>
        <w:rPr>
          <w:rFonts w:ascii="Nirmala UI" w:hAnsi="Nirmala UI" w:eastAsia="Nirmala UI" w:cs="Nirmala UI"/>
        </w:rPr>
        <w:t>তেওঁলোকে</w:t>
      </w:r>
      <w:r>
        <w:rPr>
          <w:rFonts w:ascii="Times New Roman" w:hAnsi="Times New Roman" w:eastAsia="Times New Roman" w:cs="Times New Roman"/>
        </w:rPr>
        <w:t xml:space="preserve"> </w:t>
      </w:r>
      <w:r>
        <w:rPr>
          <w:rFonts w:ascii="Nirmala UI" w:hAnsi="Nirmala UI" w:eastAsia="Nirmala UI" w:cs="Nirmala UI"/>
        </w:rPr>
        <w:t>ঈশ্বৰৰ</w:t>
      </w:r>
      <w:r>
        <w:rPr>
          <w:rFonts w:ascii="Times New Roman" w:hAnsi="Times New Roman" w:eastAsia="Times New Roman" w:cs="Times New Roman"/>
        </w:rPr>
        <w:t xml:space="preserve"> </w:t>
      </w:r>
      <w:r>
        <w:rPr>
          <w:rFonts w:ascii="Nirmala UI" w:hAnsi="Nirmala UI" w:eastAsia="Nirmala UI" w:cs="Nirmala UI"/>
        </w:rPr>
        <w:t>সন্মান</w:t>
      </w:r>
      <w:r>
        <w:rPr>
          <w:rFonts w:ascii="Times New Roman" w:hAnsi="Times New Roman" w:eastAsia="Times New Roman" w:cs="Times New Roman"/>
        </w:rPr>
        <w:t xml:space="preserve"> </w:t>
      </w:r>
      <w:r>
        <w:rPr>
          <w:rFonts w:ascii="Nirmala UI" w:hAnsi="Nirmala UI" w:eastAsia="Nirmala UI" w:cs="Nirmala UI"/>
        </w:rPr>
        <w:t>বিচাৰিব</w:t>
      </w:r>
      <w:r>
        <w:rPr>
          <w:rFonts w:ascii="Times New Roman" w:hAnsi="Times New Roman" w:eastAsia="Times New Roman" w:cs="Times New Roman"/>
        </w:rPr>
        <w:t xml:space="preserve"> </w:t>
      </w:r>
      <w:r>
        <w:rPr>
          <w:rFonts w:ascii="Nirmala UI" w:hAnsi="Nirmala UI" w:eastAsia="Nirmala UI" w:cs="Nirmala UI"/>
        </w:rPr>
        <w:t>লাগিব।</w:t>
      </w:r>
      <w:r>
        <w:rPr>
          <w:rFonts w:ascii="Times New Roman" w:hAnsi="Times New Roman" w:eastAsia="Times New Roman" w:cs="Times New Roman"/>
        </w:rPr>
        <w:t xml:space="preserve"> </w:t>
      </w:r>
      <w:r>
        <w:rPr>
          <w:rFonts w:ascii="Nirmala UI" w:hAnsi="Nirmala UI" w:eastAsia="Nirmala UI" w:cs="Nirmala UI"/>
        </w:rPr>
        <w:t>যদি</w:t>
      </w:r>
      <w:r>
        <w:rPr>
          <w:rFonts w:ascii="Times New Roman" w:hAnsi="Times New Roman" w:eastAsia="Times New Roman" w:cs="Times New Roman"/>
        </w:rPr>
        <w:t xml:space="preserve"> </w:t>
      </w:r>
      <w:r>
        <w:rPr>
          <w:rFonts w:ascii="Nirmala UI" w:hAnsi="Nirmala UI" w:eastAsia="Nirmala UI" w:cs="Nirmala UI"/>
        </w:rPr>
        <w:t>তেওঁলোকে</w:t>
      </w:r>
      <w:r>
        <w:rPr>
          <w:rFonts w:ascii="Times New Roman" w:hAnsi="Times New Roman" w:eastAsia="Times New Roman" w:cs="Times New Roman"/>
        </w:rPr>
        <w:t xml:space="preserve"> </w:t>
      </w:r>
      <w:r>
        <w:rPr>
          <w:rFonts w:ascii="Nirmala UI" w:hAnsi="Nirmala UI" w:eastAsia="Nirmala UI" w:cs="Nirmala UI"/>
        </w:rPr>
        <w:t>নিজৰ</w:t>
      </w:r>
      <w:r>
        <w:rPr>
          <w:rFonts w:ascii="Times New Roman" w:hAnsi="Times New Roman" w:eastAsia="Times New Roman" w:cs="Times New Roman"/>
        </w:rPr>
        <w:t xml:space="preserve"> </w:t>
      </w:r>
      <w:r>
        <w:rPr>
          <w:rFonts w:ascii="Nirmala UI" w:hAnsi="Nirmala UI" w:eastAsia="Nirmala UI" w:cs="Nirmala UI"/>
        </w:rPr>
        <w:t>প্ৰতিজ্ঞাৰ</w:t>
      </w:r>
      <w:r>
        <w:rPr>
          <w:rFonts w:ascii="Times New Roman" w:hAnsi="Times New Roman" w:eastAsia="Times New Roman" w:cs="Times New Roman"/>
        </w:rPr>
        <w:t xml:space="preserve"> </w:t>
      </w:r>
      <w:r>
        <w:rPr>
          <w:rFonts w:ascii="Nirmala UI" w:hAnsi="Nirmala UI" w:eastAsia="Nirmala UI" w:cs="Nirmala UI"/>
        </w:rPr>
        <w:t>প্ৰতি</w:t>
      </w:r>
      <w:r>
        <w:rPr>
          <w:rFonts w:ascii="Times New Roman" w:hAnsi="Times New Roman" w:eastAsia="Times New Roman" w:cs="Times New Roman"/>
        </w:rPr>
        <w:t xml:space="preserve"> </w:t>
      </w:r>
      <w:r>
        <w:rPr>
          <w:rFonts w:ascii="Nirmala UI" w:hAnsi="Nirmala UI" w:eastAsia="Nirmala UI" w:cs="Nirmala UI"/>
        </w:rPr>
        <w:t>সত্যনিষ্ঠ</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তেন্তে</w:t>
      </w:r>
      <w:r>
        <w:rPr>
          <w:rFonts w:ascii="Times New Roman" w:hAnsi="Times New Roman" w:eastAsia="Times New Roman" w:cs="Times New Roman"/>
        </w:rPr>
        <w:t xml:space="preserve"> </w:t>
      </w:r>
      <w:r>
        <w:rPr>
          <w:rFonts w:ascii="Nirmala UI" w:hAnsi="Nirmala UI" w:eastAsia="Nirmala UI" w:cs="Nirmala UI"/>
        </w:rPr>
        <w:t>তেওঁলোকক</w:t>
      </w:r>
      <w:r>
        <w:rPr>
          <w:rFonts w:ascii="Times New Roman" w:hAnsi="Times New Roman" w:eastAsia="Times New Roman" w:cs="Times New Roman"/>
        </w:rPr>
        <w:t xml:space="preserve"> </w:t>
      </w:r>
      <w:r>
        <w:rPr>
          <w:rFonts w:ascii="Nirmala UI" w:hAnsi="Nirmala UI" w:eastAsia="Nirmala UI" w:cs="Nirmala UI"/>
        </w:rPr>
        <w:t>এনে</w:t>
      </w:r>
      <w:r>
        <w:rPr>
          <w:rFonts w:ascii="Times New Roman" w:hAnsi="Times New Roman" w:eastAsia="Times New Roman" w:cs="Times New Roman"/>
        </w:rPr>
        <w:t xml:space="preserve"> </w:t>
      </w:r>
      <w:r>
        <w:rPr>
          <w:rFonts w:ascii="Nirmala UI" w:hAnsi="Nirmala UI" w:eastAsia="Nirmala UI" w:cs="Nirmala UI"/>
        </w:rPr>
        <w:t>অনুগ্ৰহ</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শক্তি</w:t>
      </w:r>
      <w:r>
        <w:rPr>
          <w:rFonts w:ascii="Times New Roman" w:hAnsi="Times New Roman" w:eastAsia="Times New Roman" w:cs="Times New Roman"/>
        </w:rPr>
        <w:t xml:space="preserve"> </w:t>
      </w:r>
      <w:r>
        <w:rPr>
          <w:rFonts w:ascii="Nirmala UI" w:hAnsi="Nirmala UI" w:eastAsia="Nirmala UI" w:cs="Nirmala UI"/>
        </w:rPr>
        <w:t>প্ৰদান</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w:t>
      </w:r>
      <w:r>
        <w:rPr>
          <w:rFonts w:ascii="Nirmala UI" w:hAnsi="Nirmala UI" w:eastAsia="Nirmala UI" w:cs="Nirmala UI"/>
        </w:rPr>
        <w:t>ব</w:t>
      </w:r>
      <w:r>
        <w:rPr>
          <w:rFonts w:ascii="Times New Roman" w:hAnsi="Times New Roman" w:eastAsia="Times New Roman" w:cs="Times New Roman"/>
        </w:rPr>
        <w:t xml:space="preserve">, </w:t>
      </w:r>
      <w:r>
        <w:rPr>
          <w:rFonts w:ascii="Nirmala UI" w:hAnsi="Nirmala UI" w:eastAsia="Nirmala UI" w:cs="Nirmala UI"/>
        </w:rPr>
        <w:t>যিয়ে</w:t>
      </w:r>
      <w:r>
        <w:rPr>
          <w:rFonts w:ascii="Times New Roman" w:hAnsi="Times New Roman" w:eastAsia="Times New Roman" w:cs="Times New Roman"/>
        </w:rPr>
        <w:t xml:space="preserve"> </w:t>
      </w:r>
      <w:r>
        <w:rPr>
          <w:rFonts w:ascii="Nirmala UI" w:hAnsi="Nirmala UI" w:eastAsia="Nirmala UI" w:cs="Nirmala UI"/>
        </w:rPr>
        <w:t>তেওঁলোকক</w:t>
      </w:r>
      <w:r>
        <w:rPr>
          <w:rFonts w:ascii="Times New Roman" w:hAnsi="Times New Roman" w:eastAsia="Times New Roman" w:cs="Times New Roman"/>
        </w:rPr>
        <w:t xml:space="preserve"> </w:t>
      </w:r>
      <w:r>
        <w:rPr>
          <w:rFonts w:ascii="Nirmala UI" w:hAnsi="Nirmala UI" w:eastAsia="Nirmala UI" w:cs="Nirmala UI"/>
        </w:rPr>
        <w:t>সকলো</w:t>
      </w:r>
      <w:r>
        <w:rPr>
          <w:rFonts w:ascii="Times New Roman" w:hAnsi="Times New Roman" w:eastAsia="Times New Roman" w:cs="Times New Roman"/>
        </w:rPr>
        <w:t xml:space="preserve"> </w:t>
      </w:r>
      <w:r>
        <w:rPr>
          <w:rFonts w:ascii="Nirmala UI" w:hAnsi="Nirmala UI" w:eastAsia="Nirmala UI" w:cs="Nirmala UI"/>
        </w:rPr>
        <w:t>ধাৰ্মিকতা</w:t>
      </w:r>
      <w:r>
        <w:rPr>
          <w:rFonts w:ascii="Times New Roman" w:hAnsi="Times New Roman" w:eastAsia="Times New Roman" w:cs="Times New Roman"/>
        </w:rPr>
        <w:t xml:space="preserve"> </w:t>
      </w:r>
      <w:r>
        <w:rPr>
          <w:rFonts w:ascii="Nirmala UI" w:hAnsi="Nirmala UI" w:eastAsia="Nirmala UI" w:cs="Nirmala UI"/>
        </w:rPr>
        <w:t>সম্পন্ন</w:t>
      </w:r>
      <w:r>
        <w:rPr>
          <w:rFonts w:ascii="Times New Roman" w:hAnsi="Times New Roman" w:eastAsia="Times New Roman" w:cs="Times New Roman"/>
        </w:rPr>
        <w:t xml:space="preserve"> </w:t>
      </w:r>
      <w:r>
        <w:rPr>
          <w:rFonts w:ascii="Nirmala UI" w:hAnsi="Nirmala UI" w:eastAsia="Nirmala UI" w:cs="Nirmala UI"/>
        </w:rPr>
        <w:t>কৰিবলৈ</w:t>
      </w:r>
      <w:r>
        <w:rPr>
          <w:rFonts w:ascii="Times New Roman" w:hAnsi="Times New Roman" w:eastAsia="Times New Roman" w:cs="Times New Roman"/>
        </w:rPr>
        <w:t xml:space="preserve"> </w:t>
      </w:r>
      <w:r>
        <w:rPr>
          <w:rFonts w:ascii="Nirmala UI" w:hAnsi="Nirmala UI" w:eastAsia="Nirmala UI" w:cs="Nirmala UI"/>
        </w:rPr>
        <w:t>সক্ষম</w:t>
      </w:r>
      <w:r>
        <w:rPr>
          <w:rFonts w:ascii="Times New Roman" w:hAnsi="Times New Roman" w:eastAsia="Times New Roman" w:cs="Times New Roman"/>
        </w:rPr>
        <w:t xml:space="preserve"> </w:t>
      </w:r>
      <w:r>
        <w:rPr>
          <w:rFonts w:ascii="Nirmala UI" w:hAnsi="Nirmala UI" w:eastAsia="Nirmala UI" w:cs="Nirmala UI"/>
        </w:rPr>
        <w:t>কৰিব।</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যিমানেই</w:t>
      </w:r>
      <w:r>
        <w:rPr>
          <w:rFonts w:ascii="Times New Roman" w:hAnsi="Times New Roman" w:eastAsia="Times New Roman" w:cs="Times New Roman"/>
        </w:rPr>
        <w:t xml:space="preserve"> </w:t>
      </w:r>
      <w:r>
        <w:rPr>
          <w:rFonts w:ascii="Nirmala UI" w:hAnsi="Nirmala UI" w:eastAsia="Nirmala UI" w:cs="Nirmala UI"/>
        </w:rPr>
        <w:t>তেওঁক</w:t>
      </w:r>
      <w:r>
        <w:rPr>
          <w:rFonts w:ascii="Times New Roman" w:hAnsi="Times New Roman" w:eastAsia="Times New Roman" w:cs="Times New Roman"/>
        </w:rPr>
        <w:t xml:space="preserve"> </w:t>
      </w:r>
      <w:r>
        <w:rPr>
          <w:rFonts w:ascii="Nirmala UI" w:hAnsi="Nirmala UI" w:eastAsia="Nirmala UI" w:cs="Nirmala UI"/>
        </w:rPr>
        <w:t>গ্ৰহণ</w:t>
      </w:r>
      <w:r>
        <w:rPr>
          <w:rFonts w:ascii="Times New Roman" w:hAnsi="Times New Roman" w:eastAsia="Times New Roman" w:cs="Times New Roman"/>
        </w:rPr>
        <w:t xml:space="preserve"> </w:t>
      </w:r>
      <w:r>
        <w:rPr>
          <w:rFonts w:ascii="Nirmala UI" w:hAnsi="Nirmala UI" w:eastAsia="Nirmala UI" w:cs="Nirmala UI"/>
        </w:rPr>
        <w:t>কৰিলে</w:t>
      </w:r>
      <w:r>
        <w:rPr>
          <w:rFonts w:ascii="Times New Roman" w:hAnsi="Times New Roman" w:eastAsia="Times New Roman" w:cs="Times New Roman"/>
        </w:rPr>
        <w:t xml:space="preserve">, </w:t>
      </w:r>
      <w:r>
        <w:rPr>
          <w:rFonts w:ascii="Nirmala UI" w:hAnsi="Nirmala UI" w:eastAsia="Nirmala UI" w:cs="Nirmala UI"/>
        </w:rPr>
        <w:t>তেওঁলোকক</w:t>
      </w:r>
      <w:r>
        <w:rPr>
          <w:rFonts w:ascii="Times New Roman" w:hAnsi="Times New Roman" w:eastAsia="Times New Roman" w:cs="Times New Roman"/>
        </w:rPr>
        <w:t xml:space="preserve"> </w:t>
      </w:r>
      <w:r>
        <w:rPr>
          <w:rFonts w:ascii="Nirmala UI" w:hAnsi="Nirmala UI" w:eastAsia="Nirmala UI" w:cs="Nirmala UI"/>
        </w:rPr>
        <w:t>তেওঁ</w:t>
      </w:r>
      <w:r>
        <w:rPr>
          <w:rFonts w:ascii="Times New Roman" w:hAnsi="Times New Roman" w:eastAsia="Times New Roman" w:cs="Times New Roman"/>
        </w:rPr>
        <w:t xml:space="preserve"> </w:t>
      </w:r>
      <w:r>
        <w:rPr>
          <w:rFonts w:ascii="Nirmala UI" w:hAnsi="Nirmala UI" w:eastAsia="Nirmala UI" w:cs="Nirmala UI"/>
        </w:rPr>
        <w:t>ঈশ্বৰৰ</w:t>
      </w:r>
      <w:r>
        <w:rPr>
          <w:rFonts w:ascii="Times New Roman" w:hAnsi="Times New Roman" w:eastAsia="Times New Roman" w:cs="Times New Roman"/>
        </w:rPr>
        <w:t xml:space="preserve"> </w:t>
      </w:r>
      <w:r>
        <w:rPr>
          <w:rFonts w:ascii="Nirmala UI" w:hAnsi="Nirmala UI" w:eastAsia="Nirmala UI" w:cs="Nirmala UI"/>
        </w:rPr>
        <w:t>সন্তান</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অধিকার</w:t>
      </w:r>
      <w:r>
        <w:rPr>
          <w:rFonts w:ascii="Times New Roman" w:hAnsi="Times New Roman" w:eastAsia="Times New Roman" w:cs="Times New Roman"/>
        </w:rPr>
        <w:t xml:space="preserve"> </w:t>
      </w:r>
      <w:r>
        <w:rPr>
          <w:rFonts w:ascii="Nirmala UI" w:hAnsi="Nirmala UI" w:eastAsia="Nirmala UI" w:cs="Nirmala UI"/>
        </w:rPr>
        <w:t>দিলে</w:t>
      </w:r>
      <w:r>
        <w:rPr>
          <w:rFonts w:ascii="Times New Roman" w:hAnsi="Times New Roman" w:eastAsia="Times New Roman" w:cs="Times New Roman"/>
        </w:rPr>
        <w:t xml:space="preserve">, </w:t>
      </w:r>
      <w:r>
        <w:rPr>
          <w:rFonts w:ascii="Nirmala UI" w:hAnsi="Nirmala UI" w:eastAsia="Nirmala UI" w:cs="Nirmala UI"/>
        </w:rPr>
        <w:t>অৰ্থাৎ</w:t>
      </w:r>
      <w:r>
        <w:rPr>
          <w:rFonts w:ascii="Times New Roman" w:hAnsi="Times New Roman" w:eastAsia="Times New Roman" w:cs="Times New Roman"/>
        </w:rPr>
        <w:t xml:space="preserve"> </w:t>
      </w:r>
      <w:r>
        <w:rPr>
          <w:rFonts w:ascii="Nirmala UI" w:hAnsi="Nirmala UI" w:eastAsia="Nirmala UI" w:cs="Nirmala UI"/>
        </w:rPr>
        <w:t>যিসকলে</w:t>
      </w:r>
      <w:r>
        <w:rPr>
          <w:rFonts w:ascii="Times New Roman" w:hAnsi="Times New Roman" w:eastAsia="Times New Roman" w:cs="Times New Roman"/>
        </w:rPr>
        <w:t xml:space="preserve"> </w:t>
      </w:r>
      <w:r>
        <w:rPr>
          <w:rFonts w:ascii="Nirmala UI" w:hAnsi="Nirmala UI" w:eastAsia="Nirmala UI" w:cs="Nirmala UI"/>
        </w:rPr>
        <w:t>তেওঁৰ</w:t>
      </w:r>
      <w:r>
        <w:rPr>
          <w:rFonts w:ascii="Times New Roman" w:hAnsi="Times New Roman" w:eastAsia="Times New Roman" w:cs="Times New Roman"/>
        </w:rPr>
        <w:t xml:space="preserve"> </w:t>
      </w:r>
      <w:r>
        <w:rPr>
          <w:rFonts w:ascii="Nirmala UI" w:hAnsi="Nirmala UI" w:eastAsia="Nirmala UI" w:cs="Nirmala UI"/>
        </w:rPr>
        <w:t>নামত</w:t>
      </w:r>
      <w:r>
        <w:rPr>
          <w:rFonts w:ascii="Times New Roman" w:hAnsi="Times New Roman" w:eastAsia="Times New Roman" w:cs="Times New Roman"/>
        </w:rPr>
        <w:t xml:space="preserve"> </w:t>
      </w:r>
      <w:r>
        <w:rPr>
          <w:rFonts w:ascii="Nirmala UI" w:hAnsi="Nirmala UI" w:eastAsia="Nirmala UI" w:cs="Nirmala UI"/>
        </w:rPr>
        <w:t>বিশ্বাস</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Evangelism, 307.</w:t>
      </w:r>
    </w:p>
    <w:p>
      <w:pPr>
        <w:pStyle w:val="ArticleBody"/>
        <w:jc w:val="left"/>
      </w:pPr>
      <w:r>
        <w:rPr>
          <w:rFonts w:ascii="Times New Roman" w:hAnsi="Times New Roman" w:eastAsia="Times New Roman" w:cs="Times New Roman"/>
        </w:rPr>
        <w:t>Jésus illustre la fin par le commencement dans sa Parole, car il est la Parole, et il est l’Alpha et l’Oméga.</w:t>
      </w:r>
    </w:p>
    <w:p>
      <w:pPr>
        <w:pStyle w:val="ArticleBody"/>
        <w:jc w:val="left"/>
      </w:pPr>
      <w:r>
        <w:rPr>
          <w:rFonts w:ascii="Times New Roman" w:hAnsi="Times New Roman" w:eastAsia="Times New Roman" w:cs="Times New Roman"/>
        </w:rPr>
        <w:t>Le fait de réunir ces sept lignes compose un tableau très détaillé du processus de communication entre Dieu et l’homme, tandis que de nombreuses autres vérités essentielles et importantes sont exposées et établies par les autres témoins des « lignes ». Sept « lignes » de prophétie représentant l’Alpha et l’Oméga. Mais qu’en est-il du livre de Malachie ?</w:t>
      </w:r>
    </w:p>
    <w:p>
      <w:pPr>
        <w:pStyle w:val="ArticleBody"/>
        <w:jc w:val="left"/>
      </w:pPr>
      <w:r>
        <w:rPr>
          <w:rFonts w:ascii="Times New Roman" w:hAnsi="Times New Roman" w:eastAsia="Times New Roman" w:cs="Times New Roman"/>
        </w:rPr>
        <w:t>Le livre de Malachie constitue une réprimande cinglante contre les prêtres infidèles dans l’adventisme. Il s’ouvre sur l’identification de deux catégories d’adorateurs dans l’adventisme à la fin du monde.</w:t>
      </w:r>
    </w:p>
    <w:p>
      <w:pPr>
        <w:pStyle w:val="ArticleScripture"/>
        <w:jc w:val="left"/>
      </w:pPr>
      <w:r>
        <w:rPr>
          <w:rFonts w:ascii="Times New Roman" w:hAnsi="Times New Roman" w:eastAsia="Times New Roman" w:cs="Times New Roman"/>
        </w:rPr>
        <w:t>Wɔde Awurade asɛm adesoa no brɛɛ Israel denam Malaki so. “Madɔ mo,” sɛnea Awurade seɛ ni. Nanso mo ka sɛ, “Ɛkwan bɛn so na wodɔɔ yɛn?” “Na Esau nnyɛ Yakob nua anaa?” sɛnea Awurade seɛ ni. “Nanso medɔɔ Yakob.” Malaki 1:1, 2.</w:t>
      </w:r>
    </w:p>
    <w:p>
      <w:pPr>
        <w:pStyle w:val="ArticleBody"/>
        <w:jc w:val="left"/>
      </w:pPr>
      <w:r>
        <w:rPr>
          <w:rFonts w:ascii="Times New Roman" w:hAnsi="Times New Roman" w:eastAsia="Times New Roman" w:cs="Times New Roman"/>
        </w:rPr>
        <w:t>اما ملاکی مزید ہمیں آگاہ کرتا ہے کہ دنیا کے آخر میں عبادت گزاروں کی دو جماعتیں دراصل کاہنوں کی دو جماعتیں ہیں۔</w:t>
      </w:r>
    </w:p>
    <w:p>
      <w:pPr>
        <w:pStyle w:val="ArticleScripture"/>
        <w:jc w:val="left"/>
      </w:pPr>
      <w:r>
        <w:rPr>
          <w:rFonts w:ascii="Times New Roman" w:hAnsi="Times New Roman" w:eastAsia="Times New Roman" w:cs="Times New Roman"/>
        </w:rPr>
        <w:t>Et maintenant, ô vous, prêtres, ce commandement est pour vous. Si vous n’écoutez pas, et si vous ne prenez pas à cœur de donner gloire à mon nom, dit l’Éternel des armées, j’enverrai sur vous la malédiction, et je maudirai vos bénédictions ; oui, je les ai déjà maudites, parce que vous ne le prenez pas à cœur. Malachie 2:1, 2.</w:t>
      </w:r>
    </w:p>
    <w:p>
      <w:pPr>
        <w:pStyle w:val="ArticleBody"/>
        <w:jc w:val="left"/>
      </w:pPr>
      <w:r>
        <w:rPr>
          <w:rFonts w:ascii="Nirmala UI" w:hAnsi="Nirmala UI" w:eastAsia="Nirmala UI" w:cs="Nirmala UI"/>
        </w:rPr>
        <w:t>मलाकी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आरम्भिक</w:t>
      </w:r>
      <w:r>
        <w:rPr>
          <w:rFonts w:ascii="Times New Roman" w:hAnsi="Times New Roman" w:eastAsia="Times New Roman" w:cs="Times New Roman"/>
        </w:rPr>
        <w:t xml:space="preserve"> </w:t>
      </w:r>
      <w:r>
        <w:rPr>
          <w:rFonts w:ascii="Nirmala UI" w:hAnsi="Nirmala UI" w:eastAsia="Nirmala UI" w:cs="Nirmala UI"/>
        </w:rPr>
        <w:t>वाणी</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याजकों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माध्यम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लौदीकिया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फिलादेल्फिया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पूर्वरूप</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याजकों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याजकों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सचमुच</w:t>
      </w:r>
      <w:r>
        <w:rPr>
          <w:rFonts w:ascii="Times New Roman" w:hAnsi="Times New Roman" w:eastAsia="Times New Roman" w:cs="Times New Roman"/>
        </w:rPr>
        <w:t xml:space="preserve"> </w:t>
      </w:r>
      <w:r>
        <w:rPr>
          <w:rFonts w:ascii="Nirmala UI" w:hAnsi="Nirmala UI" w:eastAsia="Nirmala UI" w:cs="Nirmala UI"/>
        </w:rPr>
        <w:t>सुनते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याजक</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चुनी</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द्योतक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शापित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बल्कि</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रखना</w:t>
      </w:r>
      <w:r>
        <w:rPr>
          <w:rFonts w:ascii="Times New Roman" w:hAnsi="Times New Roman" w:eastAsia="Times New Roman" w:cs="Times New Roman"/>
        </w:rPr>
        <w:t xml:space="preserve"> </w:t>
      </w:r>
      <w:r>
        <w:rPr>
          <w:rFonts w:ascii="Nirmala UI" w:hAnsi="Nirmala UI" w:eastAsia="Nirmala UI" w:cs="Nirmala UI"/>
        </w:rPr>
        <w:t>चाहें</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शाप</w:t>
      </w:r>
      <w:r>
        <w:rPr>
          <w:rFonts w:ascii="Times New Roman" w:hAnsi="Times New Roman" w:eastAsia="Times New Roman" w:cs="Times New Roman"/>
        </w:rPr>
        <w:t xml:space="preserve"> </w:t>
      </w:r>
      <w:r>
        <w:rPr>
          <w:rFonts w:ascii="Nirmala UI" w:hAnsi="Nirmala UI" w:eastAsia="Nirmala UI" w:cs="Nirmala UI"/>
        </w:rPr>
        <w:t>आएगा।</w:t>
      </w:r>
    </w:p>
    <w:p>
      <w:pPr>
        <w:pStyle w:val="ArticleScripture"/>
        <w:jc w:val="left"/>
      </w:pPr>
      <w:r>
        <w:rPr>
          <w:rFonts w:ascii="Times New Roman" w:hAnsi="Times New Roman" w:eastAsia="Times New Roman" w:cs="Times New Roman"/>
        </w:rPr>
        <w:t>Nani pia, kama mawe yaliyo hai, mnajengwa mwe nyumba ya kiroho, ukuhani mtakatifu, mpate kutoa dhabihu za kiroho, zinazokubalika kwa Mungu kwa njia ya Yesu Kristo. Kwa maana imeandikwa katika Maandiko, Tazama, naweka katika Sayuni jiwe kuu la pembeni, teule, lenye thamani; naye amwaminiye hatatahayarika kamwe. Basi, kwenu ninyi mnaoamini, yeye ni wa thamani; bali kwa hao wasiotii, jiwe walilolikataa waashi, ndilo lililofanywa kuwa kichwa cha pembeni, na jiwe la kujikwaza, na mwamba wa kuangusha; yaani, kwa hao wajikwaao katika neno kwa kuwa hawatii; nao waliwekwa kwa ajili ya hayo. Bali ninyi ni mzao mteule, ukuhani wa kifalme, taifa takatifu, watu wa milki ya Mungu; mpate kuzitangaza sifa zake yeye aliyewaita mtoke gizani mkaingie katika nuru yake ya ajabu; ninyi ambao zamani hamkuwa taifa, bali sasa mmekuwa taifa la Mungu; ambao hamkupata rehema, bali sasa mmepata rehema. 1 Petro 2:5–10.</w:t>
      </w:r>
    </w:p>
    <w:p>
      <w:pPr>
        <w:pStyle w:val="ArticleBody"/>
        <w:jc w:val="left"/>
      </w:pPr>
      <w:r>
        <w:rPr>
          <w:rFonts w:ascii="Times New Roman" w:hAnsi="Times New Roman" w:eastAsia="Times New Roman" w:cs="Times New Roman"/>
        </w:rPr>
        <w:t>Les prêtres sont le peuple choisi de Dieu, éprouvé par la « pierre angulaire » dans le fondement du temple. La pierre angulaire est celle sur laquelle toutes les autres pierres du fondement sont alignées, et c’est aussi la pierre qui porte le poids de tout le temple. La pierre angulaire de Miller était les « sept temps » de Lévitique vingt-six. La pierre angulaire, ou la pierre que les bâtisseurs ont rejetée, constitue un récit véridique de l’édification du temple, décrit de manière très précise dans les écrits de l’Esprit de prophétie. Un point concernant la première pierre qui fut rejetée est qu’elle fut mise de côté après avoir été rejetée, et dès lors les bâtisseurs du temple trébuchaient régulièrement sur la pierre angulaire, qui avait été écartée au milieu de leur aire de travail. Elle était une pierre d’achoppement.</w:t>
      </w:r>
    </w:p>
    <w:p>
      <w:pPr>
        <w:pStyle w:val="ArticleBody"/>
        <w:jc w:val="left"/>
      </w:pPr>
      <w:r>
        <w:rPr>
          <w:rFonts w:ascii="Leelawadee UI" w:hAnsi="Leelawadee UI" w:eastAsia="Leelawadee UI" w:cs="Leelawadee UI"/>
        </w:rPr>
        <w:t>ក្នុងព្រះគម្ពីរម៉ាឡាគី</w:t>
      </w:r>
      <w:r>
        <w:rPr>
          <w:rFonts w:ascii="Times New Roman" w:hAnsi="Times New Roman" w:eastAsia="Times New Roman" w:cs="Times New Roman"/>
        </w:rPr>
        <w:t xml:space="preserve"> </w:t>
      </w:r>
      <w:r>
        <w:rPr>
          <w:rFonts w:ascii="Leelawadee UI" w:hAnsi="Leelawadee UI" w:eastAsia="Leelawadee UI" w:cs="Leelawadee UI"/>
        </w:rPr>
        <w:t>ព្រះជាម្ចាស់ទ្រង់ជូនដំណឹងដល់ពួកសង្ឃអាក្រក់</w:t>
      </w:r>
      <w:r>
        <w:rPr>
          <w:rFonts w:ascii="Times New Roman" w:hAnsi="Times New Roman" w:eastAsia="Times New Roman" w:cs="Times New Roman"/>
        </w:rPr>
        <w:t xml:space="preserve"> </w:t>
      </w:r>
      <w:r>
        <w:rPr>
          <w:rFonts w:ascii="Leelawadee UI" w:hAnsi="Leelawadee UI" w:eastAsia="Leelawadee UI" w:cs="Leelawadee UI"/>
        </w:rPr>
        <w:t>ដែលត្រូវបានស្គាល់ផងដែរថាជាព្រហ្មចារីលាវដីសេដ៏ល្ងង់</w:t>
      </w:r>
      <w:r>
        <w:rPr>
          <w:rFonts w:ascii="Times New Roman" w:hAnsi="Times New Roman" w:eastAsia="Times New Roman" w:cs="Times New Roman"/>
        </w:rPr>
        <w:t xml:space="preserve"> </w:t>
      </w:r>
      <w:r>
        <w:rPr>
          <w:rFonts w:ascii="Leelawadee UI" w:hAnsi="Leelawadee UI" w:eastAsia="Leelawadee UI" w:cs="Leelawadee UI"/>
        </w:rPr>
        <w:t>ថាទ្រង់នឹង</w:t>
      </w:r>
      <w:r>
        <w:rPr>
          <w:rFonts w:ascii="Times New Roman" w:hAnsi="Times New Roman" w:eastAsia="Times New Roman" w:cs="Times New Roman"/>
        </w:rPr>
        <w:t xml:space="preserve"> </w:t>
      </w:r>
      <w:r>
        <w:rPr>
          <w:rFonts w:ascii="Leelawadee UI" w:hAnsi="Leelawadee UI" w:eastAsia="Leelawadee UI" w:cs="Leelawadee UI"/>
        </w:rPr>
        <w:t>ហើយក៏បាន</w:t>
      </w:r>
      <w:r>
        <w:rPr>
          <w:rFonts w:ascii="Times New Roman" w:hAnsi="Times New Roman" w:eastAsia="Times New Roman" w:cs="Times New Roman"/>
        </w:rPr>
        <w:t xml:space="preserve"> «</w:t>
      </w:r>
      <w:r>
        <w:rPr>
          <w:rFonts w:ascii="Leelawadee UI" w:hAnsi="Leelawadee UI" w:eastAsia="Leelawadee UI" w:cs="Leelawadee UI"/>
        </w:rPr>
        <w:t>បណ្ដាសា</w:t>
      </w:r>
      <w:r>
        <w:rPr>
          <w:rFonts w:ascii="Times New Roman" w:hAnsi="Times New Roman" w:eastAsia="Times New Roman" w:cs="Times New Roman"/>
        </w:rPr>
        <w:t xml:space="preserve">» </w:t>
      </w:r>
      <w:r>
        <w:rPr>
          <w:rFonts w:ascii="Leelawadee UI" w:hAnsi="Leelawadee UI" w:eastAsia="Leelawadee UI" w:cs="Leelawadee UI"/>
        </w:rPr>
        <w:t>ពួកគេរួចហើយ។</w:t>
      </w:r>
      <w:r>
        <w:rPr>
          <w:rFonts w:ascii="Times New Roman" w:hAnsi="Times New Roman" w:eastAsia="Times New Roman" w:cs="Times New Roman"/>
        </w:rPr>
        <w:t xml:space="preserve"> </w:t>
      </w:r>
      <w:r>
        <w:rPr>
          <w:rFonts w:ascii="Leelawadee UI" w:hAnsi="Leelawadee UI" w:eastAsia="Leelawadee UI" w:cs="Leelawadee UI"/>
        </w:rPr>
        <w:t>ទ្រង់បណ្ដាសាពួកគេ</w:t>
      </w:r>
      <w:r>
        <w:rPr>
          <w:rFonts w:ascii="Times New Roman" w:hAnsi="Times New Roman" w:eastAsia="Times New Roman" w:cs="Times New Roman"/>
        </w:rPr>
        <w:t xml:space="preserve"> </w:t>
      </w:r>
      <w:r>
        <w:rPr>
          <w:rFonts w:ascii="Leelawadee UI" w:hAnsi="Leelawadee UI" w:eastAsia="Leelawadee UI" w:cs="Leelawadee UI"/>
        </w:rPr>
        <w:t>ពីព្រោះពួកគេមិនព្រម</w:t>
      </w:r>
      <w:r>
        <w:rPr>
          <w:rFonts w:ascii="Times New Roman" w:hAnsi="Times New Roman" w:eastAsia="Times New Roman" w:cs="Times New Roman"/>
        </w:rPr>
        <w:t xml:space="preserve"> «</w:t>
      </w:r>
      <w:r>
        <w:rPr>
          <w:rFonts w:ascii="Leelawadee UI" w:hAnsi="Leelawadee UI" w:eastAsia="Leelawadee UI" w:cs="Leelawadee UI"/>
        </w:rPr>
        <w:t>ស្តាប់</w:t>
      </w:r>
      <w:r>
        <w:rPr>
          <w:rFonts w:ascii="Times New Roman" w:hAnsi="Times New Roman" w:eastAsia="Times New Roman" w:cs="Times New Roman"/>
        </w:rPr>
        <w:t xml:space="preserve">» </w:t>
      </w:r>
      <w:r>
        <w:rPr>
          <w:rFonts w:ascii="Leelawadee UI" w:hAnsi="Leelawadee UI" w:eastAsia="Leelawadee UI" w:cs="Leelawadee UI"/>
        </w:rPr>
        <w:t>ហើយ</w:t>
      </w:r>
      <w:r>
        <w:rPr>
          <w:rFonts w:ascii="Times New Roman" w:hAnsi="Times New Roman" w:eastAsia="Times New Roman" w:cs="Times New Roman"/>
        </w:rPr>
        <w:t xml:space="preserve"> «</w:t>
      </w:r>
      <w:r>
        <w:rPr>
          <w:rFonts w:ascii="Leelawadee UI" w:hAnsi="Leelawadee UI" w:eastAsia="Leelawadee UI" w:cs="Leelawadee UI"/>
        </w:rPr>
        <w:t>ដាក់</w:t>
      </w:r>
      <w:r>
        <w:rPr>
          <w:rFonts w:ascii="Times New Roman" w:hAnsi="Times New Roman" w:eastAsia="Times New Roman" w:cs="Times New Roman"/>
        </w:rPr>
        <w:t xml:space="preserve">» </w:t>
      </w:r>
      <w:r>
        <w:rPr>
          <w:rFonts w:ascii="Leelawadee UI" w:hAnsi="Leelawadee UI" w:eastAsia="Leelawadee UI" w:cs="Leelawadee UI"/>
        </w:rPr>
        <w:t>សាររបស់អេលីយ៉ាទុកក្នុងចិត្តរបស់ពួកគេ។</w:t>
      </w:r>
      <w:r>
        <w:rPr>
          <w:rFonts w:ascii="Times New Roman" w:hAnsi="Times New Roman" w:eastAsia="Times New Roman" w:cs="Times New Roman"/>
        </w:rPr>
        <w:t xml:space="preserve"> </w:t>
      </w:r>
      <w:r>
        <w:rPr>
          <w:rFonts w:ascii="Leelawadee UI" w:hAnsi="Leelawadee UI" w:eastAsia="Leelawadee UI" w:cs="Leelawadee UI"/>
        </w:rPr>
        <w:t>សាររបស់អេលីយ៉ាបង្វែរចិត្តរបស់ពួកឪពុកទៅកាន់កូនៗ</w:t>
      </w:r>
      <w:r>
        <w:rPr>
          <w:rFonts w:ascii="Times New Roman" w:hAnsi="Times New Roman" w:eastAsia="Times New Roman" w:cs="Times New Roman"/>
        </w:rPr>
        <w:t xml:space="preserve"> </w:t>
      </w:r>
      <w:r>
        <w:rPr>
          <w:rFonts w:ascii="Leelawadee UI" w:hAnsi="Leelawadee UI" w:eastAsia="Leelawadee UI" w:cs="Leelawadee UI"/>
        </w:rPr>
        <w:t>និងចិត្តរបស់កូនៗទៅកាន់ពួកឪពុក។</w:t>
      </w:r>
      <w:r>
        <w:rPr>
          <w:rFonts w:ascii="Times New Roman" w:hAnsi="Times New Roman" w:eastAsia="Times New Roman" w:cs="Times New Roman"/>
        </w:rPr>
        <w:t xml:space="preserve"> </w:t>
      </w:r>
      <w:r>
        <w:rPr>
          <w:rFonts w:ascii="Leelawadee UI" w:hAnsi="Leelawadee UI" w:eastAsia="Leelawadee UI" w:cs="Leelawadee UI"/>
        </w:rPr>
        <w:t>ការបង្វែរចិត្តរបស់ពួកគេ</w:t>
      </w:r>
      <w:r>
        <w:rPr>
          <w:rFonts w:ascii="Times New Roman" w:hAnsi="Times New Roman" w:eastAsia="Times New Roman" w:cs="Times New Roman"/>
        </w:rPr>
        <w:t xml:space="preserve"> </w:t>
      </w:r>
      <w:r>
        <w:rPr>
          <w:rFonts w:ascii="Leelawadee UI" w:hAnsi="Leelawadee UI" w:eastAsia="Leelawadee UI" w:cs="Leelawadee UI"/>
        </w:rPr>
        <w:t>តំណាងឲ្យការស្តាប់សាររបស់អេលីយ៉ាអំពីពួកឪពុក</w:t>
      </w:r>
      <w:r>
        <w:rPr>
          <w:rFonts w:ascii="Times New Roman" w:hAnsi="Times New Roman" w:eastAsia="Times New Roman" w:cs="Times New Roman"/>
        </w:rPr>
        <w:t xml:space="preserve"> </w:t>
      </w:r>
      <w:r>
        <w:rPr>
          <w:rFonts w:ascii="Leelawadee UI" w:hAnsi="Leelawadee UI" w:eastAsia="Leelawadee UI" w:cs="Leelawadee UI"/>
        </w:rPr>
        <w:t>និងកូនៗ</w:t>
      </w:r>
      <w:r>
        <w:rPr>
          <w:rFonts w:ascii="Times New Roman" w:hAnsi="Times New Roman" w:eastAsia="Times New Roman" w:cs="Times New Roman"/>
        </w:rPr>
        <w:t xml:space="preserve"> </w:t>
      </w:r>
      <w:r>
        <w:rPr>
          <w:rFonts w:ascii="Leelawadee UI" w:hAnsi="Leelawadee UI" w:eastAsia="Leelawadee UI" w:cs="Leelawadee UI"/>
        </w:rPr>
        <w:t>ដែលជាគោលការណ៍នៃអ្នកដំបូង</w:t>
      </w:r>
      <w:r>
        <w:rPr>
          <w:rFonts w:ascii="Times New Roman" w:hAnsi="Times New Roman" w:eastAsia="Times New Roman" w:cs="Times New Roman"/>
        </w:rPr>
        <w:t xml:space="preserve"> </w:t>
      </w:r>
      <w:r>
        <w:rPr>
          <w:rFonts w:ascii="Leelawadee UI" w:hAnsi="Leelawadee UI" w:eastAsia="Leelawadee UI" w:cs="Leelawadee UI"/>
        </w:rPr>
        <w:t>និងអ្នកចុងក្រោយ។</w:t>
      </w:r>
      <w:r>
        <w:rPr>
          <w:rFonts w:ascii="Times New Roman" w:hAnsi="Times New Roman" w:eastAsia="Times New Roman" w:cs="Times New Roman"/>
        </w:rPr>
        <w:t xml:space="preserve"> </w:t>
      </w:r>
      <w:r>
        <w:rPr>
          <w:rFonts w:ascii="Leelawadee UI" w:hAnsi="Leelawadee UI" w:eastAsia="Leelawadee UI" w:cs="Leelawadee UI"/>
        </w:rPr>
        <w:t>ការស្តាប់សារអំពីអ្នកដំបូង</w:t>
      </w:r>
      <w:r>
        <w:rPr>
          <w:rFonts w:ascii="Times New Roman" w:hAnsi="Times New Roman" w:eastAsia="Times New Roman" w:cs="Times New Roman"/>
        </w:rPr>
        <w:t xml:space="preserve"> </w:t>
      </w:r>
      <w:r>
        <w:rPr>
          <w:rFonts w:ascii="Leelawadee UI" w:hAnsi="Leelawadee UI" w:eastAsia="Leelawadee UI" w:cs="Leelawadee UI"/>
        </w:rPr>
        <w:t>និងអ្នកចុងក្រោយ</w:t>
      </w:r>
      <w:r>
        <w:rPr>
          <w:rFonts w:ascii="Times New Roman" w:hAnsi="Times New Roman" w:eastAsia="Times New Roman" w:cs="Times New Roman"/>
        </w:rPr>
        <w:t xml:space="preserve"> </w:t>
      </w:r>
      <w:r>
        <w:rPr>
          <w:rFonts w:ascii="Leelawadee UI" w:hAnsi="Leelawadee UI" w:eastAsia="Leelawadee UI" w:cs="Leelawadee UI"/>
        </w:rPr>
        <w:t>មិនទាន់គ្រប់គ្រាន់ទេ</w:t>
      </w:r>
      <w:r>
        <w:rPr>
          <w:rFonts w:ascii="Times New Roman" w:hAnsi="Times New Roman" w:eastAsia="Times New Roman" w:cs="Times New Roman"/>
        </w:rPr>
        <w:t xml:space="preserve"> </w:t>
      </w:r>
      <w:r>
        <w:rPr>
          <w:rFonts w:ascii="Leelawadee UI" w:hAnsi="Leelawadee UI" w:eastAsia="Leelawadee UI" w:cs="Leelawadee UI"/>
        </w:rPr>
        <w:t>តែត្រូវដាក់វាលើចិត្តផងដែរ។</w:t>
      </w:r>
      <w:r>
        <w:rPr>
          <w:rFonts w:ascii="Times New Roman" w:hAnsi="Times New Roman" w:eastAsia="Times New Roman" w:cs="Times New Roman"/>
        </w:rPr>
        <w:t xml:space="preserve"> </w:t>
      </w:r>
      <w:r>
        <w:rPr>
          <w:rFonts w:ascii="Leelawadee UI" w:hAnsi="Leelawadee UI" w:eastAsia="Leelawadee UI" w:cs="Leelawadee UI"/>
        </w:rPr>
        <w:t>ការទទួលយកសាររបស់អេលីយ៉ា</w:t>
      </w:r>
      <w:r>
        <w:rPr>
          <w:rFonts w:ascii="Times New Roman" w:hAnsi="Times New Roman" w:eastAsia="Times New Roman" w:cs="Times New Roman"/>
        </w:rPr>
        <w:t xml:space="preserve"> </w:t>
      </w:r>
      <w:r>
        <w:rPr>
          <w:rFonts w:ascii="Leelawadee UI" w:hAnsi="Leelawadee UI" w:eastAsia="Leelawadee UI" w:cs="Leelawadee UI"/>
        </w:rPr>
        <w:t>គឺជាការដាក់វាទុកក្នុងចិត្តរបស់អ្នក។</w:t>
      </w:r>
      <w:r>
        <w:rPr>
          <w:rFonts w:ascii="Times New Roman" w:hAnsi="Times New Roman" w:eastAsia="Times New Roman" w:cs="Times New Roman"/>
        </w:rPr>
        <w:t xml:space="preserve"> </w:t>
      </w:r>
      <w:r>
        <w:rPr>
          <w:rFonts w:ascii="Leelawadee UI" w:hAnsi="Leelawadee UI" w:eastAsia="Leelawadee UI" w:cs="Leelawadee UI"/>
        </w:rPr>
        <w:t>ប្រសិនបើសង្ឃម្នាក់មិនព្រមស្តាប់គោលការណ៍នោះទេ</w:t>
      </w:r>
      <w:r>
        <w:rPr>
          <w:rFonts w:ascii="Times New Roman" w:hAnsi="Times New Roman" w:eastAsia="Times New Roman" w:cs="Times New Roman"/>
        </w:rPr>
        <w:t xml:space="preserve"> </w:t>
      </w:r>
      <w:r>
        <w:rPr>
          <w:rFonts w:ascii="Leelawadee UI" w:hAnsi="Leelawadee UI" w:eastAsia="Leelawadee UI" w:cs="Leelawadee UI"/>
        </w:rPr>
        <w:t>គាត់នឹងត្រូវបណ្ដាសា។</w:t>
      </w:r>
    </w:p>
    <w:p>
      <w:pPr>
        <w:pStyle w:val="ArticleBody"/>
        <w:jc w:val="left"/>
      </w:pPr>
      <w:r>
        <w:rPr>
          <w:rFonts w:ascii="Nirmala UI" w:hAnsi="Nirmala UI" w:eastAsia="Nirmala UI" w:cs="Nirmala UI"/>
        </w:rPr>
        <w:t>उन्होंने</w:t>
      </w:r>
      <w:r>
        <w:rPr>
          <w:rFonts w:ascii="Times New Roman" w:hAnsi="Times New Roman" w:eastAsia="Times New Roman" w:cs="Times New Roman"/>
        </w:rPr>
        <w:t xml:space="preserve"> 1863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करके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शाप</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मूलभूत</w:t>
      </w:r>
      <w:r>
        <w:rPr>
          <w:rFonts w:ascii="Times New Roman" w:hAnsi="Times New Roman" w:eastAsia="Times New Roman" w:cs="Times New Roman"/>
        </w:rPr>
        <w:t xml:space="preserve"> </w:t>
      </w:r>
      <w:r>
        <w:rPr>
          <w:rFonts w:ascii="Nirmala UI" w:hAnsi="Nirmala UI" w:eastAsia="Nirmala UI" w:cs="Nirmala UI"/>
        </w:rPr>
        <w:t>सच्चाई</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शुरू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खोजा</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लेकर</w:t>
      </w:r>
      <w:r>
        <w:rPr>
          <w:rFonts w:ascii="Times New Roman" w:hAnsi="Times New Roman" w:eastAsia="Times New Roman" w:cs="Times New Roman"/>
        </w:rPr>
        <w:t xml:space="preserve"> </w:t>
      </w:r>
      <w:r>
        <w:rPr>
          <w:rFonts w:ascii="Nirmala UI" w:hAnsi="Nirmala UI" w:eastAsia="Nirmala UI" w:cs="Nirmala UI"/>
        </w:rPr>
        <w:t>आज</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अस्वीकृति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निरन्तर</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बढ़ाते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यद्यपि</w:t>
      </w:r>
      <w:r>
        <w:rPr>
          <w:rFonts w:ascii="Times New Roman" w:hAnsi="Times New Roman" w:eastAsia="Times New Roman" w:cs="Times New Roman"/>
        </w:rPr>
        <w:t xml:space="preserve"> </w:t>
      </w:r>
      <w:r>
        <w:rPr>
          <w:rFonts w:ascii="Nirmala UI" w:hAnsi="Nirmala UI" w:eastAsia="Nirmala UI" w:cs="Nirmala UI"/>
        </w:rPr>
        <w:t>प्रगतिशील</w:t>
      </w:r>
      <w:r>
        <w:rPr>
          <w:rFonts w:ascii="Times New Roman" w:hAnsi="Times New Roman" w:eastAsia="Times New Roman" w:cs="Times New Roman"/>
        </w:rPr>
        <w:t xml:space="preserve"> </w:t>
      </w:r>
      <w:r>
        <w:rPr>
          <w:rFonts w:ascii="Nirmala UI" w:hAnsi="Nirmala UI" w:eastAsia="Nirmala UI" w:cs="Nirmala UI"/>
        </w:rPr>
        <w:t>शाप</w:t>
      </w:r>
      <w:r>
        <w:rPr>
          <w:rFonts w:ascii="Times New Roman" w:hAnsi="Times New Roman" w:eastAsia="Times New Roman" w:cs="Times New Roman"/>
        </w:rPr>
        <w:t xml:space="preserve"> 1863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शापित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शाप</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भविष्यकालिक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घटित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विधान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मुख</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उगल</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मलाकी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चित्रित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चेतावनी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बुद्धिमान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मूर्ख</w:t>
      </w:r>
      <w:r>
        <w:rPr>
          <w:rFonts w:ascii="Times New Roman" w:hAnsi="Times New Roman" w:eastAsia="Times New Roman" w:cs="Times New Roman"/>
        </w:rPr>
        <w:t xml:space="preserve"> </w:t>
      </w:r>
      <w:r>
        <w:rPr>
          <w:rFonts w:ascii="Nirmala UI" w:hAnsi="Nirmala UI" w:eastAsia="Nirmala UI" w:cs="Nirmala UI"/>
        </w:rPr>
        <w:t>याजकों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मलाकी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बुद्धिमान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मूर्ख</w:t>
      </w:r>
      <w:r>
        <w:rPr>
          <w:rFonts w:ascii="Times New Roman" w:hAnsi="Times New Roman" w:eastAsia="Times New Roman" w:cs="Times New Roman"/>
        </w:rPr>
        <w:t xml:space="preserve">, </w:t>
      </w:r>
      <w:r>
        <w:rPr>
          <w:rFonts w:ascii="Nirmala UI" w:hAnsi="Nirmala UI" w:eastAsia="Nirmala UI" w:cs="Nirmala UI"/>
        </w:rPr>
        <w:t>एसाव</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याकूब</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भाई</w:t>
      </w:r>
      <w:r>
        <w:rPr>
          <w:rFonts w:ascii="Times New Roman" w:hAnsi="Times New Roman" w:eastAsia="Times New Roman" w:cs="Times New Roman"/>
        </w:rPr>
        <w:t xml:space="preserve"> </w:t>
      </w:r>
      <w:r>
        <w:rPr>
          <w:rFonts w:ascii="Nirmala UI" w:hAnsi="Nirmala UI" w:eastAsia="Nirmala UI" w:cs="Nirmala UI"/>
        </w:rPr>
        <w:t>पहलौठे</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जन्मसिद्ध</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विपरीत</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छोटा</w:t>
      </w:r>
      <w:r>
        <w:rPr>
          <w:rFonts w:ascii="Times New Roman" w:hAnsi="Times New Roman" w:eastAsia="Times New Roman" w:cs="Times New Roman"/>
        </w:rPr>
        <w:t xml:space="preserve"> </w:t>
      </w:r>
      <w:r>
        <w:rPr>
          <w:rFonts w:ascii="Nirmala UI" w:hAnsi="Nirmala UI" w:eastAsia="Nirmala UI" w:cs="Nirmala UI"/>
        </w:rPr>
        <w:t>भाई</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छोटा</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В книгата на Малахия и Исав, и Яков са лаодикийски адвентисти, но последният в крайна сметка чу „гласа“ на Господа, покая се и името му бе променено на Израил. По-големият, първият, не чу. Яков чу гласа на Господа в нощта, когато сънува и видя ангели, възлизащи и слизащи по стълбата, представляваща Христос. Яков представлява лаодикийските адвентисти в края на света, които се обръщат от лаодикийци в филаделфийци, когато преживеят първите три стиха от първа глава на Откровение, както е онагледено от Йоан и от съня на Яков за стълбата с възлизащите и слизащите ангели. Това преживяване бележи началото на обръщането на Яков в Израил, филаделфиеца. Завършекът на историята за обръщането на Яков е, когато той се бори с Христос при Фануил. Следователно историята за първородството на Яков започва в първите три стиха на първа глава от Откровение, когато се извършва разпечатването на последната предупредителна вест, и завършва във времето на седемте последни язви, през времето на скръбта.</w:t>
      </w:r>
    </w:p>
    <w:p>
      <w:pPr>
        <w:pStyle w:val="ArticleBody"/>
        <w:jc w:val="left"/>
      </w:pPr>
      <w:r>
        <w:rPr>
          <w:rFonts w:ascii="Times New Roman" w:hAnsi="Times New Roman" w:eastAsia="Times New Roman" w:cs="Times New Roman"/>
        </w:rPr>
        <w:t>Toate cele patru serii de începuturi și sfârșituri, „linie peste linie”, dau mărturie despre mesajul Descoperirii lui Isus Hristos. Întrebarea este dacă preoții neînțelepți vor auzi sau nu vor auzi.</w:t>
      </w:r>
    </w:p>
    <w:p>
      <w:pPr>
        <w:pStyle w:val="ArticleScripture"/>
        <w:jc w:val="left"/>
      </w:pPr>
      <w:r>
        <w:rPr>
          <w:rFonts w:ascii="Times New Roman" w:hAnsi="Times New Roman" w:eastAsia="Times New Roman" w:cs="Times New Roman"/>
        </w:rPr>
        <w:t>Bienheureux celui qui lit, et ceux qui entendent les paroles de cette prophétie, et qui gardent les choses qui y sont écrites; car le temps est proche. Apocalypse 1:3.</w:t>
      </w:r>
    </w:p>
    <w:p>
      <w:pPr>
        <w:pStyle w:val="ArticleBody"/>
        <w:jc w:val="left"/>
      </w:pP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영께서</w:t>
      </w:r>
      <w:r>
        <w:rPr>
          <w:rFonts w:ascii="Times New Roman" w:hAnsi="Times New Roman" w:eastAsia="Times New Roman" w:cs="Times New Roman"/>
        </w:rPr>
        <w:t xml:space="preserve"> </w:t>
      </w:r>
      <w:r>
        <w:rPr>
          <w:rFonts w:ascii="Malgun Gothic" w:hAnsi="Malgun Gothic" w:eastAsia="Malgun Gothic" w:cs="Malgun Gothic"/>
        </w:rPr>
        <w:t>교회들에게</w:t>
      </w:r>
      <w:r>
        <w:rPr>
          <w:rFonts w:ascii="Times New Roman" w:hAnsi="Times New Roman" w:eastAsia="Times New Roman" w:cs="Times New Roman"/>
        </w:rPr>
        <w:t xml:space="preserve"> </w:t>
      </w:r>
      <w:r>
        <w:rPr>
          <w:rFonts w:ascii="Malgun Gothic" w:hAnsi="Malgun Gothic" w:eastAsia="Malgun Gothic" w:cs="Malgun Gothic"/>
        </w:rPr>
        <w:t>하시는</w:t>
      </w:r>
      <w:r>
        <w:rPr>
          <w:rFonts w:ascii="Times New Roman" w:hAnsi="Times New Roman" w:eastAsia="Times New Roman" w:cs="Times New Roman"/>
        </w:rPr>
        <w:t xml:space="preserve"> </w:t>
      </w:r>
      <w:r>
        <w:rPr>
          <w:rFonts w:ascii="Malgun Gothic" w:hAnsi="Malgun Gothic" w:eastAsia="Malgun Gothic" w:cs="Malgun Gothic"/>
        </w:rPr>
        <w:t>말씀을</w:t>
      </w:r>
      <w:r>
        <w:rPr>
          <w:rFonts w:ascii="Times New Roman" w:hAnsi="Times New Roman" w:eastAsia="Times New Roman" w:cs="Times New Roman"/>
        </w:rPr>
        <w:t xml:space="preserve"> </w:t>
      </w:r>
      <w:r>
        <w:rPr>
          <w:rFonts w:ascii="Malgun Gothic" w:hAnsi="Malgun Gothic" w:eastAsia="Malgun Gothic" w:cs="Malgun Gothic"/>
        </w:rPr>
        <w:t>듣는</w:t>
      </w:r>
      <w:r>
        <w:rPr>
          <w:rFonts w:ascii="Times New Roman" w:hAnsi="Times New Roman" w:eastAsia="Times New Roman" w:cs="Times New Roman"/>
        </w:rPr>
        <w:t xml:space="preserve"> </w:t>
      </w:r>
      <w:r>
        <w:rPr>
          <w:rFonts w:ascii="Malgun Gothic" w:hAnsi="Malgun Gothic" w:eastAsia="Malgun Gothic" w:cs="Malgun Gothic"/>
        </w:rPr>
        <w:t>지혜로운</w:t>
      </w:r>
      <w:r>
        <w:rPr>
          <w:rFonts w:ascii="Times New Roman" w:hAnsi="Times New Roman" w:eastAsia="Times New Roman" w:cs="Times New Roman"/>
        </w:rPr>
        <w:t xml:space="preserve"> </w:t>
      </w:r>
      <w:r>
        <w:rPr>
          <w:rFonts w:ascii="Malgun Gothic" w:hAnsi="Malgun Gothic" w:eastAsia="Malgun Gothic" w:cs="Malgun Gothic"/>
        </w:rPr>
        <w:t>제사장들은</w:t>
      </w:r>
      <w:r>
        <w:rPr>
          <w:rFonts w:ascii="Times New Roman" w:hAnsi="Times New Roman" w:eastAsia="Times New Roman" w:cs="Times New Roman"/>
        </w:rPr>
        <w:t xml:space="preserve"> </w:t>
      </w:r>
      <w:r>
        <w:rPr>
          <w:rFonts w:ascii="Malgun Gothic" w:hAnsi="Malgun Gothic" w:eastAsia="Malgun Gothic" w:cs="Malgun Gothic"/>
        </w:rPr>
        <w:t>엘리야의</w:t>
      </w:r>
      <w:r>
        <w:rPr>
          <w:rFonts w:ascii="Times New Roman" w:hAnsi="Times New Roman" w:eastAsia="Times New Roman" w:cs="Times New Roman"/>
        </w:rPr>
        <w:t xml:space="preserve"> </w:t>
      </w:r>
      <w:r>
        <w:rPr>
          <w:rFonts w:ascii="Malgun Gothic" w:hAnsi="Malgun Gothic" w:eastAsia="Malgun Gothic" w:cs="Malgun Gothic"/>
        </w:rPr>
        <w:t>메시지를</w:t>
      </w:r>
      <w:r>
        <w:rPr>
          <w:rFonts w:ascii="Times New Roman" w:hAnsi="Times New Roman" w:eastAsia="Times New Roman" w:cs="Times New Roman"/>
        </w:rPr>
        <w:t xml:space="preserve"> </w:t>
      </w:r>
      <w:r>
        <w:rPr>
          <w:rFonts w:ascii="Malgun Gothic" w:hAnsi="Malgun Gothic" w:eastAsia="Malgun Gothic" w:cs="Malgun Gothic"/>
        </w:rPr>
        <w:t>듣는다</w:t>
      </w:r>
      <w:r>
        <w:rPr>
          <w:rFonts w:ascii="Times New Roman" w:hAnsi="Times New Roman" w:eastAsia="Times New Roman" w:cs="Times New Roman"/>
        </w:rPr>
        <w:t xml:space="preserve">. </w:t>
      </w:r>
      <w:r>
        <w:rPr>
          <w:rFonts w:ascii="Malgun Gothic" w:hAnsi="Malgun Gothic" w:eastAsia="Malgun Gothic" w:cs="Malgun Gothic"/>
        </w:rPr>
        <w:t>밀러는</w:t>
      </w:r>
      <w:r>
        <w:rPr>
          <w:rFonts w:ascii="Times New Roman" w:hAnsi="Times New Roman" w:eastAsia="Times New Roman" w:cs="Times New Roman"/>
        </w:rPr>
        <w:t xml:space="preserve"> </w:t>
      </w:r>
      <w:r>
        <w:rPr>
          <w:rFonts w:ascii="Malgun Gothic" w:hAnsi="Malgun Gothic" w:eastAsia="Malgun Gothic" w:cs="Malgun Gothic"/>
        </w:rPr>
        <w:t>엘리야였고</w:t>
      </w:r>
      <w:r>
        <w:rPr>
          <w:rFonts w:ascii="Times New Roman" w:hAnsi="Times New Roman" w:eastAsia="Times New Roman" w:cs="Times New Roman"/>
        </w:rPr>
        <w:t xml:space="preserve">, </w:t>
      </w:r>
      <w:r>
        <w:rPr>
          <w:rFonts w:ascii="Malgun Gothic" w:hAnsi="Malgun Gothic" w:eastAsia="Malgun Gothic" w:cs="Malgun Gothic"/>
        </w:rPr>
        <w:t>어떤</w:t>
      </w:r>
      <w:r>
        <w:rPr>
          <w:rFonts w:ascii="Times New Roman" w:hAnsi="Times New Roman" w:eastAsia="Times New Roman" w:cs="Times New Roman"/>
        </w:rPr>
        <w:t xml:space="preserve"> </w:t>
      </w:r>
      <w:r>
        <w:rPr>
          <w:rFonts w:ascii="Malgun Gothic" w:hAnsi="Malgun Gothic" w:eastAsia="Malgun Gothic" w:cs="Malgun Gothic"/>
        </w:rPr>
        <w:t>이들은</w:t>
      </w:r>
      <w:r>
        <w:rPr>
          <w:rFonts w:ascii="Times New Roman" w:hAnsi="Times New Roman" w:eastAsia="Times New Roman" w:cs="Times New Roman"/>
        </w:rPr>
        <w:t xml:space="preserve"> </w:t>
      </w:r>
      <w:r>
        <w:rPr>
          <w:rFonts w:ascii="Malgun Gothic" w:hAnsi="Malgun Gothic" w:eastAsia="Malgun Gothic" w:cs="Malgun Gothic"/>
        </w:rPr>
        <w:t>들었으나</w:t>
      </w:r>
      <w:r>
        <w:rPr>
          <w:rFonts w:ascii="Times New Roman" w:hAnsi="Times New Roman" w:eastAsia="Times New Roman" w:cs="Times New Roman"/>
        </w:rPr>
        <w:t xml:space="preserve"> </w:t>
      </w:r>
      <w:r>
        <w:rPr>
          <w:rFonts w:ascii="Malgun Gothic" w:hAnsi="Malgun Gothic" w:eastAsia="Malgun Gothic" w:cs="Malgun Gothic"/>
        </w:rPr>
        <w:t>다른</w:t>
      </w:r>
      <w:r>
        <w:rPr>
          <w:rFonts w:ascii="Times New Roman" w:hAnsi="Times New Roman" w:eastAsia="Times New Roman" w:cs="Times New Roman"/>
        </w:rPr>
        <w:t xml:space="preserve"> </w:t>
      </w:r>
      <w:r>
        <w:rPr>
          <w:rFonts w:ascii="Malgun Gothic" w:hAnsi="Malgun Gothic" w:eastAsia="Malgun Gothic" w:cs="Malgun Gothic"/>
        </w:rPr>
        <w:t>이들은</w:t>
      </w:r>
      <w:r>
        <w:rPr>
          <w:rFonts w:ascii="Times New Roman" w:hAnsi="Times New Roman" w:eastAsia="Times New Roman" w:cs="Times New Roman"/>
        </w:rPr>
        <w:t xml:space="preserve"> </w:t>
      </w:r>
      <w:r>
        <w:rPr>
          <w:rFonts w:ascii="Malgun Gothic" w:hAnsi="Malgun Gothic" w:eastAsia="Malgun Gothic" w:cs="Malgun Gothic"/>
        </w:rPr>
        <w:t>거부하였다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 Des milliers de personnes furent amenées à embrasser la vérité prêchée par William Miller, et des serviteurs de Dieu furent suscités dans l’esprit et la puissance d’Élie pour proclamer le message. Comme Jean, le précurseur de Jésus, ceux qui prêchaient ce solennel message se sentaient contraints de mettre la cognée à la racine de l’arbre et d’appeler les hommes à produire des fruits dignes de la repentance. Leur témoignage était de nature à réveiller les églises et à les affecter puissamment, et à manifester leur véritable caractère. Et tandis que retentissait le solennel avertissement de fuir la colère à venir, beaucoup de ceux qui étaient unis aux églises reçurent le message de guérison ; ils virent leurs infidélités, et, avec les larmes amères de la repentance et une profonde angoisse de l’âme, ils s’humilièrent devant Dieu. Et comme l’Esprit de Dieu reposait sur eux, ils contribuèrent à faire retentir le cri : “Craignez Dieu, et donnez-lui gloire ; car l’heure de son jugement est venue.” » Early Writings, 233.</w:t>
      </w:r>
    </w:p>
    <w:p>
      <w:pPr>
        <w:pStyle w:val="ArticleBody"/>
        <w:jc w:val="left"/>
      </w:pPr>
      <w:r>
        <w:rPr>
          <w:rFonts w:ascii="Times New Roman" w:hAnsi="Times New Roman" w:eastAsia="Times New Roman" w:cs="Times New Roman"/>
        </w:rPr>
        <w:t>Miller a été préfiguré à la fois par Élie et par Jean-Baptiste, car Jean-Baptiste a préparé la voie pour la première venue du Christ, et Miller a préparé la voie pour que le Christ entre dans le lieu très saint du sanctuaire céleste le 22 octobre 1844. Malachie identifie directement l’œuvre de Jean et celle de Miller.</w:t>
      </w:r>
    </w:p>
    <w:p>
      <w:pPr>
        <w:pStyle w:val="ArticleScripture"/>
        <w:jc w:val="left"/>
      </w:pP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भेजूँगा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मार्ग</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ढूँढ़ते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अचानक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जिससे</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प्रसन्न</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आएगा</w:t>
      </w:r>
      <w:r>
        <w:rPr>
          <w:rFonts w:ascii="Times New Roman" w:hAnsi="Times New Roman" w:eastAsia="Times New Roman" w:cs="Times New Roman"/>
        </w:rPr>
        <w:t xml:space="preserve">, </w:t>
      </w:r>
      <w:r>
        <w:rPr>
          <w:rFonts w:ascii="Nirmala UI" w:hAnsi="Nirmala UI" w:eastAsia="Nirmala UI" w:cs="Nirmala UI"/>
        </w:rPr>
        <w:t>सेनाओं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सकेगा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ठहर</w:t>
      </w:r>
      <w:r>
        <w:rPr>
          <w:rFonts w:ascii="Times New Roman" w:hAnsi="Times New Roman" w:eastAsia="Times New Roman" w:cs="Times New Roman"/>
        </w:rPr>
        <w:t xml:space="preserve"> </w:t>
      </w:r>
      <w:r>
        <w:rPr>
          <w:rFonts w:ascii="Nirmala UI" w:hAnsi="Nirmala UI" w:eastAsia="Nirmala UI" w:cs="Nirmala UI"/>
        </w:rPr>
        <w:t>सकेगा</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कसौटी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धोबियों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चाँदी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गलानेवाले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शुद्ध</w:t>
      </w:r>
      <w:r>
        <w:rPr>
          <w:rFonts w:ascii="Times New Roman" w:hAnsi="Times New Roman" w:eastAsia="Times New Roman" w:cs="Times New Roman"/>
        </w:rPr>
        <w:t xml:space="preserve"> </w:t>
      </w:r>
      <w:r>
        <w:rPr>
          <w:rFonts w:ascii="Nirmala UI" w:hAnsi="Nirmala UI" w:eastAsia="Nirmala UI" w:cs="Nirmala UI"/>
        </w:rPr>
        <w:t>करनेवाले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बैठ</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लेवी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शुद्ध</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चाँदी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निर्मल</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भेंट</w:t>
      </w:r>
      <w:r>
        <w:rPr>
          <w:rFonts w:ascii="Times New Roman" w:hAnsi="Times New Roman" w:eastAsia="Times New Roman" w:cs="Times New Roman"/>
        </w:rPr>
        <w:t xml:space="preserve"> </w:t>
      </w:r>
      <w:r>
        <w:rPr>
          <w:rFonts w:ascii="Nirmala UI" w:hAnsi="Nirmala UI" w:eastAsia="Nirmala UI" w:cs="Nirmala UI"/>
        </w:rPr>
        <w:t>चढ़ाएँ।</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यरूशलेम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भेंट</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 xml:space="preserve"> </w:t>
      </w:r>
      <w:r>
        <w:rPr>
          <w:rFonts w:ascii="Nirmala UI" w:hAnsi="Nirmala UI" w:eastAsia="Nirmala UI" w:cs="Nirmala UI"/>
        </w:rPr>
        <w:t>लगेगी</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पूर्वकाल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लगती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निकट</w:t>
      </w:r>
      <w:r>
        <w:rPr>
          <w:rFonts w:ascii="Times New Roman" w:hAnsi="Times New Roman" w:eastAsia="Times New Roman" w:cs="Times New Roman"/>
        </w:rPr>
        <w:t xml:space="preserve"> </w:t>
      </w:r>
      <w:r>
        <w:rPr>
          <w:rFonts w:ascii="Nirmala UI" w:hAnsi="Nirmala UI" w:eastAsia="Nirmala UI" w:cs="Nirmala UI"/>
        </w:rPr>
        <w:t>आऊँगा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टोना</w:t>
      </w:r>
      <w:r>
        <w:rPr>
          <w:rFonts w:ascii="Times New Roman" w:hAnsi="Times New Roman" w:eastAsia="Times New Roman" w:cs="Times New Roman"/>
        </w:rPr>
        <w:t xml:space="preserve"> </w:t>
      </w:r>
      <w:r>
        <w:rPr>
          <w:rFonts w:ascii="Nirmala UI" w:hAnsi="Nirmala UI" w:eastAsia="Nirmala UI" w:cs="Nirmala UI"/>
        </w:rPr>
        <w:t>करनेवालों</w:t>
      </w:r>
      <w:r>
        <w:rPr>
          <w:rFonts w:ascii="Times New Roman" w:hAnsi="Times New Roman" w:eastAsia="Times New Roman" w:cs="Times New Roman"/>
        </w:rPr>
        <w:t xml:space="preserve">, </w:t>
      </w:r>
      <w:r>
        <w:rPr>
          <w:rFonts w:ascii="Nirmala UI" w:hAnsi="Nirmala UI" w:eastAsia="Nirmala UI" w:cs="Nirmala UI"/>
        </w:rPr>
        <w:t>व्यभिचारियों</w:t>
      </w:r>
      <w:r>
        <w:rPr>
          <w:rFonts w:ascii="Times New Roman" w:hAnsi="Times New Roman" w:eastAsia="Times New Roman" w:cs="Times New Roman"/>
        </w:rPr>
        <w:t xml:space="preserve">, </w:t>
      </w:r>
      <w:r>
        <w:rPr>
          <w:rFonts w:ascii="Nirmala UI" w:hAnsi="Nirmala UI" w:eastAsia="Nirmala UI" w:cs="Nirmala UI"/>
        </w:rPr>
        <w:t>झूठी</w:t>
      </w:r>
      <w:r>
        <w:rPr>
          <w:rFonts w:ascii="Times New Roman" w:hAnsi="Times New Roman" w:eastAsia="Times New Roman" w:cs="Times New Roman"/>
        </w:rPr>
        <w:t xml:space="preserve"> </w:t>
      </w:r>
      <w:r>
        <w:rPr>
          <w:rFonts w:ascii="Nirmala UI" w:hAnsi="Nirmala UI" w:eastAsia="Nirmala UI" w:cs="Nirmala UI"/>
        </w:rPr>
        <w:t>शपथ</w:t>
      </w:r>
      <w:r>
        <w:rPr>
          <w:rFonts w:ascii="Times New Roman" w:hAnsi="Times New Roman" w:eastAsia="Times New Roman" w:cs="Times New Roman"/>
        </w:rPr>
        <w:t xml:space="preserve"> </w:t>
      </w:r>
      <w:r>
        <w:rPr>
          <w:rFonts w:ascii="Nirmala UI" w:hAnsi="Nirmala UI" w:eastAsia="Nirmala UI" w:cs="Nirmala UI"/>
        </w:rPr>
        <w:t>खानेवालों</w:t>
      </w:r>
      <w:r>
        <w:rPr>
          <w:rFonts w:ascii="Times New Roman" w:hAnsi="Times New Roman" w:eastAsia="Times New Roman" w:cs="Times New Roman"/>
        </w:rPr>
        <w:t xml:space="preserve">, </w:t>
      </w:r>
      <w:r>
        <w:rPr>
          <w:rFonts w:ascii="Nirmala UI" w:hAnsi="Nirmala UI" w:eastAsia="Nirmala UI" w:cs="Nirmala UI"/>
        </w:rPr>
        <w:t>मजदूर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मजदूरी</w:t>
      </w:r>
      <w:r>
        <w:rPr>
          <w:rFonts w:ascii="Times New Roman" w:hAnsi="Times New Roman" w:eastAsia="Times New Roman" w:cs="Times New Roman"/>
        </w:rPr>
        <w:t xml:space="preserve"> </w:t>
      </w:r>
      <w:r>
        <w:rPr>
          <w:rFonts w:ascii="Nirmala UI" w:hAnsi="Nirmala UI" w:eastAsia="Nirmala UI" w:cs="Nirmala UI"/>
        </w:rPr>
        <w:t>दबानेवालों</w:t>
      </w:r>
      <w:r>
        <w:rPr>
          <w:rFonts w:ascii="Times New Roman" w:hAnsi="Times New Roman" w:eastAsia="Times New Roman" w:cs="Times New Roman"/>
        </w:rPr>
        <w:t xml:space="preserve">, </w:t>
      </w:r>
      <w:r>
        <w:rPr>
          <w:rFonts w:ascii="Nirmala UI" w:hAnsi="Nirmala UI" w:eastAsia="Nirmala UI" w:cs="Nirmala UI"/>
        </w:rPr>
        <w:t>विधवा</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अनाथ</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अन्धेर</w:t>
      </w:r>
      <w:r>
        <w:rPr>
          <w:rFonts w:ascii="Times New Roman" w:hAnsi="Times New Roman" w:eastAsia="Times New Roman" w:cs="Times New Roman"/>
        </w:rPr>
        <w:t xml:space="preserve"> </w:t>
      </w:r>
      <w:r>
        <w:rPr>
          <w:rFonts w:ascii="Nirmala UI" w:hAnsi="Nirmala UI" w:eastAsia="Nirmala UI" w:cs="Nirmala UI"/>
        </w:rPr>
        <w:t>करनेवालों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हक</w:t>
      </w:r>
      <w:r>
        <w:rPr>
          <w:rFonts w:ascii="Times New Roman" w:hAnsi="Times New Roman" w:eastAsia="Times New Roman" w:cs="Times New Roman"/>
        </w:rPr>
        <w:t xml:space="preserve"> </w:t>
      </w:r>
      <w:r>
        <w:rPr>
          <w:rFonts w:ascii="Nirmala UI" w:hAnsi="Nirmala UI" w:eastAsia="Nirmala UI" w:cs="Nirmala UI"/>
        </w:rPr>
        <w:t>मारनेवालों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माननेवालों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शीघ्र</w:t>
      </w:r>
      <w:r>
        <w:rPr>
          <w:rFonts w:ascii="Times New Roman" w:hAnsi="Times New Roman" w:eastAsia="Times New Roman" w:cs="Times New Roman"/>
        </w:rPr>
        <w:t xml:space="preserve"> </w:t>
      </w:r>
      <w:r>
        <w:rPr>
          <w:rFonts w:ascii="Nirmala UI" w:hAnsi="Nirmala UI" w:eastAsia="Nirmala UI" w:cs="Nirmala UI"/>
        </w:rPr>
        <w:t>साक्षी</w:t>
      </w:r>
      <w:r>
        <w:rPr>
          <w:rFonts w:ascii="Times New Roman" w:hAnsi="Times New Roman" w:eastAsia="Times New Roman" w:cs="Times New Roman"/>
        </w:rPr>
        <w:t xml:space="preserve"> </w:t>
      </w:r>
      <w:r>
        <w:rPr>
          <w:rFonts w:ascii="Nirmala UI" w:hAnsi="Nirmala UI" w:eastAsia="Nirmala UI" w:cs="Nirmala UI"/>
        </w:rPr>
        <w:t>ठहरूँगा</w:t>
      </w:r>
      <w:r>
        <w:rPr>
          <w:rFonts w:ascii="Times New Roman" w:hAnsi="Times New Roman" w:eastAsia="Times New Roman" w:cs="Times New Roman"/>
        </w:rPr>
        <w:t xml:space="preserve">, </w:t>
      </w:r>
      <w:r>
        <w:rPr>
          <w:rFonts w:ascii="Nirmala UI" w:hAnsi="Nirmala UI" w:eastAsia="Nirmala UI" w:cs="Nirmala UI"/>
        </w:rPr>
        <w:t>सेनाओं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बदलता</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याकूब</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सन्तान</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नष्ट</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मलाकी</w:t>
      </w:r>
      <w:r>
        <w:rPr>
          <w:rFonts w:ascii="Times New Roman" w:hAnsi="Times New Roman" w:eastAsia="Times New Roman" w:cs="Times New Roman"/>
        </w:rPr>
        <w:t xml:space="preserve"> 3:1–6</w:t>
      </w:r>
      <w:r>
        <w:rPr>
          <w:rFonts w:ascii="Nirmala UI" w:hAnsi="Nirmala UI" w:eastAsia="Nirmala UI" w:cs="Nirmala UI"/>
        </w:rPr>
        <w:t>।</w:t>
      </w:r>
    </w:p>
    <w:p>
      <w:pPr>
        <w:pStyle w:val="ArticleBody"/>
        <w:jc w:val="left"/>
      </w:pPr>
      <w:r>
        <w:rPr>
          <w:rFonts w:ascii="Times New Roman" w:hAnsi="Times New Roman" w:eastAsia="Times New Roman" w:cs="Times New Roman"/>
        </w:rPr>
        <w:t>I ko “watchman” no nona ka mōʻaukala, ua hōʻike ka hana a Miller i ka hoʻāla ʻana i nā kumu o ka luakini. ʻO kāna hana i ka hoʻomaka ʻana he pono e hōʻike i kekahi hana e kū ana no ka hoʻopau ʻia ʻana o ka luakini. Koi ʻia kēlā hana hope e kekahi watchman hou e hāʻawi i ka pū i kekahi kani maopopo. Ua hoʻolaha ʻo Miller a me ka ʻōlelo a ka ʻānela mua i ka wehe ʻia ʻana o ka hoʻokolokolo ʻana, a ʻo ka watchman a Miller e hōʻailona ai ma ka hopena o ka Adventism, nāna nō e hoʻolaha i ka pani ʻia ʻana o ka hoʻokolokolo ʻana.</w:t>
      </w:r>
    </w:p>
    <w:p>
      <w:pPr>
        <w:pStyle w:val="ArticleBody"/>
        <w:jc w:val="left"/>
      </w:pPr>
      <w:r>
        <w:rPr>
          <w:rFonts w:ascii="Times New Roman" w:hAnsi="Times New Roman" w:eastAsia="Times New Roman" w:cs="Times New Roman"/>
        </w:rPr>
        <w:t>Nei Malachia il Signore promette di portare il giudizio “contro gli incantatori, contro gli adulteri, contro quelli che giurano il falso, contro quelli che frodano l’operaio nel suo salario, la vedova e l’orfano, che fanno torto allo straniero nei suoi diritti e non temono me”. Qui vengono identificati coloro che “non temono” “il Signore degli eserciti”. Guglielmo Miller è il messaggero del primo angelo, il quale chiama gli uomini a “temere Dio”. Rigettare i fondamenti significa rigettare il timore di Dio.</w:t>
      </w:r>
    </w:p>
    <w:p>
      <w:pPr>
        <w:pStyle w:val="ArticleScripture"/>
        <w:jc w:val="left"/>
      </w:pPr>
      <w:r>
        <w:rPr>
          <w:rFonts w:ascii="Times New Roman" w:hAnsi="Times New Roman" w:eastAsia="Times New Roman" w:cs="Times New Roman"/>
        </w:rPr>
        <w:t>En effet, voici, le jour vient, ardent comme une fournaise ; et tous les orgueilleux, oui, et tous ceux qui commettent l’iniquité, seront comme du chaume ; et le jour qui vient les embrasera, dit l’Éternel des armées, de sorte qu’il ne leur laissera ni racine ni rameau. Mais pour vous qui craignez mon nom, se lèvera le Soleil de justice, et la guérison sera sous ses ailes ; et vous sortirez, et vous croîtrez comme les veaux d’une étable. Et vous foulerez les méchants ; car ils seront comme de la cendre sous la plante de vos pieds au jour où j’accomplirai cela, dit l’Éternel des armées. Souvenez-vous de la loi de Moïse, mon serviteur, à qui j’ai prescrit en Horeb, pour tout Israël, des statuts et des ordonnances. Voici, je vous enverrai Élie, le prophète, avant que vienne le grand et redoutable jour de l’Éternel. Et il ramènera le cœur des pères vers les enfants, et le cœur des enfants vers leurs pères, de peur que je ne vienne frapper le pays d’interdit. Malachie 4:1–6.</w:t>
      </w:r>
    </w:p>
    <w:p>
      <w:pPr>
        <w:pStyle w:val="ArticleListItem"/>
        <w:ind w:left="576" w:hanging="259"/>
        <w:jc w:val="left"/>
      </w:pPr>
      <w:r>
        <w:rPr>
          <w:rFonts w:ascii="Times New Roman" w:hAnsi="Times New Roman" w:eastAsia="Times New Roman" w:cs="Times New Roman"/>
        </w:rPr>
        <w:t>• Bíblia no início (Gênesis) e no fim da Bíblia (Apocalipse).</w:t>
      </w:r>
    </w:p>
    <w:p>
      <w:pPr>
        <w:pStyle w:val="ArticleListItem"/>
        <w:ind w:left="576" w:hanging="259"/>
        <w:jc w:val="left"/>
      </w:pPr>
      <w:r>
        <w:rPr>
          <w:rFonts w:ascii="Times New Roman" w:hAnsi="Times New Roman" w:eastAsia="Times New Roman" w:cs="Times New Roman"/>
        </w:rPr>
        <w:t>• Ang pasimula ng Lumang Tipan (Genesis) at ang wakas ng Lumang Tipan (Malachi).</w:t>
      </w:r>
    </w:p>
    <w:p>
      <w:pPr>
        <w:pStyle w:val="ArticleListItem"/>
        <w:ind w:left="576" w:hanging="259"/>
        <w:jc w:val="left"/>
      </w:pPr>
      <w:r>
        <w:rPr>
          <w:rFonts w:ascii="Times New Roman" w:hAnsi="Times New Roman" w:eastAsia="Times New Roman" w:cs="Times New Roman"/>
        </w:rPr>
        <w:t>• Le commencement du Nouveau Testament (Matthieu) et la fin du Nouveau Testament (de nouveau l’Apocalypse).</w:t>
      </w:r>
    </w:p>
    <w:p>
      <w:pPr>
        <w:pStyle w:val="ArticleListItem"/>
        <w:ind w:left="576" w:hanging="259"/>
        <w:jc w:val="left"/>
      </w:pPr>
      <w:r>
        <w:rPr>
          <w:rFonts w:ascii="Times New Roman" w:hAnsi="Times New Roman" w:eastAsia="Times New Roman" w:cs="Times New Roman"/>
        </w:rPr>
        <w:t>• Témoignage de Jeanning qismi (Jean İncilida) va Jeanning témoignaijining oxiri (yana, Apocalypse).</w:t>
      </w:r>
    </w:p>
    <w:p>
      <w:pPr>
        <w:pStyle w:val="ArticleListItem"/>
        <w:ind w:left="576" w:hanging="259"/>
        <w:jc w:val="left"/>
      </w:pPr>
      <w:r>
        <w:rPr>
          <w:rFonts w:ascii="Times New Roman" w:hAnsi="Times New Roman" w:eastAsia="Times New Roman" w:cs="Times New Roman"/>
        </w:rPr>
        <w:t>• Le commencement de Malachie et la fin de Malachie.</w:t>
      </w:r>
    </w:p>
    <w:p>
      <w:pPr>
        <w:pStyle w:val="ArticleListItem"/>
        <w:ind w:left="576" w:hanging="259"/>
        <w:jc w:val="left"/>
      </w:pPr>
      <w:r>
        <w:rPr>
          <w:rFonts w:ascii="Times New Roman" w:hAnsi="Times New Roman" w:eastAsia="Times New Roman" w:cs="Times New Roman"/>
        </w:rPr>
        <w:t>• Ɔase a ɛwɔ Mateo Asɛmpa no mu ne Mateo Asɛmpa no awiei.</w:t>
      </w:r>
    </w:p>
    <w:p>
      <w:pPr>
        <w:pStyle w:val="ArticleListItem"/>
        <w:ind w:left="576" w:hanging="259"/>
        <w:jc w:val="left"/>
      </w:pPr>
      <w:r>
        <w:rPr>
          <w:rFonts w:ascii="Times New Roman" w:hAnsi="Times New Roman" w:eastAsia="Times New Roman" w:cs="Times New Roman"/>
        </w:rPr>
        <w:t>• Johannis evangeliums upphaf og endir.</w:t>
      </w:r>
    </w:p>
    <w:p>
      <w:pPr>
        <w:pStyle w:val="ArticleListItem"/>
        <w:ind w:left="576" w:hanging="259"/>
        <w:jc w:val="left"/>
      </w:pPr>
      <w:r>
        <w:rPr>
          <w:rFonts w:ascii="Times New Roman" w:hAnsi="Times New Roman" w:eastAsia="Times New Roman" w:cs="Times New Roman"/>
        </w:rPr>
        <w:t>• Ebandeli minei ya yiya mpe nsuka ya Ebandeli minei ya Nsango Malamu.</w:t>
      </w:r>
    </w:p>
    <w:p>
      <w:pPr>
        <w:pStyle w:val="ArticleBody"/>
        <w:jc w:val="left"/>
      </w:pPr>
      <w:r>
        <w:rPr>
          <w:rFonts w:ascii="Times New Roman" w:hAnsi="Times New Roman" w:eastAsia="Times New Roman" w:cs="Times New Roman"/>
        </w:rPr>
        <w:t>عندما نزيل البدايات أو النهايات النبوية التي أُشير إليها أكثر من مرة، يكون الناتج ثمانيةَ خطوطٍ نبوية ينبغي جمعها ووضعها على الآيات الثلاث الأولى من سفر الرؤيا. فماذا عن نهاية سفر التكوين؟</w:t>
      </w:r>
    </w:p>
    <w:p>
      <w:pPr>
        <w:pStyle w:val="ArticleBody"/>
        <w:jc w:val="left"/>
      </w:pPr>
      <w:r>
        <w:rPr>
          <w:rFonts w:ascii="Times New Roman" w:hAnsi="Times New Roman" w:eastAsia="Times New Roman" w:cs="Times New Roman"/>
        </w:rPr>
        <w:t>Le chapitre cinquante de la Genèse s’achève par la mort de Joseph.</w:t>
      </w:r>
    </w:p>
    <w:p>
      <w:pPr>
        <w:pStyle w:val="ArticleScripture"/>
        <w:jc w:val="left"/>
      </w:pPr>
      <w:r>
        <w:rPr>
          <w:rFonts w:ascii="Times New Roman" w:hAnsi="Times New Roman" w:eastAsia="Times New Roman" w:cs="Times New Roman"/>
        </w:rPr>
        <w:t>Et Joseph mourut, âgé de cent dix ans ; et on l’embauma, et on le mit dans un cercueil en Égypte. Genèse 50:26.</w:t>
      </w:r>
    </w:p>
    <w:p>
      <w:pPr>
        <w:pStyle w:val="ArticleBody"/>
        <w:jc w:val="left"/>
      </w:pPr>
      <w:r>
        <w:rPr>
          <w:rFonts w:ascii="Times New Roman" w:hAnsi="Times New Roman" w:eastAsia="Times New Roman" w:cs="Times New Roman"/>
        </w:rPr>
        <w:t>Le chapitre quarante-huit signale la mort de Jacob. Le fait que la mort de Jacob apparaisse d’abord au chapitre quarante-huit, conduisant à la mort de Joseph dans les versets conclusifs du chapitre cinquante, appose la signature de l’Alpha et de l’Oméga sur les trois derniers chapitres de la Genèse, comme conclusion du livre de la Genèse.</w:t>
      </w:r>
    </w:p>
    <w:p>
      <w:pPr>
        <w:pStyle w:val="ArticleBody"/>
        <w:jc w:val="left"/>
      </w:pPr>
      <w:r>
        <w:rPr>
          <w:rFonts w:ascii="Times New Roman" w:hAnsi="Times New Roman" w:eastAsia="Times New Roman" w:cs="Times New Roman"/>
        </w:rPr>
        <w:t>Ces deux morts servent de symboles du commencement et de la fin de la captivité d’Israël en Égypte. Au commencement, le corps de Jacob est ramené pour être enseveli avec ses pères, et lorsque Moïse sort d’Égypte, il emporte le corps de Joseph pour l’ensevelir dans le lieu de sépulture de ses pères.</w:t>
      </w:r>
    </w:p>
    <w:p>
      <w:pPr>
        <w:pStyle w:val="ArticleScripture"/>
        <w:jc w:val="left"/>
      </w:pPr>
      <w:r>
        <w:rPr>
          <w:rFonts w:ascii="Times New Roman" w:hAnsi="Times New Roman" w:eastAsia="Times New Roman" w:cs="Times New Roman"/>
        </w:rPr>
        <w:t>Muusaas immoo lafee Yooseef ofii isaa wajjin fudhate; inni, “Waaqayyo dhugumaan isin ni daawwata; isin immoo as irraa lafee koo ofii keessan wajjin ol ni baattu” jedhee ijoollee Israaʼel kakuu cimaadhaan kakachiisee ture. Seera Baʼuu 13:19.</w:t>
      </w:r>
    </w:p>
    <w:p>
      <w:pPr>
        <w:pStyle w:val="ArticleBody"/>
        <w:jc w:val="left"/>
      </w:pPr>
      <w:r>
        <w:rPr>
          <w:rFonts w:ascii="Times New Roman" w:hAnsi="Times New Roman" w:eastAsia="Times New Roman" w:cs="Times New Roman"/>
        </w:rPr>
        <w:t>دەریی کۆتایی سەفری پەیدابوون سێ بەشی دواهەمە. لە بەشی چل و هەشتدا یاقوب (ئیسرائیل) بەرەکەت بەسەر دوازدە کوڕەکەی دەخوێنێتەوە کە بە ڕاستەوخۆ وەک پێشبینییەکان ناسێنراون بۆ ئەوەی چی ڕوودەدات بەو دوازدە هۆزە لە «ڕۆژانی دوا»ی دادوەریی لێکۆڵینەوەدا.</w:t>
      </w:r>
    </w:p>
    <w:p>
      <w:pPr>
        <w:pStyle w:val="ArticleScripture"/>
        <w:jc w:val="left"/>
      </w:pPr>
      <w:r>
        <w:rPr>
          <w:rFonts w:ascii="Times New Roman" w:hAnsi="Times New Roman" w:eastAsia="Times New Roman" w:cs="Times New Roman"/>
        </w:rPr>
        <w:t>Ndipo Yakobo akaitana vanakomana vake, akati, “Unganai, kuti ndikuudzei zvichakuwirai pamazuva okupedzisira. Unganai, munzwe, imi vanakomana vaYakobo; teererai Isiraeri, baba venyu.” Genesisi 49:1, 2</w:t>
      </w:r>
    </w:p>
    <w:p>
      <w:pPr>
        <w:pStyle w:val="ArticleBody"/>
        <w:jc w:val="left"/>
      </w:pPr>
      <w:r>
        <w:rPr>
          <w:rFonts w:ascii="Nirmala UI" w:hAnsi="Nirmala UI" w:eastAsia="Nirmala UI" w:cs="Nirmala UI"/>
        </w:rPr>
        <w:t>ਸਮੀਖਿਆਤਮਕ</w:t>
      </w:r>
      <w:r>
        <w:rPr>
          <w:rFonts w:ascii="Times New Roman" w:hAnsi="Times New Roman" w:eastAsia="Times New Roman" w:cs="Times New Roman"/>
        </w:rPr>
        <w:t xml:space="preserve"> </w:t>
      </w:r>
      <w:r>
        <w:rPr>
          <w:rFonts w:ascii="Nirmala UI" w:hAnsi="Nirmala UI" w:eastAsia="Nirmala UI" w:cs="Nirmala UI"/>
        </w:rPr>
        <w:t>ਨਿਆਂ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ਆਖਰੀ</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ਪ੍ਰਭੂ</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ਵਾਅਦਾ</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ਬਾਰ੍ਹਾਂ</w:t>
      </w:r>
      <w:r>
        <w:rPr>
          <w:rFonts w:ascii="Times New Roman" w:hAnsi="Times New Roman" w:eastAsia="Times New Roman" w:cs="Times New Roman"/>
        </w:rPr>
        <w:t xml:space="preserve"> </w:t>
      </w:r>
      <w:r>
        <w:rPr>
          <w:rFonts w:ascii="Nirmala UI" w:hAnsi="Nirmala UI" w:eastAsia="Nirmala UI" w:cs="Nirmala UI"/>
        </w:rPr>
        <w:t>ਪੁੱਤਰਾਂ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ਇਕੱਠਾ</w:t>
      </w:r>
      <w:r>
        <w:rPr>
          <w:rFonts w:ascii="Times New Roman" w:hAnsi="Times New Roman" w:eastAsia="Times New Roman" w:cs="Times New Roman"/>
        </w:rPr>
        <w:t xml:space="preserve"> </w:t>
      </w:r>
      <w:r>
        <w:rPr>
          <w:rFonts w:ascii="Nirmala UI" w:hAnsi="Nirmala UI" w:eastAsia="Nirmala UI" w:cs="Nirmala UI"/>
        </w:rPr>
        <w:t>ਕਰੇਗਾ</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ਪ੍ਰਕਾਸ਼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ਪੁਸਤਕ</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ਲੱਖ</w:t>
      </w:r>
      <w:r>
        <w:rPr>
          <w:rFonts w:ascii="Times New Roman" w:hAnsi="Times New Roman" w:eastAsia="Times New Roman" w:cs="Times New Roman"/>
        </w:rPr>
        <w:t xml:space="preserve"> </w:t>
      </w:r>
      <w:r>
        <w:rPr>
          <w:rFonts w:ascii="Nirmala UI" w:hAnsi="Nirmala UI" w:eastAsia="Nirmala UI" w:cs="Nirmala UI"/>
        </w:rPr>
        <w:t>ਚੁਆਲੀਹ</w:t>
      </w:r>
      <w:r>
        <w:rPr>
          <w:rFonts w:ascii="Times New Roman" w:hAnsi="Times New Roman" w:eastAsia="Times New Roman" w:cs="Times New Roman"/>
        </w:rPr>
        <w:t xml:space="preserve"> </w:t>
      </w:r>
      <w:r>
        <w:rPr>
          <w:rFonts w:ascii="Nirmala UI" w:hAnsi="Nirmala UI" w:eastAsia="Nirmala UI" w:cs="Nirmala UI"/>
        </w:rPr>
        <w:t>ਹਜ਼ਾਰ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ਰੂਪ</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ਦਰਸਾਇਆ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ਯੂਹੰਨਾ</w:t>
      </w:r>
      <w:r>
        <w:rPr>
          <w:rFonts w:ascii="Times New Roman" w:hAnsi="Times New Roman" w:eastAsia="Times New Roman" w:cs="Times New Roman"/>
        </w:rPr>
        <w:t xml:space="preserve"> </w:t>
      </w:r>
      <w:r>
        <w:rPr>
          <w:rFonts w:ascii="Nirmala UI" w:hAnsi="Nirmala UI" w:eastAsia="Nirmala UI" w:cs="Nirmala UI"/>
        </w:rPr>
        <w:t>ਪ੍ਰਕਾਸ਼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ਪੁਸਤਕ</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ਦਰਸਾਉਂਦਾ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ਯਾਕੂਬ</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ਗਏ</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ਬੁਲਾਵੇ</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ਇਕੱਠੇ</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ਆਰੰਭਕ</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ਆਉਂਦੇ</w:t>
      </w:r>
      <w:r>
        <w:rPr>
          <w:rFonts w:ascii="Times New Roman" w:hAnsi="Times New Roman" w:eastAsia="Times New Roman" w:cs="Times New Roman"/>
        </w:rPr>
        <w:t xml:space="preserve"> </w:t>
      </w:r>
      <w:r>
        <w:rPr>
          <w:rFonts w:ascii="Nirmala UI" w:hAnsi="Nirmala UI" w:eastAsia="Nirmala UI" w:cs="Nirmala UI"/>
        </w:rPr>
        <w:t>ਬੁਲਾਵੇ</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ਬਾਰੇ</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ਸੁਣਨ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ਧਿਆਨ</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ਕਾਨ</w:t>
      </w:r>
      <w:r>
        <w:rPr>
          <w:rFonts w:ascii="Times New Roman" w:hAnsi="Times New Roman" w:eastAsia="Times New Roman" w:cs="Times New Roman"/>
        </w:rPr>
        <w:t xml:space="preserve"> </w:t>
      </w:r>
      <w:r>
        <w:rPr>
          <w:rFonts w:ascii="Nirmala UI" w:hAnsi="Nirmala UI" w:eastAsia="Nirmala UI" w:cs="Nirmala UI"/>
        </w:rPr>
        <w:t>ਧਰਨ</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ਕਿਹਾ</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ਆਖਰੀ</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ਯਾਕੂਬ</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ਪੁੱਤਰ</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ਸੁਣਦੇ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ਧਿਆਨ</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ਕਾਨ</w:t>
      </w:r>
      <w:r>
        <w:rPr>
          <w:rFonts w:ascii="Times New Roman" w:hAnsi="Times New Roman" w:eastAsia="Times New Roman" w:cs="Times New Roman"/>
        </w:rPr>
        <w:t xml:space="preserve"> </w:t>
      </w:r>
      <w:r>
        <w:rPr>
          <w:rFonts w:ascii="Nirmala UI" w:hAnsi="Nirmala UI" w:eastAsia="Nirmala UI" w:cs="Nirmala UI"/>
        </w:rPr>
        <w:t>ਧਰਦੇ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ਯੂਹੰਨਾ</w:t>
      </w:r>
      <w:r>
        <w:rPr>
          <w:rFonts w:ascii="Times New Roman" w:hAnsi="Times New Roman" w:eastAsia="Times New Roman" w:cs="Times New Roman"/>
        </w:rPr>
        <w:t xml:space="preserve"> </w:t>
      </w:r>
      <w:r>
        <w:rPr>
          <w:rFonts w:ascii="Nirmala UI" w:hAnsi="Nirmala UI" w:eastAsia="Nirmala UI" w:cs="Nirmala UI"/>
        </w:rPr>
        <w:t>ਕਹਿੰਦਾ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ਲਿਖੀਆਂ</w:t>
      </w:r>
      <w:r>
        <w:rPr>
          <w:rFonts w:ascii="Times New Roman" w:hAnsi="Times New Roman" w:eastAsia="Times New Roman" w:cs="Times New Roman"/>
        </w:rPr>
        <w:t xml:space="preserve"> </w:t>
      </w:r>
      <w:r>
        <w:rPr>
          <w:rFonts w:ascii="Nirmala UI" w:hAnsi="Nirmala UI" w:eastAsia="Nirmala UI" w:cs="Nirmala UI"/>
        </w:rPr>
        <w:t>ਗੱਲਾਂ</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ਮੰਨਦੇ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ਪਿਤਾ</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ਬੱਚਿਆਂ</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ਬੁਲਾਹਟ</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ਇਲਿਆਹ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ਬੁਲਾਇਆ</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ਯਾਕੂਬ</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ਪੁੱਤਰ</w:t>
      </w:r>
      <w:r>
        <w:rPr>
          <w:rFonts w:ascii="Times New Roman" w:hAnsi="Times New Roman" w:eastAsia="Times New Roman" w:cs="Times New Roman"/>
        </w:rPr>
        <w:t xml:space="preserve">” </w:t>
      </w:r>
      <w:r>
        <w:rPr>
          <w:rFonts w:ascii="Nirmala UI" w:hAnsi="Nirmala UI" w:eastAsia="Nirmala UI" w:cs="Nirmala UI"/>
        </w:rPr>
        <w:t>ਕਹਾਏ</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ਪਿਤਾ</w:t>
      </w:r>
      <w:r>
        <w:rPr>
          <w:rFonts w:ascii="Times New Roman" w:hAnsi="Times New Roman" w:eastAsia="Times New Roman" w:cs="Times New Roman"/>
        </w:rPr>
        <w:t xml:space="preserve"> </w:t>
      </w:r>
      <w:r>
        <w:rPr>
          <w:rFonts w:ascii="Nirmala UI" w:hAnsi="Nirmala UI" w:eastAsia="Nirmala UI" w:cs="Nirmala UI"/>
        </w:rPr>
        <w:t>ਇਸਰਾਏਲ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ਆਗਿਆ</w:t>
      </w:r>
      <w:r>
        <w:rPr>
          <w:rFonts w:ascii="Times New Roman" w:hAnsi="Times New Roman" w:eastAsia="Times New Roman" w:cs="Times New Roman"/>
        </w:rPr>
        <w:t xml:space="preserve"> </w:t>
      </w:r>
      <w:r>
        <w:rPr>
          <w:rFonts w:ascii="Nirmala UI" w:hAnsi="Nirmala UI" w:eastAsia="Nirmala UI" w:cs="Nirmala UI"/>
        </w:rPr>
        <w:t>ਸੁਣਨੀ</w:t>
      </w:r>
      <w:r>
        <w:rPr>
          <w:rFonts w:ascii="Times New Roman" w:hAnsi="Times New Roman" w:eastAsia="Times New Roman" w:cs="Times New Roman"/>
        </w:rPr>
        <w:t xml:space="preserve">” </w:t>
      </w:r>
      <w:r>
        <w:rPr>
          <w:rFonts w:ascii="Nirmala UI" w:hAnsi="Nirmala UI" w:eastAsia="Nirmala UI" w:cs="Nirmala UI"/>
        </w:rPr>
        <w:t>ਹੈ।</w:t>
      </w:r>
    </w:p>
    <w:p>
      <w:pPr>
        <w:pStyle w:val="ArticleBody"/>
        <w:jc w:val="left"/>
      </w:pPr>
      <w:r>
        <w:rPr>
          <w:rFonts w:ascii="Times New Roman" w:hAnsi="Times New Roman" w:eastAsia="Times New Roman" w:cs="Times New Roman"/>
        </w:rPr>
        <w:t>Malaaki keessatti Esaawuu fi Yaaqoobiin dubbataman, durboota ogeeyyii fi durboota gowwoota agarsiisu. Waamichi kun abbaa isaanii Yaaqoobii fi abbaa isaanii Israa’el irraa dhufa; kunis yeroo waamichi dhumaa kennamutti namni hundinuu Adveentistii Laa’oodiiqeyaa ta’uu isaa fi filannoon akka ilma Yaaqoob gowwoomsaa ta’anii turanitti yookaan akka ilma Israa’el mo’ataa ta’uutti harka isaanii keessa kaa’amuu isaa mul’isa. Wanti isaan filannoo akka godhan dandeessisu humna uumamaa ergaa keessaa jiru dha. Yoo ergaan dubbifame, dhaga’amee fi eegame, humna uumamaa isuma tokkicha kan wantoonni hundinuu ittiin uumaman sanaan gara ilma Israa’elitti ni jijjiiramu. Dhaga’uuf diduun ammoo muuxannoo Yaaqoob, gowwoomsaa sana, akka qabaatanii hafan godha.</w:t>
      </w:r>
    </w:p>
    <w:p>
      <w:pPr>
        <w:pStyle w:val="ArticleBody"/>
        <w:jc w:val="left"/>
      </w:pPr>
      <w:r>
        <w:rPr>
          <w:rFonts w:ascii="Times New Roman" w:hAnsi="Times New Roman" w:eastAsia="Times New Roman" w:cs="Times New Roman"/>
        </w:rPr>
        <w:t>Wobisa a Yakobo, oyo ezali mpe wobisa ya bosangisi ya nsango oyo efungwami na Emoniseli, ezali elembo moko ya ntina mingi mpo na kososola. “Mbala nsambo” ya Baebele mokapo ya ntuku mibale na motoba eteyaka ete bosangisi ezali te, soki liboso bopanzani esalemi te. Bato nkóto nkama moko na ntuku minei na minei bazali baoyo bapanzamaki liboso ya kobengama. Solo oyo emonisamaka mbala na mbala na Biblia.</w:t>
      </w:r>
    </w:p>
    <w:p>
      <w:pPr>
        <w:pStyle w:val="ArticleScripture"/>
        <w:jc w:val="left"/>
      </w:pPr>
      <w:r>
        <w:rPr>
          <w:rFonts w:ascii="Times New Roman" w:hAnsi="Times New Roman" w:eastAsia="Times New Roman" w:cs="Times New Roman"/>
        </w:rPr>
        <w:t>Ecoutons la parole du Seigneur, ô nations, et annonçons-la dans les îles lointaines, et disons : Celui qui a dispersé Israël le rassemblera, et le gardera, comme un berger garde son troupeau. Jérémie 31:10.</w:t>
      </w:r>
    </w:p>
    <w:p>
      <w:pPr>
        <w:pStyle w:val="ArticleBody"/>
        <w:jc w:val="left"/>
      </w:pPr>
      <w:r>
        <w:rPr>
          <w:rFonts w:ascii="Times New Roman" w:hAnsi="Times New Roman" w:eastAsia="Times New Roman" w:cs="Times New Roman"/>
        </w:rPr>
        <w:t>Akka kakuu dhibbaa afurtamii afurii fi kuma afurtamii afurii wajjin haaromfamu keessa, Waaqayyo seera isaa garaa keenya irratti akka barreessu abdachiisni ni jira. Garuu warri hojii uumaa kana Gooftaan isaaniif raawwate kun, kana dura bittinnaa’anii turan.</w:t>
      </w:r>
    </w:p>
    <w:p>
      <w:pPr>
        <w:pStyle w:val="ArticleScripture"/>
        <w:jc w:val="left"/>
      </w:pPr>
      <w:r>
        <w:rPr>
          <w:rFonts w:ascii="Microsoft YaHei" w:hAnsi="Microsoft YaHei" w:eastAsia="Microsoft YaHei" w:cs="Microsoft YaHei"/>
        </w:rPr>
        <w:t>再</w:t>
      </w:r>
      <w:r>
        <w:rPr>
          <w:rFonts w:ascii="MS Gothic" w:hAnsi="MS Gothic" w:eastAsia="MS Gothic" w:cs="MS Gothic"/>
        </w:rPr>
        <w:t>び</w:t>
      </w:r>
      <w:r>
        <w:rPr>
          <w:rFonts w:ascii="Microsoft YaHei" w:hAnsi="Microsoft YaHei" w:eastAsia="Microsoft YaHei" w:cs="Microsoft YaHei"/>
        </w:rPr>
        <w:t>主</w:t>
      </w:r>
      <w:r>
        <w:rPr>
          <w:rFonts w:ascii="MS Gothic" w:hAnsi="MS Gothic" w:eastAsia="MS Gothic" w:cs="MS Gothic"/>
        </w:rPr>
        <w:t>の</w:t>
      </w:r>
      <w:r>
        <w:rPr>
          <w:rFonts w:ascii="Microsoft YaHei" w:hAnsi="Microsoft YaHei" w:eastAsia="Microsoft YaHei" w:cs="Microsoft YaHei"/>
        </w:rPr>
        <w:t>言葉</w:t>
      </w:r>
      <w:r>
        <w:rPr>
          <w:rFonts w:ascii="MS Gothic" w:hAnsi="MS Gothic" w:eastAsia="MS Gothic" w:cs="MS Gothic"/>
        </w:rPr>
        <w:t>がわたしに</w:t>
      </w:r>
      <w:r>
        <w:rPr>
          <w:rFonts w:ascii="Microsoft YaHei" w:hAnsi="Microsoft YaHei" w:eastAsia="Microsoft YaHei" w:cs="Microsoft YaHei"/>
        </w:rPr>
        <w:t>臨</w:t>
      </w:r>
      <w:r>
        <w:rPr>
          <w:rFonts w:ascii="MS Gothic" w:hAnsi="MS Gothic" w:eastAsia="MS Gothic" w:cs="MS Gothic"/>
        </w:rPr>
        <w:t>んで</w:t>
      </w:r>
      <w:r>
        <w:rPr>
          <w:rFonts w:ascii="Microsoft YaHei" w:hAnsi="Microsoft YaHei" w:eastAsia="Microsoft YaHei" w:cs="Microsoft YaHei"/>
        </w:rPr>
        <w:t>言</w:t>
      </w:r>
      <w:r>
        <w:rPr>
          <w:rFonts w:ascii="MS Gothic" w:hAnsi="MS Gothic" w:eastAsia="MS Gothic" w:cs="MS Gothic"/>
        </w:rPr>
        <w:t>った</w:t>
      </w:r>
      <w:r>
        <w:rPr>
          <w:rFonts w:ascii="Times New Roman" w:hAnsi="Times New Roman" w:eastAsia="Times New Roman" w:cs="Times New Roman"/>
        </w:rPr>
        <w:t>.</w:t>
      </w:r>
      <w:r>
        <w:rPr>
          <w:rFonts w:ascii="Microsoft YaHei" w:hAnsi="Microsoft YaHei" w:eastAsia="Microsoft YaHei" w:cs="Microsoft YaHei"/>
        </w:rPr>
        <w:t>「人</w:t>
      </w:r>
      <w:r>
        <w:rPr>
          <w:rFonts w:ascii="MS Gothic" w:hAnsi="MS Gothic" w:eastAsia="MS Gothic" w:cs="MS Gothic"/>
        </w:rPr>
        <w:t>の</w:t>
      </w:r>
      <w:r>
        <w:rPr>
          <w:rFonts w:ascii="Microsoft YaHei" w:hAnsi="Microsoft YaHei" w:eastAsia="Microsoft YaHei" w:cs="Microsoft YaHei"/>
        </w:rPr>
        <w:t>子</w:t>
      </w:r>
      <w:r>
        <w:rPr>
          <w:rFonts w:ascii="MS Gothic" w:hAnsi="MS Gothic" w:eastAsia="MS Gothic" w:cs="MS Gothic"/>
        </w:rPr>
        <w:t>よ</w:t>
      </w:r>
      <w:r>
        <w:rPr>
          <w:rFonts w:ascii="Microsoft YaHei" w:hAnsi="Microsoft YaHei" w:eastAsia="Microsoft YaHei" w:cs="Microsoft YaHei"/>
        </w:rPr>
        <w:t>、</w:t>
      </w:r>
      <w:r>
        <w:rPr>
          <w:rFonts w:ascii="MS Gothic" w:hAnsi="MS Gothic" w:eastAsia="MS Gothic" w:cs="MS Gothic"/>
        </w:rPr>
        <w:t>あなたの</w:t>
      </w:r>
      <w:r>
        <w:rPr>
          <w:rFonts w:ascii="Microsoft YaHei" w:hAnsi="Microsoft YaHei" w:eastAsia="Microsoft YaHei" w:cs="Microsoft YaHei"/>
        </w:rPr>
        <w:t>兄弟、</w:t>
      </w:r>
      <w:r>
        <w:rPr>
          <w:rFonts w:ascii="MS Gothic" w:hAnsi="MS Gothic" w:eastAsia="MS Gothic" w:cs="MS Gothic"/>
        </w:rPr>
        <w:t>まことにあなたの</w:t>
      </w:r>
      <w:r>
        <w:rPr>
          <w:rFonts w:ascii="Microsoft YaHei" w:hAnsi="Microsoft YaHei" w:eastAsia="Microsoft YaHei" w:cs="Microsoft YaHei"/>
        </w:rPr>
        <w:t>兄弟、</w:t>
      </w:r>
      <w:r>
        <w:rPr>
          <w:rFonts w:ascii="MS Gothic" w:hAnsi="MS Gothic" w:eastAsia="MS Gothic" w:cs="MS Gothic"/>
        </w:rPr>
        <w:t>あなたの</w:t>
      </w:r>
      <w:r>
        <w:rPr>
          <w:rFonts w:ascii="Microsoft YaHei" w:hAnsi="Microsoft YaHei" w:eastAsia="Microsoft YaHei" w:cs="Microsoft YaHei"/>
        </w:rPr>
        <w:t>親族</w:t>
      </w:r>
      <w:r>
        <w:rPr>
          <w:rFonts w:ascii="MS Gothic" w:hAnsi="MS Gothic" w:eastAsia="MS Gothic" w:cs="MS Gothic"/>
        </w:rPr>
        <w:t>の</w:t>
      </w:r>
      <w:r>
        <w:rPr>
          <w:rFonts w:ascii="Microsoft YaHei" w:hAnsi="Microsoft YaHei" w:eastAsia="Microsoft YaHei" w:cs="Microsoft YaHei"/>
        </w:rPr>
        <w:t>者</w:t>
      </w:r>
      <w:r>
        <w:rPr>
          <w:rFonts w:ascii="MS Gothic" w:hAnsi="MS Gothic" w:eastAsia="MS Gothic" w:cs="MS Gothic"/>
        </w:rPr>
        <w:t>たち</w:t>
      </w:r>
      <w:r>
        <w:rPr>
          <w:rFonts w:ascii="Microsoft YaHei" w:hAnsi="Microsoft YaHei" w:eastAsia="Microsoft YaHei" w:cs="Microsoft YaHei"/>
        </w:rPr>
        <w:t>、</w:t>
      </w:r>
      <w:r>
        <w:rPr>
          <w:rFonts w:ascii="MS Gothic" w:hAnsi="MS Gothic" w:eastAsia="MS Gothic" w:cs="MS Gothic"/>
        </w:rPr>
        <w:t>すなわちイスラエルの</w:t>
      </w:r>
      <w:r>
        <w:rPr>
          <w:rFonts w:ascii="Microsoft YaHei" w:hAnsi="Microsoft YaHei" w:eastAsia="Microsoft YaHei" w:cs="Microsoft YaHei"/>
        </w:rPr>
        <w:t>全家</w:t>
      </w:r>
      <w:r>
        <w:rPr>
          <w:rFonts w:ascii="MS Gothic" w:hAnsi="MS Gothic" w:eastAsia="MS Gothic" w:cs="MS Gothic"/>
        </w:rPr>
        <w:t>はことごとく</w:t>
      </w:r>
      <w:r>
        <w:rPr>
          <w:rFonts w:ascii="Microsoft YaHei" w:hAnsi="Microsoft YaHei" w:eastAsia="Microsoft YaHei" w:cs="Microsoft YaHei"/>
        </w:rPr>
        <w:t>、</w:t>
      </w:r>
      <w:r>
        <w:rPr>
          <w:rFonts w:ascii="MS Gothic" w:hAnsi="MS Gothic" w:eastAsia="MS Gothic" w:cs="MS Gothic"/>
        </w:rPr>
        <w:t>エルサレムの</w:t>
      </w:r>
      <w:r>
        <w:rPr>
          <w:rFonts w:ascii="Microsoft YaHei" w:hAnsi="Microsoft YaHei" w:eastAsia="Microsoft YaHei" w:cs="Microsoft YaHei"/>
        </w:rPr>
        <w:t>住民</w:t>
      </w:r>
      <w:r>
        <w:rPr>
          <w:rFonts w:ascii="MS Gothic" w:hAnsi="MS Gothic" w:eastAsia="MS Gothic" w:cs="MS Gothic"/>
        </w:rPr>
        <w:t>が</w:t>
      </w:r>
      <w:r>
        <w:rPr>
          <w:rFonts w:ascii="Microsoft YaHei" w:hAnsi="Microsoft YaHei" w:eastAsia="Microsoft YaHei" w:cs="Microsoft YaHei"/>
        </w:rPr>
        <w:t>『主</w:t>
      </w:r>
      <w:r>
        <w:rPr>
          <w:rFonts w:ascii="MS Gothic" w:hAnsi="MS Gothic" w:eastAsia="MS Gothic" w:cs="MS Gothic"/>
        </w:rPr>
        <w:t>から</w:t>
      </w:r>
      <w:r>
        <w:rPr>
          <w:rFonts w:ascii="Microsoft YaHei" w:hAnsi="Microsoft YaHei" w:eastAsia="Microsoft YaHei" w:cs="Microsoft YaHei"/>
        </w:rPr>
        <w:t>遠</w:t>
      </w:r>
      <w:r>
        <w:rPr>
          <w:rFonts w:ascii="MS Gothic" w:hAnsi="MS Gothic" w:eastAsia="MS Gothic" w:cs="MS Gothic"/>
        </w:rPr>
        <w:t>ざかれ</w:t>
      </w:r>
      <w:r>
        <w:rPr>
          <w:rFonts w:ascii="Times New Roman" w:hAnsi="Times New Roman" w:eastAsia="Times New Roman" w:cs="Times New Roman"/>
        </w:rPr>
        <w:t>.</w:t>
      </w:r>
      <w:r>
        <w:rPr>
          <w:rFonts w:ascii="MS Gothic" w:hAnsi="MS Gothic" w:eastAsia="MS Gothic" w:cs="MS Gothic"/>
        </w:rPr>
        <w:t>この</w:t>
      </w:r>
      <w:r>
        <w:rPr>
          <w:rFonts w:ascii="Microsoft YaHei" w:hAnsi="Microsoft YaHei" w:eastAsia="Microsoft YaHei" w:cs="Microsoft YaHei"/>
        </w:rPr>
        <w:t>地</w:t>
      </w:r>
      <w:r>
        <w:rPr>
          <w:rFonts w:ascii="MS Gothic" w:hAnsi="MS Gothic" w:eastAsia="MS Gothic" w:cs="MS Gothic"/>
        </w:rPr>
        <w:t>はわれわれに</w:t>
      </w:r>
      <w:r>
        <w:rPr>
          <w:rFonts w:ascii="Microsoft YaHei" w:hAnsi="Microsoft YaHei" w:eastAsia="Microsoft YaHei" w:cs="Microsoft YaHei"/>
        </w:rPr>
        <w:t>所有</w:t>
      </w:r>
      <w:r>
        <w:rPr>
          <w:rFonts w:ascii="MS Gothic" w:hAnsi="MS Gothic" w:eastAsia="MS Gothic" w:cs="MS Gothic"/>
        </w:rPr>
        <w:t>として</w:t>
      </w:r>
      <w:r>
        <w:rPr>
          <w:rFonts w:ascii="Microsoft YaHei" w:hAnsi="Microsoft YaHei" w:eastAsia="Microsoft YaHei" w:cs="Microsoft YaHei"/>
        </w:rPr>
        <w:t>与</w:t>
      </w:r>
      <w:r>
        <w:rPr>
          <w:rFonts w:ascii="MS Gothic" w:hAnsi="MS Gothic" w:eastAsia="MS Gothic" w:cs="MS Gothic"/>
        </w:rPr>
        <w:t>えられている</w:t>
      </w:r>
      <w:r>
        <w:rPr>
          <w:rFonts w:ascii="Microsoft YaHei" w:hAnsi="Microsoft YaHei" w:eastAsia="Microsoft YaHei" w:cs="Microsoft YaHei"/>
        </w:rPr>
        <w:t>』</w:t>
      </w:r>
      <w:r>
        <w:rPr>
          <w:rFonts w:ascii="MS Gothic" w:hAnsi="MS Gothic" w:eastAsia="MS Gothic" w:cs="MS Gothic"/>
        </w:rPr>
        <w:t>と</w:t>
      </w:r>
      <w:r>
        <w:rPr>
          <w:rFonts w:ascii="Microsoft YaHei" w:hAnsi="Microsoft YaHei" w:eastAsia="Microsoft YaHei" w:cs="Microsoft YaHei"/>
        </w:rPr>
        <w:t>言</w:t>
      </w:r>
      <w:r>
        <w:rPr>
          <w:rFonts w:ascii="MS Gothic" w:hAnsi="MS Gothic" w:eastAsia="MS Gothic" w:cs="MS Gothic"/>
        </w:rPr>
        <w:t>ったその</w:t>
      </w:r>
      <w:r>
        <w:rPr>
          <w:rFonts w:ascii="Microsoft YaHei" w:hAnsi="Microsoft YaHei" w:eastAsia="Microsoft YaHei" w:cs="Microsoft YaHei"/>
        </w:rPr>
        <w:t>人々</w:t>
      </w:r>
      <w:r>
        <w:rPr>
          <w:rFonts w:ascii="MS Gothic" w:hAnsi="MS Gothic" w:eastAsia="MS Gothic" w:cs="MS Gothic"/>
        </w:rPr>
        <w:t>である</w:t>
      </w:r>
      <w:r>
        <w:rPr>
          <w:rFonts w:ascii="Times New Roman" w:hAnsi="Times New Roman" w:eastAsia="Times New Roman" w:cs="Times New Roman"/>
        </w:rPr>
        <w:t>.</w:t>
      </w:r>
      <w:r>
        <w:rPr>
          <w:rFonts w:ascii="MS Gothic" w:hAnsi="MS Gothic" w:eastAsia="MS Gothic" w:cs="MS Gothic"/>
        </w:rPr>
        <w:t>ゆえに</w:t>
      </w:r>
      <w:r>
        <w:rPr>
          <w:rFonts w:ascii="Microsoft YaHei" w:hAnsi="Microsoft YaHei" w:eastAsia="Microsoft YaHei" w:cs="Microsoft YaHei"/>
        </w:rPr>
        <w:t>言</w:t>
      </w:r>
      <w:r>
        <w:rPr>
          <w:rFonts w:ascii="MS Gothic" w:hAnsi="MS Gothic" w:eastAsia="MS Gothic" w:cs="MS Gothic"/>
        </w:rPr>
        <w:t>え</w:t>
      </w:r>
      <w:r>
        <w:rPr>
          <w:rFonts w:ascii="Microsoft YaHei" w:hAnsi="Microsoft YaHei" w:eastAsia="Microsoft YaHei" w:cs="Microsoft YaHei"/>
        </w:rPr>
        <w:t>、『主</w:t>
      </w:r>
      <w:r>
        <w:rPr>
          <w:rFonts w:ascii="MS Gothic" w:hAnsi="MS Gothic" w:eastAsia="MS Gothic" w:cs="MS Gothic"/>
        </w:rPr>
        <w:t>なる</w:t>
      </w:r>
      <w:r>
        <w:rPr>
          <w:rFonts w:ascii="Microsoft YaHei" w:hAnsi="Microsoft YaHei" w:eastAsia="Microsoft YaHei" w:cs="Microsoft YaHei"/>
        </w:rPr>
        <w:t>神</w:t>
      </w:r>
      <w:r>
        <w:rPr>
          <w:rFonts w:ascii="MS Gothic" w:hAnsi="MS Gothic" w:eastAsia="MS Gothic" w:cs="MS Gothic"/>
        </w:rPr>
        <w:t>はこう</w:t>
      </w:r>
      <w:r>
        <w:rPr>
          <w:rFonts w:ascii="Microsoft YaHei" w:hAnsi="Microsoft YaHei" w:eastAsia="Microsoft YaHei" w:cs="Microsoft YaHei"/>
        </w:rPr>
        <w:t>仰</w:t>
      </w:r>
      <w:r>
        <w:rPr>
          <w:rFonts w:ascii="MS Gothic" w:hAnsi="MS Gothic" w:eastAsia="MS Gothic" w:cs="MS Gothic"/>
        </w:rPr>
        <w:t>せられる</w:t>
      </w:r>
      <w:r>
        <w:rPr>
          <w:rFonts w:ascii="Times New Roman" w:hAnsi="Times New Roman" w:eastAsia="Times New Roman" w:cs="Times New Roman"/>
        </w:rPr>
        <w:t>.</w:t>
      </w:r>
      <w:r>
        <w:rPr>
          <w:rFonts w:ascii="MS Gothic" w:hAnsi="MS Gothic" w:eastAsia="MS Gothic" w:cs="MS Gothic"/>
        </w:rPr>
        <w:t>わたしは</w:t>
      </w:r>
      <w:r>
        <w:rPr>
          <w:rFonts w:ascii="Microsoft YaHei" w:hAnsi="Microsoft YaHei" w:eastAsia="Microsoft YaHei" w:cs="Microsoft YaHei"/>
        </w:rPr>
        <w:t>彼</w:t>
      </w:r>
      <w:r>
        <w:rPr>
          <w:rFonts w:ascii="MS Gothic" w:hAnsi="MS Gothic" w:eastAsia="MS Gothic" w:cs="MS Gothic"/>
        </w:rPr>
        <w:t>らを</w:t>
      </w:r>
      <w:r>
        <w:rPr>
          <w:rFonts w:ascii="Microsoft YaHei" w:hAnsi="Microsoft YaHei" w:eastAsia="Microsoft YaHei" w:cs="Microsoft YaHei"/>
        </w:rPr>
        <w:t>諸国</w:t>
      </w:r>
      <w:r>
        <w:rPr>
          <w:rFonts w:ascii="MS Gothic" w:hAnsi="MS Gothic" w:eastAsia="MS Gothic" w:cs="MS Gothic"/>
        </w:rPr>
        <w:t>の</w:t>
      </w:r>
      <w:r>
        <w:rPr>
          <w:rFonts w:ascii="Microsoft YaHei" w:hAnsi="Microsoft YaHei" w:eastAsia="Microsoft YaHei" w:cs="Microsoft YaHei"/>
        </w:rPr>
        <w:t>民</w:t>
      </w:r>
      <w:r>
        <w:rPr>
          <w:rFonts w:ascii="MS Gothic" w:hAnsi="MS Gothic" w:eastAsia="MS Gothic" w:cs="MS Gothic"/>
        </w:rPr>
        <w:t>の</w:t>
      </w:r>
      <w:r>
        <w:rPr>
          <w:rFonts w:ascii="Microsoft YaHei" w:hAnsi="Microsoft YaHei" w:eastAsia="Microsoft YaHei" w:cs="Microsoft YaHei"/>
        </w:rPr>
        <w:t>中</w:t>
      </w:r>
      <w:r>
        <w:rPr>
          <w:rFonts w:ascii="MS Gothic" w:hAnsi="MS Gothic" w:eastAsia="MS Gothic" w:cs="MS Gothic"/>
        </w:rPr>
        <w:t>に</w:t>
      </w:r>
      <w:r>
        <w:rPr>
          <w:rFonts w:ascii="Microsoft YaHei" w:hAnsi="Microsoft YaHei" w:eastAsia="Microsoft YaHei" w:cs="Microsoft YaHei"/>
        </w:rPr>
        <w:t>遠</w:t>
      </w:r>
      <w:r>
        <w:rPr>
          <w:rFonts w:ascii="MS Gothic" w:hAnsi="MS Gothic" w:eastAsia="MS Gothic" w:cs="MS Gothic"/>
        </w:rPr>
        <w:t>く</w:t>
      </w:r>
      <w:r>
        <w:rPr>
          <w:rFonts w:ascii="Microsoft YaHei" w:hAnsi="Microsoft YaHei" w:eastAsia="Microsoft YaHei" w:cs="Microsoft YaHei"/>
        </w:rPr>
        <w:t>追</w:t>
      </w:r>
      <w:r>
        <w:rPr>
          <w:rFonts w:ascii="MS Gothic" w:hAnsi="MS Gothic" w:eastAsia="MS Gothic" w:cs="MS Gothic"/>
        </w:rPr>
        <w:t>いやり</w:t>
      </w:r>
      <w:r>
        <w:rPr>
          <w:rFonts w:ascii="Microsoft YaHei" w:hAnsi="Microsoft YaHei" w:eastAsia="Microsoft YaHei" w:cs="Microsoft YaHei"/>
        </w:rPr>
        <w:t>、</w:t>
      </w:r>
      <w:r>
        <w:rPr>
          <w:rFonts w:ascii="MS Gothic" w:hAnsi="MS Gothic" w:eastAsia="MS Gothic" w:cs="MS Gothic"/>
        </w:rPr>
        <w:t>もろもろの</w:t>
      </w:r>
      <w:r>
        <w:rPr>
          <w:rFonts w:ascii="Microsoft YaHei" w:hAnsi="Microsoft YaHei" w:eastAsia="Microsoft YaHei" w:cs="Microsoft YaHei"/>
        </w:rPr>
        <w:t>国々</w:t>
      </w:r>
      <w:r>
        <w:rPr>
          <w:rFonts w:ascii="MS Gothic" w:hAnsi="MS Gothic" w:eastAsia="MS Gothic" w:cs="MS Gothic"/>
        </w:rPr>
        <w:t>の</w:t>
      </w:r>
      <w:r>
        <w:rPr>
          <w:rFonts w:ascii="Microsoft YaHei" w:hAnsi="Microsoft YaHei" w:eastAsia="Microsoft YaHei" w:cs="Microsoft YaHei"/>
        </w:rPr>
        <w:t>中</w:t>
      </w:r>
      <w:r>
        <w:rPr>
          <w:rFonts w:ascii="MS Gothic" w:hAnsi="MS Gothic" w:eastAsia="MS Gothic" w:cs="MS Gothic"/>
        </w:rPr>
        <w:t>に</w:t>
      </w:r>
      <w:r>
        <w:rPr>
          <w:rFonts w:ascii="Microsoft YaHei" w:hAnsi="Microsoft YaHei" w:eastAsia="Microsoft YaHei" w:cs="Microsoft YaHei"/>
        </w:rPr>
        <w:t>散</w:t>
      </w:r>
      <w:r>
        <w:rPr>
          <w:rFonts w:ascii="MS Gothic" w:hAnsi="MS Gothic" w:eastAsia="MS Gothic" w:cs="MS Gothic"/>
        </w:rPr>
        <w:t>らしたが</w:t>
      </w:r>
      <w:r>
        <w:rPr>
          <w:rFonts w:ascii="Microsoft YaHei" w:hAnsi="Microsoft YaHei" w:eastAsia="Microsoft YaHei" w:cs="Microsoft YaHei"/>
        </w:rPr>
        <w:t>、彼</w:t>
      </w:r>
      <w:r>
        <w:rPr>
          <w:rFonts w:ascii="MS Gothic" w:hAnsi="MS Gothic" w:eastAsia="MS Gothic" w:cs="MS Gothic"/>
        </w:rPr>
        <w:t>らが</w:t>
      </w:r>
      <w:r>
        <w:rPr>
          <w:rFonts w:ascii="Microsoft YaHei" w:hAnsi="Microsoft YaHei" w:eastAsia="Microsoft YaHei" w:cs="Microsoft YaHei"/>
        </w:rPr>
        <w:t>行</w:t>
      </w:r>
      <w:r>
        <w:rPr>
          <w:rFonts w:ascii="MS Gothic" w:hAnsi="MS Gothic" w:eastAsia="MS Gothic" w:cs="MS Gothic"/>
        </w:rPr>
        <w:t>く</w:t>
      </w:r>
      <w:r>
        <w:rPr>
          <w:rFonts w:ascii="Microsoft YaHei" w:hAnsi="Microsoft YaHei" w:eastAsia="Microsoft YaHei" w:cs="Microsoft YaHei"/>
        </w:rPr>
        <w:t>国々</w:t>
      </w:r>
      <w:r>
        <w:rPr>
          <w:rFonts w:ascii="MS Gothic" w:hAnsi="MS Gothic" w:eastAsia="MS Gothic" w:cs="MS Gothic"/>
        </w:rPr>
        <w:t>において</w:t>
      </w:r>
      <w:r>
        <w:rPr>
          <w:rFonts w:ascii="Microsoft YaHei" w:hAnsi="Microsoft YaHei" w:eastAsia="Microsoft YaHei" w:cs="Microsoft YaHei"/>
        </w:rPr>
        <w:t>、</w:t>
      </w:r>
      <w:r>
        <w:rPr>
          <w:rFonts w:ascii="MS Gothic" w:hAnsi="MS Gothic" w:eastAsia="MS Gothic" w:cs="MS Gothic"/>
        </w:rPr>
        <w:t>わたしはしばらくの</w:t>
      </w:r>
      <w:r>
        <w:rPr>
          <w:rFonts w:ascii="Microsoft YaHei" w:hAnsi="Microsoft YaHei" w:eastAsia="Microsoft YaHei" w:cs="Microsoft YaHei"/>
        </w:rPr>
        <w:t>間、彼</w:t>
      </w:r>
      <w:r>
        <w:rPr>
          <w:rFonts w:ascii="MS Gothic" w:hAnsi="MS Gothic" w:eastAsia="MS Gothic" w:cs="MS Gothic"/>
        </w:rPr>
        <w:t>らのために</w:t>
      </w:r>
      <w:r>
        <w:rPr>
          <w:rFonts w:ascii="Microsoft YaHei" w:hAnsi="Microsoft YaHei" w:eastAsia="Microsoft YaHei" w:cs="Microsoft YaHei"/>
        </w:rPr>
        <w:t>聖所</w:t>
      </w:r>
      <w:r>
        <w:rPr>
          <w:rFonts w:ascii="MS Gothic" w:hAnsi="MS Gothic" w:eastAsia="MS Gothic" w:cs="MS Gothic"/>
        </w:rPr>
        <w:t>となる</w:t>
      </w:r>
      <w:r>
        <w:rPr>
          <w:rFonts w:ascii="Times New Roman" w:hAnsi="Times New Roman" w:eastAsia="Times New Roman" w:cs="Times New Roman"/>
        </w:rPr>
        <w:t>.</w:t>
      </w:r>
      <w:r>
        <w:rPr>
          <w:rFonts w:ascii="Microsoft YaHei" w:hAnsi="Microsoft YaHei" w:eastAsia="Microsoft YaHei" w:cs="Microsoft YaHei"/>
        </w:rPr>
        <w:t>』</w:t>
      </w:r>
      <w:r>
        <w:rPr>
          <w:rFonts w:ascii="MS Gothic" w:hAnsi="MS Gothic" w:eastAsia="MS Gothic" w:cs="MS Gothic"/>
        </w:rPr>
        <w:t>ゆえに</w:t>
      </w:r>
      <w:r>
        <w:rPr>
          <w:rFonts w:ascii="Microsoft YaHei" w:hAnsi="Microsoft YaHei" w:eastAsia="Microsoft YaHei" w:cs="Microsoft YaHei"/>
        </w:rPr>
        <w:t>言</w:t>
      </w:r>
      <w:r>
        <w:rPr>
          <w:rFonts w:ascii="MS Gothic" w:hAnsi="MS Gothic" w:eastAsia="MS Gothic" w:cs="MS Gothic"/>
        </w:rPr>
        <w:t>え</w:t>
      </w:r>
      <w:r>
        <w:rPr>
          <w:rFonts w:ascii="Microsoft YaHei" w:hAnsi="Microsoft YaHei" w:eastAsia="Microsoft YaHei" w:cs="Microsoft YaHei"/>
        </w:rPr>
        <w:t>、『主</w:t>
      </w:r>
      <w:r>
        <w:rPr>
          <w:rFonts w:ascii="MS Gothic" w:hAnsi="MS Gothic" w:eastAsia="MS Gothic" w:cs="MS Gothic"/>
        </w:rPr>
        <w:t>なる</w:t>
      </w:r>
      <w:r>
        <w:rPr>
          <w:rFonts w:ascii="Microsoft YaHei" w:hAnsi="Microsoft YaHei" w:eastAsia="Microsoft YaHei" w:cs="Microsoft YaHei"/>
        </w:rPr>
        <w:t>神</w:t>
      </w:r>
      <w:r>
        <w:rPr>
          <w:rFonts w:ascii="MS Gothic" w:hAnsi="MS Gothic" w:eastAsia="MS Gothic" w:cs="MS Gothic"/>
        </w:rPr>
        <w:t>はこう</w:t>
      </w:r>
      <w:r>
        <w:rPr>
          <w:rFonts w:ascii="Microsoft YaHei" w:hAnsi="Microsoft YaHei" w:eastAsia="Microsoft YaHei" w:cs="Microsoft YaHei"/>
        </w:rPr>
        <w:t>仰</w:t>
      </w:r>
      <w:r>
        <w:rPr>
          <w:rFonts w:ascii="MS Gothic" w:hAnsi="MS Gothic" w:eastAsia="MS Gothic" w:cs="MS Gothic"/>
        </w:rPr>
        <w:t>せられる</w:t>
      </w:r>
      <w:r>
        <w:rPr>
          <w:rFonts w:ascii="Times New Roman" w:hAnsi="Times New Roman" w:eastAsia="Times New Roman" w:cs="Times New Roman"/>
        </w:rPr>
        <w:t>.</w:t>
      </w:r>
      <w:r>
        <w:rPr>
          <w:rFonts w:ascii="MS Gothic" w:hAnsi="MS Gothic" w:eastAsia="MS Gothic" w:cs="MS Gothic"/>
        </w:rPr>
        <w:t>わたしはあなたがたを</w:t>
      </w:r>
      <w:r>
        <w:rPr>
          <w:rFonts w:ascii="Microsoft YaHei" w:hAnsi="Microsoft YaHei" w:eastAsia="Microsoft YaHei" w:cs="Microsoft YaHei"/>
        </w:rPr>
        <w:t>諸国</w:t>
      </w:r>
      <w:r>
        <w:rPr>
          <w:rFonts w:ascii="MS Gothic" w:hAnsi="MS Gothic" w:eastAsia="MS Gothic" w:cs="MS Gothic"/>
        </w:rPr>
        <w:t>の</w:t>
      </w:r>
      <w:r>
        <w:rPr>
          <w:rFonts w:ascii="Microsoft YaHei" w:hAnsi="Microsoft YaHei" w:eastAsia="Microsoft YaHei" w:cs="Microsoft YaHei"/>
        </w:rPr>
        <w:t>民</w:t>
      </w:r>
      <w:r>
        <w:rPr>
          <w:rFonts w:ascii="MS Gothic" w:hAnsi="MS Gothic" w:eastAsia="MS Gothic" w:cs="MS Gothic"/>
        </w:rPr>
        <w:t>の</w:t>
      </w:r>
      <w:r>
        <w:rPr>
          <w:rFonts w:ascii="Microsoft YaHei" w:hAnsi="Microsoft YaHei" w:eastAsia="Microsoft YaHei" w:cs="Microsoft YaHei"/>
        </w:rPr>
        <w:t>中</w:t>
      </w:r>
      <w:r>
        <w:rPr>
          <w:rFonts w:ascii="MS Gothic" w:hAnsi="MS Gothic" w:eastAsia="MS Gothic" w:cs="MS Gothic"/>
        </w:rPr>
        <w:t>から</w:t>
      </w:r>
      <w:r>
        <w:rPr>
          <w:rFonts w:ascii="Microsoft YaHei" w:hAnsi="Microsoft YaHei" w:eastAsia="Microsoft YaHei" w:cs="Microsoft YaHei"/>
        </w:rPr>
        <w:t>集</w:t>
      </w:r>
      <w:r>
        <w:rPr>
          <w:rFonts w:ascii="MS Gothic" w:hAnsi="MS Gothic" w:eastAsia="MS Gothic" w:cs="MS Gothic"/>
        </w:rPr>
        <w:t>め</w:t>
      </w:r>
      <w:r>
        <w:rPr>
          <w:rFonts w:ascii="Microsoft YaHei" w:hAnsi="Microsoft YaHei" w:eastAsia="Microsoft YaHei" w:cs="Microsoft YaHei"/>
        </w:rPr>
        <w:t>、</w:t>
      </w:r>
      <w:r>
        <w:rPr>
          <w:rFonts w:ascii="MS Gothic" w:hAnsi="MS Gothic" w:eastAsia="MS Gothic" w:cs="MS Gothic"/>
        </w:rPr>
        <w:t>あなたがたの</w:t>
      </w:r>
      <w:r>
        <w:rPr>
          <w:rFonts w:ascii="Microsoft YaHei" w:hAnsi="Microsoft YaHei" w:eastAsia="Microsoft YaHei" w:cs="Microsoft YaHei"/>
        </w:rPr>
        <w:t>散</w:t>
      </w:r>
      <w:r>
        <w:rPr>
          <w:rFonts w:ascii="MS Gothic" w:hAnsi="MS Gothic" w:eastAsia="MS Gothic" w:cs="MS Gothic"/>
        </w:rPr>
        <w:t>らされていた</w:t>
      </w:r>
      <w:r>
        <w:rPr>
          <w:rFonts w:ascii="Microsoft YaHei" w:hAnsi="Microsoft YaHei" w:eastAsia="Microsoft YaHei" w:cs="Microsoft YaHei"/>
        </w:rPr>
        <w:t>国々</w:t>
      </w:r>
      <w:r>
        <w:rPr>
          <w:rFonts w:ascii="MS Gothic" w:hAnsi="MS Gothic" w:eastAsia="MS Gothic" w:cs="MS Gothic"/>
        </w:rPr>
        <w:t>から</w:t>
      </w:r>
      <w:r>
        <w:rPr>
          <w:rFonts w:ascii="Microsoft YaHei" w:hAnsi="Microsoft YaHei" w:eastAsia="Microsoft YaHei" w:cs="Microsoft YaHei"/>
        </w:rPr>
        <w:t>集</w:t>
      </w:r>
      <w:r>
        <w:rPr>
          <w:rFonts w:ascii="MS Gothic" w:hAnsi="MS Gothic" w:eastAsia="MS Gothic" w:cs="MS Gothic"/>
        </w:rPr>
        <w:t>め</w:t>
      </w:r>
      <w:r>
        <w:rPr>
          <w:rFonts w:ascii="Microsoft YaHei" w:hAnsi="Microsoft YaHei" w:eastAsia="Microsoft YaHei" w:cs="Microsoft YaHei"/>
        </w:rPr>
        <w:t>寄</w:t>
      </w:r>
      <w:r>
        <w:rPr>
          <w:rFonts w:ascii="MS Gothic" w:hAnsi="MS Gothic" w:eastAsia="MS Gothic" w:cs="MS Gothic"/>
        </w:rPr>
        <w:t>せ</w:t>
      </w:r>
      <w:r>
        <w:rPr>
          <w:rFonts w:ascii="Microsoft YaHei" w:hAnsi="Microsoft YaHei" w:eastAsia="Microsoft YaHei" w:cs="Microsoft YaHei"/>
        </w:rPr>
        <w:t>、</w:t>
      </w:r>
      <w:r>
        <w:rPr>
          <w:rFonts w:ascii="MS Gothic" w:hAnsi="MS Gothic" w:eastAsia="MS Gothic" w:cs="MS Gothic"/>
        </w:rPr>
        <w:t>イスラエルの</w:t>
      </w:r>
      <w:r>
        <w:rPr>
          <w:rFonts w:ascii="Microsoft YaHei" w:hAnsi="Microsoft YaHei" w:eastAsia="Microsoft YaHei" w:cs="Microsoft YaHei"/>
        </w:rPr>
        <w:t>地</w:t>
      </w:r>
      <w:r>
        <w:rPr>
          <w:rFonts w:ascii="MS Gothic" w:hAnsi="MS Gothic" w:eastAsia="MS Gothic" w:cs="MS Gothic"/>
        </w:rPr>
        <w:t>をあなたがたに</w:t>
      </w:r>
      <w:r>
        <w:rPr>
          <w:rFonts w:ascii="Microsoft YaHei" w:hAnsi="Microsoft YaHei" w:eastAsia="Microsoft YaHei" w:cs="Microsoft YaHei"/>
        </w:rPr>
        <w:t>与</w:t>
      </w:r>
      <w:r>
        <w:rPr>
          <w:rFonts w:ascii="MS Gothic" w:hAnsi="MS Gothic" w:eastAsia="MS Gothic" w:cs="MS Gothic"/>
        </w:rPr>
        <w:t>える</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らはそこに</w:t>
      </w:r>
      <w:r>
        <w:rPr>
          <w:rFonts w:ascii="Microsoft YaHei" w:hAnsi="Microsoft YaHei" w:eastAsia="Microsoft YaHei" w:cs="Microsoft YaHei"/>
        </w:rPr>
        <w:t>行</w:t>
      </w:r>
      <w:r>
        <w:rPr>
          <w:rFonts w:ascii="MS Gothic" w:hAnsi="MS Gothic" w:eastAsia="MS Gothic" w:cs="MS Gothic"/>
        </w:rPr>
        <w:t>って</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地</w:t>
      </w:r>
      <w:r>
        <w:rPr>
          <w:rFonts w:ascii="MS Gothic" w:hAnsi="MS Gothic" w:eastAsia="MS Gothic" w:cs="MS Gothic"/>
        </w:rPr>
        <w:t>のすべての</w:t>
      </w:r>
      <w:r>
        <w:rPr>
          <w:rFonts w:ascii="Microsoft YaHei" w:hAnsi="Microsoft YaHei" w:eastAsia="Microsoft YaHei" w:cs="Microsoft YaHei"/>
        </w:rPr>
        <w:t>忌</w:t>
      </w:r>
      <w:r>
        <w:rPr>
          <w:rFonts w:ascii="MS Gothic" w:hAnsi="MS Gothic" w:eastAsia="MS Gothic" w:cs="MS Gothic"/>
        </w:rPr>
        <w:t>むべきものと</w:t>
      </w:r>
      <w:r>
        <w:rPr>
          <w:rFonts w:ascii="Microsoft YaHei" w:hAnsi="Microsoft YaHei" w:eastAsia="Microsoft YaHei" w:cs="Microsoft YaHei"/>
        </w:rPr>
        <w:t>、</w:t>
      </w:r>
      <w:r>
        <w:rPr>
          <w:rFonts w:ascii="MS Gothic" w:hAnsi="MS Gothic" w:eastAsia="MS Gothic" w:cs="MS Gothic"/>
        </w:rPr>
        <w:t>すべての</w:t>
      </w:r>
      <w:r>
        <w:rPr>
          <w:rFonts w:ascii="Microsoft YaHei" w:hAnsi="Microsoft YaHei" w:eastAsia="Microsoft YaHei" w:cs="Microsoft YaHei"/>
        </w:rPr>
        <w:t>憎</w:t>
      </w:r>
      <w:r>
        <w:rPr>
          <w:rFonts w:ascii="MS Gothic" w:hAnsi="MS Gothic" w:eastAsia="MS Gothic" w:cs="MS Gothic"/>
        </w:rPr>
        <w:t>むべきものとをそこから</w:t>
      </w:r>
      <w:r>
        <w:rPr>
          <w:rFonts w:ascii="Microsoft YaHei" w:hAnsi="Microsoft YaHei" w:eastAsia="Microsoft YaHei" w:cs="Microsoft YaHei"/>
        </w:rPr>
        <w:t>取</w:t>
      </w:r>
      <w:r>
        <w:rPr>
          <w:rFonts w:ascii="MS Gothic" w:hAnsi="MS Gothic" w:eastAsia="MS Gothic" w:cs="MS Gothic"/>
        </w:rPr>
        <w:t>り</w:t>
      </w:r>
      <w:r>
        <w:rPr>
          <w:rFonts w:ascii="Microsoft YaHei" w:hAnsi="Microsoft YaHei" w:eastAsia="Microsoft YaHei" w:cs="Microsoft YaHei"/>
        </w:rPr>
        <w:t>除</w:t>
      </w:r>
      <w:r>
        <w:rPr>
          <w:rFonts w:ascii="MS Gothic" w:hAnsi="MS Gothic" w:eastAsia="MS Gothic" w:cs="MS Gothic"/>
        </w:rPr>
        <w:t>く</w:t>
      </w:r>
      <w:r>
        <w:rPr>
          <w:rFonts w:ascii="Times New Roman" w:hAnsi="Times New Roman" w:eastAsia="Times New Roman" w:cs="Times New Roman"/>
        </w:rPr>
        <w:t>.</w:t>
      </w:r>
      <w:r>
        <w:rPr>
          <w:rFonts w:ascii="MS Gothic" w:hAnsi="MS Gothic" w:eastAsia="MS Gothic" w:cs="MS Gothic"/>
        </w:rPr>
        <w:t>わたしは</w:t>
      </w:r>
      <w:r>
        <w:rPr>
          <w:rFonts w:ascii="Microsoft YaHei" w:hAnsi="Microsoft YaHei" w:eastAsia="Microsoft YaHei" w:cs="Microsoft YaHei"/>
        </w:rPr>
        <w:t>彼</w:t>
      </w:r>
      <w:r>
        <w:rPr>
          <w:rFonts w:ascii="MS Gothic" w:hAnsi="MS Gothic" w:eastAsia="MS Gothic" w:cs="MS Gothic"/>
        </w:rPr>
        <w:t>らに</w:t>
      </w:r>
      <w:r>
        <w:rPr>
          <w:rFonts w:ascii="Microsoft YaHei" w:hAnsi="Microsoft YaHei" w:eastAsia="Microsoft YaHei" w:cs="Microsoft YaHei"/>
        </w:rPr>
        <w:t>一</w:t>
      </w:r>
      <w:r>
        <w:rPr>
          <w:rFonts w:ascii="MS Gothic" w:hAnsi="MS Gothic" w:eastAsia="MS Gothic" w:cs="MS Gothic"/>
        </w:rPr>
        <w:t>つの</w:t>
      </w:r>
      <w:r>
        <w:rPr>
          <w:rFonts w:ascii="Microsoft YaHei" w:hAnsi="Microsoft YaHei" w:eastAsia="Microsoft YaHei" w:cs="Microsoft YaHei"/>
        </w:rPr>
        <w:t>心</w:t>
      </w:r>
      <w:r>
        <w:rPr>
          <w:rFonts w:ascii="MS Gothic" w:hAnsi="MS Gothic" w:eastAsia="MS Gothic" w:cs="MS Gothic"/>
        </w:rPr>
        <w:t>を</w:t>
      </w:r>
      <w:r>
        <w:rPr>
          <w:rFonts w:ascii="Microsoft YaHei" w:hAnsi="Microsoft YaHei" w:eastAsia="Microsoft YaHei" w:cs="Microsoft YaHei"/>
        </w:rPr>
        <w:t>与</w:t>
      </w:r>
      <w:r>
        <w:rPr>
          <w:rFonts w:ascii="MS Gothic" w:hAnsi="MS Gothic" w:eastAsia="MS Gothic" w:cs="MS Gothic"/>
        </w:rPr>
        <w:t>え</w:t>
      </w:r>
      <w:r>
        <w:rPr>
          <w:rFonts w:ascii="Microsoft YaHei" w:hAnsi="Microsoft YaHei" w:eastAsia="Microsoft YaHei" w:cs="Microsoft YaHei"/>
        </w:rPr>
        <w:t>、</w:t>
      </w:r>
      <w:r>
        <w:rPr>
          <w:rFonts w:ascii="MS Gothic" w:hAnsi="MS Gothic" w:eastAsia="MS Gothic" w:cs="MS Gothic"/>
        </w:rPr>
        <w:t>あなたがたのうちに</w:t>
      </w:r>
      <w:r>
        <w:rPr>
          <w:rFonts w:ascii="Microsoft YaHei" w:hAnsi="Microsoft YaHei" w:eastAsia="Microsoft YaHei" w:cs="Microsoft YaHei"/>
        </w:rPr>
        <w:t>新</w:t>
      </w:r>
      <w:r>
        <w:rPr>
          <w:rFonts w:ascii="MS Gothic" w:hAnsi="MS Gothic" w:eastAsia="MS Gothic" w:cs="MS Gothic"/>
        </w:rPr>
        <w:t>しい</w:t>
      </w:r>
      <w:r>
        <w:rPr>
          <w:rFonts w:ascii="Microsoft YaHei" w:hAnsi="Microsoft YaHei" w:eastAsia="Microsoft YaHei" w:cs="Microsoft YaHei"/>
        </w:rPr>
        <w:t>霊</w:t>
      </w:r>
      <w:r>
        <w:rPr>
          <w:rFonts w:ascii="MS Gothic" w:hAnsi="MS Gothic" w:eastAsia="MS Gothic" w:cs="MS Gothic"/>
        </w:rPr>
        <w:t>を</w:t>
      </w:r>
      <w:r>
        <w:rPr>
          <w:rFonts w:ascii="Microsoft YaHei" w:hAnsi="Microsoft YaHei" w:eastAsia="Microsoft YaHei" w:cs="Microsoft YaHei"/>
        </w:rPr>
        <w:t>授</w:t>
      </w:r>
      <w:r>
        <w:rPr>
          <w:rFonts w:ascii="MS Gothic" w:hAnsi="MS Gothic" w:eastAsia="MS Gothic" w:cs="MS Gothic"/>
        </w:rPr>
        <w:t>ける</w:t>
      </w:r>
      <w:r>
        <w:rPr>
          <w:rFonts w:ascii="Times New Roman" w:hAnsi="Times New Roman" w:eastAsia="Times New Roman" w:cs="Times New Roman"/>
        </w:rPr>
        <w:t>.</w:t>
      </w:r>
      <w:r>
        <w:rPr>
          <w:rFonts w:ascii="MS Gothic" w:hAnsi="MS Gothic" w:eastAsia="MS Gothic" w:cs="MS Gothic"/>
        </w:rPr>
        <w:t>わたしは</w:t>
      </w:r>
      <w:r>
        <w:rPr>
          <w:rFonts w:ascii="Microsoft YaHei" w:hAnsi="Microsoft YaHei" w:eastAsia="Microsoft YaHei" w:cs="Microsoft YaHei"/>
        </w:rPr>
        <w:t>彼</w:t>
      </w:r>
      <w:r>
        <w:rPr>
          <w:rFonts w:ascii="MS Gothic" w:hAnsi="MS Gothic" w:eastAsia="MS Gothic" w:cs="MS Gothic"/>
        </w:rPr>
        <w:t>らの</w:t>
      </w:r>
      <w:r>
        <w:rPr>
          <w:rFonts w:ascii="Microsoft YaHei" w:hAnsi="Microsoft YaHei" w:eastAsia="Microsoft YaHei" w:cs="Microsoft YaHei"/>
        </w:rPr>
        <w:t>肉</w:t>
      </w:r>
      <w:r>
        <w:rPr>
          <w:rFonts w:ascii="MS Gothic" w:hAnsi="MS Gothic" w:eastAsia="MS Gothic" w:cs="MS Gothic"/>
        </w:rPr>
        <w:t>から</w:t>
      </w:r>
      <w:r>
        <w:rPr>
          <w:rFonts w:ascii="Microsoft YaHei" w:hAnsi="Microsoft YaHei" w:eastAsia="Microsoft YaHei" w:cs="Microsoft YaHei"/>
        </w:rPr>
        <w:t>石</w:t>
      </w:r>
      <w:r>
        <w:rPr>
          <w:rFonts w:ascii="MS Gothic" w:hAnsi="MS Gothic" w:eastAsia="MS Gothic" w:cs="MS Gothic"/>
        </w:rPr>
        <w:t>の</w:t>
      </w:r>
      <w:r>
        <w:rPr>
          <w:rFonts w:ascii="Microsoft YaHei" w:hAnsi="Microsoft YaHei" w:eastAsia="Microsoft YaHei" w:cs="Microsoft YaHei"/>
        </w:rPr>
        <w:t>心</w:t>
      </w:r>
      <w:r>
        <w:rPr>
          <w:rFonts w:ascii="MS Gothic" w:hAnsi="MS Gothic" w:eastAsia="MS Gothic" w:cs="MS Gothic"/>
        </w:rPr>
        <w:t>を</w:t>
      </w:r>
      <w:r>
        <w:rPr>
          <w:rFonts w:ascii="Microsoft YaHei" w:hAnsi="Microsoft YaHei" w:eastAsia="Microsoft YaHei" w:cs="Microsoft YaHei"/>
        </w:rPr>
        <w:t>取</w:t>
      </w:r>
      <w:r>
        <w:rPr>
          <w:rFonts w:ascii="MS Gothic" w:hAnsi="MS Gothic" w:eastAsia="MS Gothic" w:cs="MS Gothic"/>
        </w:rPr>
        <w:t>り</w:t>
      </w:r>
      <w:r>
        <w:rPr>
          <w:rFonts w:ascii="Microsoft YaHei" w:hAnsi="Microsoft YaHei" w:eastAsia="Microsoft YaHei" w:cs="Microsoft YaHei"/>
        </w:rPr>
        <w:t>除</w:t>
      </w:r>
      <w:r>
        <w:rPr>
          <w:rFonts w:ascii="MS Gothic" w:hAnsi="MS Gothic" w:eastAsia="MS Gothic" w:cs="MS Gothic"/>
        </w:rPr>
        <w:t>き</w:t>
      </w:r>
      <w:r>
        <w:rPr>
          <w:rFonts w:ascii="Microsoft YaHei" w:hAnsi="Microsoft YaHei" w:eastAsia="Microsoft YaHei" w:cs="Microsoft YaHei"/>
        </w:rPr>
        <w:t>、肉</w:t>
      </w:r>
      <w:r>
        <w:rPr>
          <w:rFonts w:ascii="MS Gothic" w:hAnsi="MS Gothic" w:eastAsia="MS Gothic" w:cs="MS Gothic"/>
        </w:rPr>
        <w:t>の</w:t>
      </w:r>
      <w:r>
        <w:rPr>
          <w:rFonts w:ascii="Microsoft YaHei" w:hAnsi="Microsoft YaHei" w:eastAsia="Microsoft YaHei" w:cs="Microsoft YaHei"/>
        </w:rPr>
        <w:t>心</w:t>
      </w:r>
      <w:r>
        <w:rPr>
          <w:rFonts w:ascii="MS Gothic" w:hAnsi="MS Gothic" w:eastAsia="MS Gothic" w:cs="MS Gothic"/>
        </w:rPr>
        <w:t>を</w:t>
      </w:r>
      <w:r>
        <w:rPr>
          <w:rFonts w:ascii="Microsoft YaHei" w:hAnsi="Microsoft YaHei" w:eastAsia="Microsoft YaHei" w:cs="Microsoft YaHei"/>
        </w:rPr>
        <w:t>与</w:t>
      </w:r>
      <w:r>
        <w:rPr>
          <w:rFonts w:ascii="MS Gothic" w:hAnsi="MS Gothic" w:eastAsia="MS Gothic" w:cs="MS Gothic"/>
        </w:rPr>
        <w:t>える</w:t>
      </w:r>
      <w:r>
        <w:rPr>
          <w:rFonts w:ascii="Times New Roman" w:hAnsi="Times New Roman" w:eastAsia="Times New Roman" w:cs="Times New Roman"/>
        </w:rPr>
        <w:t>.</w:t>
      </w:r>
      <w:r>
        <w:rPr>
          <w:rFonts w:ascii="Microsoft YaHei" w:hAnsi="Microsoft YaHei" w:eastAsia="Microsoft YaHei" w:cs="Microsoft YaHei"/>
        </w:rPr>
        <w:t>』</w:t>
      </w:r>
      <w:r>
        <w:rPr>
          <w:rFonts w:ascii="MS Gothic" w:hAnsi="MS Gothic" w:eastAsia="MS Gothic" w:cs="MS Gothic"/>
        </w:rPr>
        <w:t>エゼキエル</w:t>
      </w:r>
      <w:r>
        <w:rPr>
          <w:rFonts w:ascii="Microsoft YaHei" w:hAnsi="Microsoft YaHei" w:eastAsia="Microsoft YaHei" w:cs="Microsoft YaHei"/>
        </w:rPr>
        <w:t>書</w:t>
      </w:r>
      <w:r>
        <w:rPr>
          <w:rFonts w:ascii="Times New Roman" w:hAnsi="Times New Roman" w:eastAsia="Times New Roman" w:cs="Times New Roman"/>
        </w:rPr>
        <w:t xml:space="preserve"> 11:14–19.</w:t>
      </w:r>
    </w:p>
    <w:p>
      <w:pPr>
        <w:pStyle w:val="ArticleBody"/>
        <w:jc w:val="left"/>
      </w:pPr>
      <w:r>
        <w:rPr>
          <w:rFonts w:ascii="Times New Roman" w:hAnsi="Times New Roman" w:eastAsia="Times New Roman" w:cs="Times New Roman"/>
        </w:rPr>
        <w:t>“</w:t>
      </w:r>
      <w:r>
        <w:rPr>
          <w:rFonts w:ascii="Leelawadee UI" w:hAnsi="Leelawadee UI" w:eastAsia="Leelawadee UI" w:cs="Leelawadee UI"/>
        </w:rPr>
        <w:t>กระนั้น</w:t>
      </w:r>
      <w:r>
        <w:rPr>
          <w:rFonts w:ascii="Times New Roman" w:hAnsi="Times New Roman" w:eastAsia="Times New Roman" w:cs="Times New Roman"/>
        </w:rPr>
        <w:t xml:space="preserve"> </w:t>
      </w:r>
      <w:r>
        <w:rPr>
          <w:rFonts w:ascii="Leelawadee UI" w:hAnsi="Leelawadee UI" w:eastAsia="Leelawadee UI" w:cs="Leelawadee UI"/>
        </w:rPr>
        <w:t>ยังมีสิ่งที่จะต้องกล่าวเพิ่มเติมเกี่ยวกับการรวบรวมคนหนึ่งแสนสี่หมื่นสี่พันในความสัมพันธ์กับการ</w:t>
      </w:r>
      <w:r>
        <w:rPr>
          <w:rFonts w:ascii="Times New Roman" w:hAnsi="Times New Roman" w:eastAsia="Times New Roman" w:cs="Times New Roman"/>
        </w:rPr>
        <w:t xml:space="preserve"> ‘</w:t>
      </w:r>
      <w:r>
        <w:rPr>
          <w:rFonts w:ascii="Leelawadee UI" w:hAnsi="Leelawadee UI" w:eastAsia="Leelawadee UI" w:cs="Leelawadee UI"/>
        </w:rPr>
        <w:t>กระจัดกระจาย</w:t>
      </w:r>
      <w:r>
        <w:rPr>
          <w:rFonts w:ascii="Times New Roman" w:hAnsi="Times New Roman" w:eastAsia="Times New Roman" w:cs="Times New Roman"/>
        </w:rPr>
        <w:t xml:space="preserve">’ </w:t>
      </w:r>
      <w:r>
        <w:rPr>
          <w:rFonts w:ascii="Leelawadee UI" w:hAnsi="Leelawadee UI" w:eastAsia="Leelawadee UI" w:cs="Leelawadee UI"/>
        </w:rPr>
        <w:t>แต่ก่อนอื่น</w:t>
      </w:r>
      <w:r>
        <w:rPr>
          <w:rFonts w:ascii="Times New Roman" w:hAnsi="Times New Roman" w:eastAsia="Times New Roman" w:cs="Times New Roman"/>
        </w:rPr>
        <w:t xml:space="preserve"> </w:t>
      </w:r>
      <w:r>
        <w:rPr>
          <w:rFonts w:ascii="Leelawadee UI" w:hAnsi="Leelawadee UI" w:eastAsia="Leelawadee UI" w:cs="Leelawadee UI"/>
        </w:rPr>
        <w:t>เราจำเป็นต้องรวบรวมการพิจารณาเรื่องลายพระหัตถ์แห่งอัลฟาและโอเมกาในข้ออ้างอิงทั้งเก้าประการนี้ที่เรากำลังพิจารณาอยู่</w:t>
      </w:r>
      <w:r>
        <w:rPr>
          <w:rFonts w:ascii="Times New Roman" w:hAnsi="Times New Roman" w:eastAsia="Times New Roman" w:cs="Times New Roman"/>
        </w:rPr>
        <w:t>”</w:t>
      </w:r>
    </w:p>
    <w:p>
      <w:pPr>
        <w:pStyle w:val="ArticleBody"/>
        <w:jc w:val="left"/>
      </w:pP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असलिये</w:t>
      </w:r>
      <w:r>
        <w:rPr>
          <w:rFonts w:ascii="Times New Roman" w:hAnsi="Times New Roman" w:eastAsia="Times New Roman" w:cs="Times New Roman"/>
        </w:rPr>
        <w:t xml:space="preserve"> </w:t>
      </w:r>
      <w:r>
        <w:rPr>
          <w:rFonts w:ascii="Nirmala UI" w:hAnsi="Nirmala UI" w:eastAsia="Nirmala UI" w:cs="Nirmala UI"/>
        </w:rPr>
        <w:t>जेनेसिस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आख़िरी</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बाब</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दुइ</w:t>
      </w:r>
      <w:r>
        <w:rPr>
          <w:rFonts w:ascii="Times New Roman" w:hAnsi="Times New Roman" w:eastAsia="Times New Roman" w:cs="Times New Roman"/>
        </w:rPr>
        <w:t xml:space="preserve"> </w:t>
      </w:r>
      <w:r>
        <w:rPr>
          <w:rFonts w:ascii="Nirmala UI" w:hAnsi="Nirmala UI" w:eastAsia="Nirmala UI" w:cs="Nirmala UI"/>
        </w:rPr>
        <w:t>गो</w:t>
      </w:r>
      <w:r>
        <w:rPr>
          <w:rFonts w:ascii="Times New Roman" w:hAnsi="Times New Roman" w:eastAsia="Times New Roman" w:cs="Times New Roman"/>
        </w:rPr>
        <w:t xml:space="preserve"> </w:t>
      </w:r>
      <w:r>
        <w:rPr>
          <w:rFonts w:ascii="Nirmala UI" w:hAnsi="Nirmala UI" w:eastAsia="Nirmala UI" w:cs="Nirmala UI"/>
        </w:rPr>
        <w:t>झुंड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चित्रण</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बागियन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झुंड</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बुद्धिमानन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झुंड।</w:t>
      </w:r>
      <w:r>
        <w:rPr>
          <w:rFonts w:ascii="Times New Roman" w:hAnsi="Times New Roman" w:eastAsia="Times New Roman" w:cs="Times New Roman"/>
        </w:rPr>
        <w:t xml:space="preserve"> </w:t>
      </w:r>
      <w:r>
        <w:rPr>
          <w:rFonts w:ascii="Nirmala UI" w:hAnsi="Nirmala UI" w:eastAsia="Nirmala UI" w:cs="Nirmala UI"/>
        </w:rPr>
        <w:t>दुइए</w:t>
      </w:r>
      <w:r>
        <w:rPr>
          <w:rFonts w:ascii="Times New Roman" w:hAnsi="Times New Roman" w:eastAsia="Times New Roman" w:cs="Times New Roman"/>
        </w:rPr>
        <w:t xml:space="preserve"> </w:t>
      </w:r>
      <w:r>
        <w:rPr>
          <w:rFonts w:ascii="Nirmala UI" w:hAnsi="Nirmala UI" w:eastAsia="Nirmala UI" w:cs="Nirmala UI"/>
        </w:rPr>
        <w:t>झुंड</w:t>
      </w:r>
      <w:r>
        <w:rPr>
          <w:rFonts w:ascii="Times New Roman" w:hAnsi="Times New Roman" w:eastAsia="Times New Roman" w:cs="Times New Roman"/>
        </w:rPr>
        <w:t xml:space="preserve"> </w:t>
      </w:r>
      <w:r>
        <w:rPr>
          <w:rFonts w:ascii="Nirmala UI" w:hAnsi="Nirmala UI" w:eastAsia="Nirmala UI" w:cs="Nirmala UI"/>
        </w:rPr>
        <w:t>अइसन</w:t>
      </w:r>
      <w:r>
        <w:rPr>
          <w:rFonts w:ascii="Times New Roman" w:hAnsi="Times New Roman" w:eastAsia="Times New Roman" w:cs="Times New Roman"/>
        </w:rPr>
        <w:t xml:space="preserve"> </w:t>
      </w:r>
      <w:r>
        <w:rPr>
          <w:rFonts w:ascii="Nirmala UI" w:hAnsi="Nirmala UI" w:eastAsia="Nirmala UI" w:cs="Nirmala UI"/>
        </w:rPr>
        <w:t>एगो</w:t>
      </w:r>
      <w:r>
        <w:rPr>
          <w:rFonts w:ascii="Times New Roman" w:hAnsi="Times New Roman" w:eastAsia="Times New Roman" w:cs="Times New Roman"/>
        </w:rPr>
        <w:t xml:space="preserve"> </w:t>
      </w:r>
      <w:r>
        <w:rPr>
          <w:rFonts w:ascii="Nirmala UI" w:hAnsi="Nirmala UI" w:eastAsia="Nirmala UI" w:cs="Nirmala UI"/>
        </w:rPr>
        <w:t>आवाज़</w:t>
      </w:r>
      <w:r>
        <w:rPr>
          <w:rFonts w:ascii="Times New Roman" w:hAnsi="Times New Roman" w:eastAsia="Times New Roman" w:cs="Times New Roman"/>
        </w:rPr>
        <w:t xml:space="preserve"> </w:t>
      </w:r>
      <w:r>
        <w:rPr>
          <w:rFonts w:ascii="Nirmala UI" w:hAnsi="Nirmala UI" w:eastAsia="Nirmala UI" w:cs="Nirmala UI"/>
        </w:rPr>
        <w:t>सुनत</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बाटे</w:t>
      </w:r>
      <w:r>
        <w:rPr>
          <w:rFonts w:ascii="Times New Roman" w:hAnsi="Times New Roman" w:eastAsia="Times New Roman" w:cs="Times New Roman"/>
        </w:rPr>
        <w:t xml:space="preserve">, </w:t>
      </w:r>
      <w:r>
        <w:rPr>
          <w:rFonts w:ascii="Nirmala UI" w:hAnsi="Nirmala UI" w:eastAsia="Nirmala UI" w:cs="Nirmala UI"/>
        </w:rPr>
        <w:t>एहिए</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चलऽ</w:t>
      </w:r>
      <w:r>
        <w:rPr>
          <w:rFonts w:ascii="Times New Roman" w:hAnsi="Times New Roman" w:eastAsia="Times New Roman" w:cs="Times New Roman"/>
        </w:rPr>
        <w:t xml:space="preserve">,” </w:t>
      </w:r>
      <w:r>
        <w:rPr>
          <w:rFonts w:ascii="Nirmala UI" w:hAnsi="Nirmala UI" w:eastAsia="Nirmala UI" w:cs="Nirmala UI"/>
        </w:rPr>
        <w:t>बाकिर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झुंड</w:t>
      </w:r>
      <w:r>
        <w:rPr>
          <w:rFonts w:ascii="Times New Roman" w:hAnsi="Times New Roman" w:eastAsia="Times New Roman" w:cs="Times New Roman"/>
        </w:rPr>
        <w:t xml:space="preserve"> </w:t>
      </w:r>
      <w:r>
        <w:rPr>
          <w:rFonts w:ascii="Nirmala UI" w:hAnsi="Nirmala UI" w:eastAsia="Nirmala UI" w:cs="Nirmala UI"/>
        </w:rPr>
        <w:t>नरसिंगा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आवाज़</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इनकार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देला</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पुरनका</w:t>
      </w:r>
      <w:r>
        <w:rPr>
          <w:rFonts w:ascii="Times New Roman" w:hAnsi="Times New Roman" w:eastAsia="Times New Roman" w:cs="Times New Roman"/>
        </w:rPr>
        <w:t xml:space="preserve"> </w:t>
      </w:r>
      <w:r>
        <w:rPr>
          <w:rFonts w:ascii="Nirmala UI" w:hAnsi="Nirmala UI" w:eastAsia="Nirmala UI" w:cs="Nirmala UI"/>
        </w:rPr>
        <w:t>रास्तन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मुकर</w:t>
      </w:r>
      <w:r>
        <w:rPr>
          <w:rFonts w:ascii="Times New Roman" w:hAnsi="Times New Roman" w:eastAsia="Times New Roman" w:cs="Times New Roman"/>
        </w:rPr>
        <w:t xml:space="preserve"> </w:t>
      </w:r>
      <w:r>
        <w:rPr>
          <w:rFonts w:ascii="Nirmala UI" w:hAnsi="Nirmala UI" w:eastAsia="Nirmala UI" w:cs="Nirmala UI"/>
        </w:rPr>
        <w:t>जाला।</w:t>
      </w:r>
      <w:r>
        <w:rPr>
          <w:rFonts w:ascii="Times New Roman" w:hAnsi="Times New Roman" w:eastAsia="Times New Roman" w:cs="Times New Roman"/>
        </w:rPr>
        <w:t xml:space="preserve"> </w:t>
      </w:r>
      <w:r>
        <w:rPr>
          <w:rFonts w:ascii="Nirmala UI" w:hAnsi="Nirmala UI" w:eastAsia="Nirmala UI" w:cs="Nirmala UI"/>
        </w:rPr>
        <w:t>जेनेसिस</w:t>
      </w:r>
      <w:r>
        <w:rPr>
          <w:rFonts w:ascii="Times New Roman" w:hAnsi="Times New Roman" w:eastAsia="Times New Roman" w:cs="Times New Roman"/>
        </w:rPr>
        <w:t xml:space="preserve"> </w:t>
      </w:r>
      <w:r>
        <w:rPr>
          <w:rFonts w:ascii="Nirmala UI" w:hAnsi="Nirmala UI" w:eastAsia="Nirmala UI" w:cs="Nirmala UI"/>
        </w:rPr>
        <w:t>अड़तालीस</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पचास</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बागियन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झुंड</w:t>
      </w:r>
      <w:r>
        <w:rPr>
          <w:rFonts w:ascii="Times New Roman" w:hAnsi="Times New Roman" w:eastAsia="Times New Roman" w:cs="Times New Roman"/>
        </w:rPr>
        <w:t xml:space="preserve"> </w:t>
      </w:r>
      <w:r>
        <w:rPr>
          <w:rFonts w:ascii="Nirmala UI" w:hAnsi="Nirmala UI" w:eastAsia="Nirmala UI" w:cs="Nirmala UI"/>
        </w:rPr>
        <w:t>देखावल</w:t>
      </w:r>
      <w:r>
        <w:rPr>
          <w:rFonts w:ascii="Times New Roman" w:hAnsi="Times New Roman" w:eastAsia="Times New Roman" w:cs="Times New Roman"/>
        </w:rPr>
        <w:t xml:space="preserve"> </w:t>
      </w:r>
      <w:r>
        <w:rPr>
          <w:rFonts w:ascii="Nirmala UI" w:hAnsi="Nirmala UI" w:eastAsia="Nirmala UI" w:cs="Nirmala UI"/>
        </w:rPr>
        <w:t>गइल</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ऊ</w:t>
      </w:r>
      <w:r>
        <w:rPr>
          <w:rFonts w:ascii="Times New Roman" w:hAnsi="Times New Roman" w:eastAsia="Times New Roman" w:cs="Times New Roman"/>
        </w:rPr>
        <w:t xml:space="preserve"> </w:t>
      </w:r>
      <w:r>
        <w:rPr>
          <w:rFonts w:ascii="Nirmala UI" w:hAnsi="Nirmala UI" w:eastAsia="Nirmala UI" w:cs="Nirmala UI"/>
        </w:rPr>
        <w:t>तेरहवाँ</w:t>
      </w:r>
      <w:r>
        <w:rPr>
          <w:rFonts w:ascii="Times New Roman" w:hAnsi="Times New Roman" w:eastAsia="Times New Roman" w:cs="Times New Roman"/>
        </w:rPr>
        <w:t xml:space="preserve"> </w:t>
      </w:r>
      <w:r>
        <w:rPr>
          <w:rFonts w:ascii="Nirmala UI" w:hAnsi="Nirmala UI" w:eastAsia="Nirmala UI" w:cs="Nirmala UI"/>
        </w:rPr>
        <w:t>गोत्र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कइल</w:t>
      </w:r>
      <w:r>
        <w:rPr>
          <w:rFonts w:ascii="Times New Roman" w:hAnsi="Times New Roman" w:eastAsia="Times New Roman" w:cs="Times New Roman"/>
        </w:rPr>
        <w:t xml:space="preserve"> </w:t>
      </w:r>
      <w:r>
        <w:rPr>
          <w:rFonts w:ascii="Nirmala UI" w:hAnsi="Nirmala UI" w:eastAsia="Nirmala UI" w:cs="Nirmala UI"/>
        </w:rPr>
        <w:t>गइल</w:t>
      </w:r>
      <w:r>
        <w:rPr>
          <w:rFonts w:ascii="Times New Roman" w:hAnsi="Times New Roman" w:eastAsia="Times New Roman" w:cs="Times New Roman"/>
        </w:rPr>
        <w:t xml:space="preserve"> </w:t>
      </w:r>
      <w:r>
        <w:rPr>
          <w:rFonts w:ascii="Nirmala UI" w:hAnsi="Nirmala UI" w:eastAsia="Nirmala UI" w:cs="Nirmala UI"/>
        </w:rPr>
        <w:t>बा।</w:t>
      </w:r>
    </w:p>
    <w:p>
      <w:pPr>
        <w:pStyle w:val="ArticleBody"/>
        <w:jc w:val="left"/>
      </w:pPr>
      <w:r>
        <w:rPr>
          <w:rFonts w:ascii="Times New Roman" w:hAnsi="Times New Roman" w:eastAsia="Times New Roman" w:cs="Times New Roman"/>
        </w:rPr>
        <w:t>An nan konmansman ansyen Izrayèl, te gen trèz branch fanmi; e nan konmansman Izrayèl modèn nan, te gen trèz disip. Disip sa a ki distenge ak douz lòt disip yo, (jan Efrayim te distenge ak lòt branch fanmi yo), yo toude se senbòl rebelyon. Sè White rele Jida dirèkteman yon vyèj san sajès.</w:t>
      </w:r>
    </w:p>
    <w:p>
      <w:pPr>
        <w:pStyle w:val="ArticleScripture"/>
        <w:jc w:val="left"/>
      </w:pPr>
      <w:r>
        <w:rPr>
          <w:rFonts w:ascii="Times New Roman" w:hAnsi="Times New Roman" w:eastAsia="Times New Roman" w:cs="Times New Roman"/>
        </w:rPr>
        <w:t>“</w:t>
      </w:r>
      <w:r>
        <w:rPr>
          <w:rFonts w:ascii="Nirmala UI" w:hAnsi="Nirmala UI" w:eastAsia="Nirmala UI" w:cs="Nirmala UI"/>
        </w:rPr>
        <w:t>गहुँका</w:t>
      </w:r>
      <w:r>
        <w:rPr>
          <w:rFonts w:ascii="Times New Roman" w:hAnsi="Times New Roman" w:eastAsia="Times New Roman" w:cs="Times New Roman"/>
        </w:rPr>
        <w:t xml:space="preserve"> </w:t>
      </w:r>
      <w:r>
        <w:rPr>
          <w:rFonts w:ascii="Nirmala UI" w:hAnsi="Nirmala UI" w:eastAsia="Nirmala UI" w:cs="Nirmala UI"/>
        </w:rPr>
        <w:t>बीचमा</w:t>
      </w:r>
      <w:r>
        <w:rPr>
          <w:rFonts w:ascii="Times New Roman" w:hAnsi="Times New Roman" w:eastAsia="Times New Roman" w:cs="Times New Roman"/>
        </w:rPr>
        <w:t xml:space="preserve"> </w:t>
      </w:r>
      <w:r>
        <w:rPr>
          <w:rFonts w:ascii="Nirmala UI" w:hAnsi="Nirmala UI" w:eastAsia="Nirmala UI" w:cs="Nirmala UI"/>
        </w:rPr>
        <w:t>जङ्गली</w:t>
      </w:r>
      <w:r>
        <w:rPr>
          <w:rFonts w:ascii="Times New Roman" w:hAnsi="Times New Roman" w:eastAsia="Times New Roman" w:cs="Times New Roman"/>
        </w:rPr>
        <w:t xml:space="preserve"> </w:t>
      </w:r>
      <w:r>
        <w:rPr>
          <w:rFonts w:ascii="Nirmala UI" w:hAnsi="Nirmala UI" w:eastAsia="Nirmala UI" w:cs="Nirmala UI"/>
        </w:rPr>
        <w:t>घाँसहरू</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सधैँ</w:t>
      </w:r>
      <w:r>
        <w:rPr>
          <w:rFonts w:ascii="Times New Roman" w:hAnsi="Times New Roman" w:eastAsia="Times New Roman" w:cs="Times New Roman"/>
        </w:rPr>
        <w:t xml:space="preserve"> </w:t>
      </w:r>
      <w:r>
        <w:rPr>
          <w:rFonts w:ascii="Nirmala UI" w:hAnsi="Nirmala UI" w:eastAsia="Nirmala UI" w:cs="Nirmala UI"/>
        </w:rPr>
        <w:t>रहनेछन्</w:t>
      </w:r>
      <w:r>
        <w:rPr>
          <w:rFonts w:ascii="Times New Roman" w:hAnsi="Times New Roman" w:eastAsia="Times New Roman" w:cs="Times New Roman"/>
        </w:rPr>
        <w:t xml:space="preserve">, </w:t>
      </w:r>
      <w:r>
        <w:rPr>
          <w:rFonts w:ascii="Nirmala UI" w:hAnsi="Nirmala UI" w:eastAsia="Nirmala UI" w:cs="Nirmala UI"/>
        </w:rPr>
        <w:t>बुद्धिमान</w:t>
      </w:r>
      <w:r>
        <w:rPr>
          <w:rFonts w:ascii="Times New Roman" w:hAnsi="Times New Roman" w:eastAsia="Times New Roman" w:cs="Times New Roman"/>
        </w:rPr>
        <w:t xml:space="preserve"> </w:t>
      </w:r>
      <w:r>
        <w:rPr>
          <w:rFonts w:ascii="Nirmala UI" w:hAnsi="Nirmala UI" w:eastAsia="Nirmala UI" w:cs="Nirmala UI"/>
        </w:rPr>
        <w:t>कुमारीहरूसँग</w:t>
      </w:r>
      <w:r>
        <w:rPr>
          <w:rFonts w:ascii="Times New Roman" w:hAnsi="Times New Roman" w:eastAsia="Times New Roman" w:cs="Times New Roman"/>
        </w:rPr>
        <w:t xml:space="preserve"> </w:t>
      </w:r>
      <w:r>
        <w:rPr>
          <w:rFonts w:ascii="Nirmala UI" w:hAnsi="Nirmala UI" w:eastAsia="Nirmala UI" w:cs="Nirmala UI"/>
        </w:rPr>
        <w:t>मूर्ख</w:t>
      </w:r>
      <w:r>
        <w:rPr>
          <w:rFonts w:ascii="Times New Roman" w:hAnsi="Times New Roman" w:eastAsia="Times New Roman" w:cs="Times New Roman"/>
        </w:rPr>
        <w:t xml:space="preserve"> </w:t>
      </w:r>
      <w:r>
        <w:rPr>
          <w:rFonts w:ascii="Nirmala UI" w:hAnsi="Nirmala UI" w:eastAsia="Nirmala UI" w:cs="Nirmala UI"/>
        </w:rPr>
        <w:t>कुमारीहरू</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बत्तीसहितका</w:t>
      </w:r>
      <w:r>
        <w:rPr>
          <w:rFonts w:ascii="Times New Roman" w:hAnsi="Times New Roman" w:eastAsia="Times New Roman" w:cs="Times New Roman"/>
        </w:rPr>
        <w:t xml:space="preserve"> </w:t>
      </w:r>
      <w:r>
        <w:rPr>
          <w:rFonts w:ascii="Nirmala UI" w:hAnsi="Nirmala UI" w:eastAsia="Nirmala UI" w:cs="Nirmala UI"/>
        </w:rPr>
        <w:t>भाँडाहरूमा</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नभएकाहरू</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ख्रीष्टले</w:t>
      </w:r>
      <w:r>
        <w:rPr>
          <w:rFonts w:ascii="Times New Roman" w:hAnsi="Times New Roman" w:eastAsia="Times New Roman" w:cs="Times New Roman"/>
        </w:rPr>
        <w:t xml:space="preserve"> </w:t>
      </w:r>
      <w:r>
        <w:rPr>
          <w:rFonts w:ascii="Nirmala UI" w:hAnsi="Nirmala UI" w:eastAsia="Nirmala UI" w:cs="Nirmala UI"/>
        </w:rPr>
        <w:t>पृथ्वीमा</w:t>
      </w:r>
      <w:r>
        <w:rPr>
          <w:rFonts w:ascii="Times New Roman" w:hAnsi="Times New Roman" w:eastAsia="Times New Roman" w:cs="Times New Roman"/>
        </w:rPr>
        <w:t xml:space="preserve"> </w:t>
      </w:r>
      <w:r>
        <w:rPr>
          <w:rFonts w:ascii="Nirmala UI" w:hAnsi="Nirmala UI" w:eastAsia="Nirmala UI" w:cs="Nirmala UI"/>
        </w:rPr>
        <w:t>स्थापना</w:t>
      </w:r>
      <w:r>
        <w:rPr>
          <w:rFonts w:ascii="Times New Roman" w:hAnsi="Times New Roman" w:eastAsia="Times New Roman" w:cs="Times New Roman"/>
        </w:rPr>
        <w:t xml:space="preserve"> </w:t>
      </w:r>
      <w:r>
        <w:rPr>
          <w:rFonts w:ascii="Nirmala UI" w:hAnsi="Nirmala UI" w:eastAsia="Nirmala UI" w:cs="Nirmala UI"/>
        </w:rPr>
        <w:t>गर्नुभएको</w:t>
      </w:r>
      <w:r>
        <w:rPr>
          <w:rFonts w:ascii="Times New Roman" w:hAnsi="Times New Roman" w:eastAsia="Times New Roman" w:cs="Times New Roman"/>
        </w:rPr>
        <w:t xml:space="preserve"> </w:t>
      </w:r>
      <w:r>
        <w:rPr>
          <w:rFonts w:ascii="Nirmala UI" w:hAnsi="Nirmala UI" w:eastAsia="Nirmala UI" w:cs="Nirmala UI"/>
        </w:rPr>
        <w:t>मण्डलीमा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लोभी</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मण्डलीको</w:t>
      </w:r>
      <w:r>
        <w:rPr>
          <w:rFonts w:ascii="Times New Roman" w:hAnsi="Times New Roman" w:eastAsia="Times New Roman" w:cs="Times New Roman"/>
        </w:rPr>
        <w:t xml:space="preserve"> </w:t>
      </w:r>
      <w:r>
        <w:rPr>
          <w:rFonts w:ascii="Nirmala UI" w:hAnsi="Nirmala UI" w:eastAsia="Nirmala UI" w:cs="Nirmala UI"/>
        </w:rPr>
        <w:t>इतिहासको</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चरणमा</w:t>
      </w:r>
      <w:r>
        <w:rPr>
          <w:rFonts w:ascii="Times New Roman" w:hAnsi="Times New Roman" w:eastAsia="Times New Roman" w:cs="Times New Roman"/>
        </w:rPr>
        <w:t xml:space="preserve"> </w:t>
      </w:r>
      <w:r>
        <w:rPr>
          <w:rFonts w:ascii="Nirmala UI" w:hAnsi="Nirmala UI" w:eastAsia="Nirmala UI" w:cs="Nirmala UI"/>
        </w:rPr>
        <w:t>यहूदाहरू</w:t>
      </w:r>
      <w:r>
        <w:rPr>
          <w:rFonts w:ascii="Times New Roman" w:hAnsi="Times New Roman" w:eastAsia="Times New Roman" w:cs="Times New Roman"/>
        </w:rPr>
        <w:t xml:space="preserve"> </w:t>
      </w:r>
      <w:r>
        <w:rPr>
          <w:rFonts w:ascii="Nirmala UI" w:hAnsi="Nirmala UI" w:eastAsia="Nirmala UI" w:cs="Nirmala UI"/>
        </w:rPr>
        <w:t>रहनेछन्।</w:t>
      </w:r>
      <w:r>
        <w:rPr>
          <w:rFonts w:ascii="Times New Roman" w:hAnsi="Times New Roman" w:eastAsia="Times New Roman" w:cs="Times New Roman"/>
        </w:rPr>
        <w:t>” Signs of the Times, October 23, 1879.</w:t>
      </w:r>
    </w:p>
    <w:p>
      <w:pPr>
        <w:pStyle w:val="ArticleBody"/>
        <w:jc w:val="left"/>
      </w:pPr>
      <w:r>
        <w:rPr>
          <w:rFonts w:ascii="Nirmala UI" w:hAnsi="Nirmala UI" w:eastAsia="Nirmala UI" w:cs="Nirmala UI"/>
        </w:rPr>
        <w:t>യൂദാസ്</w:t>
      </w:r>
      <w:r>
        <w:rPr>
          <w:rFonts w:ascii="Times New Roman" w:hAnsi="Times New Roman" w:eastAsia="Times New Roman" w:cs="Times New Roman"/>
        </w:rPr>
        <w:t xml:space="preserve"> </w:t>
      </w:r>
      <w:r>
        <w:rPr>
          <w:rFonts w:ascii="Nirmala UI" w:hAnsi="Nirmala UI" w:eastAsia="Nirmala UI" w:cs="Nirmala UI"/>
        </w:rPr>
        <w:t>ഇസ്കരിയോത്ത്</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മൂഢകന്യകയായിരുന്നു</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കളയായിരുന്നു</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മൂഢകന്യകയായിരുന്നുവെങ്കിൽ</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ലാവോഡിക്യനും</w:t>
      </w:r>
      <w:r>
        <w:rPr>
          <w:rFonts w:ascii="Times New Roman" w:hAnsi="Times New Roman" w:eastAsia="Times New Roman" w:cs="Times New Roman"/>
        </w:rPr>
        <w:t xml:space="preserve"> </w:t>
      </w:r>
      <w:r>
        <w:rPr>
          <w:rFonts w:ascii="Nirmala UI" w:hAnsi="Nirmala UI" w:eastAsia="Nirmala UI" w:cs="Nirmala UI"/>
        </w:rPr>
        <w:t>ആയിരുന്നു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 L’état de l’Église représenté par les vierges folles est également décrit comme l’état de Laodicée. » Review and Herald, 19 août 1890.</w:t>
      </w:r>
    </w:p>
    <w:p>
      <w:pPr>
        <w:pStyle w:val="ArticleBody"/>
        <w:jc w:val="left"/>
      </w:pPr>
      <w:r>
        <w:rPr>
          <w:rFonts w:ascii="Times New Roman" w:hAnsi="Times New Roman" w:eastAsia="Times New Roman" w:cs="Times New Roman"/>
        </w:rPr>
        <w:t>Les deux fils de Joseph reçurent tous deux une bénédiction de Jacob au chapitre quarante-huit de la Genèse, et à partir de ce moment-là ils sont désignés comme des « demi-tribus ». Demi-tribus ou non, ils étaient néanmoins des tribus. Judas Iscariote fut remplacé par Matthias afin d’occuper la douzième place auparavant tenue par Judas Iscariote. Judas était un disciple, et en ce sens, il y avait treize disciples à la fin de l’ancien Israël, tout comme il y avait treize tribus au commencement.</w:t>
      </w:r>
    </w:p>
    <w:p>
      <w:pPr>
        <w:pStyle w:val="ArticleBody"/>
        <w:jc w:val="left"/>
      </w:pPr>
      <w:r>
        <w:rPr>
          <w:rFonts w:ascii="Times New Roman" w:hAnsi="Times New Roman" w:eastAsia="Times New Roman" w:cs="Times New Roman"/>
        </w:rPr>
        <w:t>József fia, Efraim (a tizenharmadik törzs) a lázadás jelképévé lett, amikor az északi tíz törzs Jeroboám támogatására összegyűlt, és a királyságot tíz északi és két déli törzsre osztotta. Miért József fiát, Efraimot azonosítom a lázadás jelképével, és nem testvérét, Manassét? Az Efraimhoz kapcsolódó lázadás a negyvennyolcadik fejezetben kezdődik, még mielőtt Jákób megáldaná tizenkét fiát. A negyvennyolcadik fejezetben Jákób először József két fiát áldja meg. Mivel Manassé volt az elsőszülött, József azt várja, hogy fiainak első áldása Manasséra szálljon, és József fellázad az ellen, hogy Jákób Efraimot választja.</w:t>
      </w:r>
    </w:p>
    <w:p>
      <w:pPr>
        <w:pStyle w:val="ArticleBody"/>
        <w:jc w:val="left"/>
      </w:pPr>
      <w:r>
        <w:rPr>
          <w:rFonts w:ascii="Times New Roman" w:hAnsi="Times New Roman" w:eastAsia="Times New Roman" w:cs="Times New Roman"/>
        </w:rPr>
        <w:t>Ko dangtudomedom ena Ephraim me tede-amarimo amga Isolni nokgipani dakbewal ong·a, aro Ephraimni bon·kamani 723 BC oni 1798 ona kingking “snigittam” gitaniko Leviticus chapter 26-o janapgimin gitcham ong·a. 723 BC-o salgni ge·eta songgni ma·chongrang, chongmot Ephraimni rajya, (Israel ineba u·ianiko) Bible adita mesokgipa rajya ine ma·sianio siaoni jokatna gita man·gijagipa dokaha man·aha. Ua siaoni jokatna gita man·gijagipa dokaha somoi adita mesokgipa gital kamko a·bachengaha, jean 1798-o pope-ni bil aro uni rajya siaoni jokatna gita man·gijagipa dokaha man·anio bon·kamaha. 1798-o pope-ni bilni siaoni jokatna gita man·gijagipa dokaha, bon·kamgipa salrango Babylonni bon·kamgipa ga·akani mesokani ong·a, jeon Daniel chapter 11 verse 45-o salgi chapgipa raja “an·tangni bon·kamaona re·bagen, aro uko dakchakgipa mande mamungba dongjawa” ine aganaha. Bon·kamgipa salrango Babylonni rebel ong·ani aro ga·akani, 1798-o pope-ni bilni rebel ong·ani aro ga·akachisamba mesokgimin ong·aha; uanba 723 BC-o Ephraimni rajya (Israel) rebel ong·ani aro ga·akachisamba mesokgimin ong·aha; aro uanba Genesisni bon·kamani bako ma·sina man·gimin gita Joseph an·tangni pagipani katchinikani gisik on·ani kosako rebel ong·achim, uachisamba mesokgimin ong·aha.</w:t>
      </w:r>
    </w:p>
    <w:p>
      <w:pPr>
        <w:pStyle w:val="ArticleBody"/>
        <w:jc w:val="left"/>
      </w:pPr>
      <w:r>
        <w:rPr>
          <w:rFonts w:ascii="Microsoft YaHei" w:hAnsi="Microsoft YaHei" w:eastAsia="Microsoft YaHei" w:cs="Microsoft YaHei"/>
        </w:rPr>
        <w:t>用法莲作预表的那场悖逆</w:t>
      </w:r>
      <w:r>
        <w:rPr>
          <w:rFonts w:ascii="Times New Roman" w:hAnsi="Times New Roman" w:eastAsia="Times New Roman" w:cs="Times New Roman"/>
        </w:rPr>
        <w:t>,</w:t>
      </w:r>
      <w:r>
        <w:rPr>
          <w:rFonts w:ascii="Microsoft YaHei" w:hAnsi="Microsoft YaHei" w:eastAsia="Microsoft YaHei" w:cs="Microsoft YaHei"/>
        </w:rPr>
        <w:t>始于他的父亲（约瑟）对其父亲（雅各）的悖逆</w:t>
      </w:r>
      <w:r>
        <w:rPr>
          <w:rFonts w:ascii="Times New Roman" w:hAnsi="Times New Roman" w:eastAsia="Times New Roman" w:cs="Times New Roman"/>
        </w:rPr>
        <w:t>.</w:t>
      </w:r>
      <w:r>
        <w:rPr>
          <w:rFonts w:ascii="Microsoft YaHei" w:hAnsi="Microsoft YaHei" w:eastAsia="Microsoft YaHei" w:cs="Microsoft YaHei"/>
        </w:rPr>
        <w:t>它最终导致北方十个支派的悖逆</w:t>
      </w:r>
      <w:r>
        <w:rPr>
          <w:rFonts w:ascii="Times New Roman" w:hAnsi="Times New Roman" w:eastAsia="Times New Roman" w:cs="Times New Roman"/>
        </w:rPr>
        <w:t>,</w:t>
      </w:r>
      <w:r>
        <w:rPr>
          <w:rFonts w:ascii="Microsoft YaHei" w:hAnsi="Microsoft YaHei" w:eastAsia="Microsoft YaHei" w:cs="Microsoft YaHei"/>
        </w:rPr>
        <w:t>而这又引向</w:t>
      </w:r>
      <w:r>
        <w:rPr>
          <w:rFonts w:ascii="Times New Roman" w:hAnsi="Times New Roman" w:eastAsia="Times New Roman" w:cs="Times New Roman"/>
        </w:rPr>
        <w:t>«</w:t>
      </w:r>
      <w:r>
        <w:rPr>
          <w:rFonts w:ascii="Microsoft YaHei" w:hAnsi="Microsoft YaHei" w:eastAsia="Microsoft YaHei" w:cs="Microsoft YaHei"/>
        </w:rPr>
        <w:t>利未记</w:t>
      </w:r>
      <w:r>
        <w:rPr>
          <w:rFonts w:ascii="Times New Roman" w:hAnsi="Times New Roman" w:eastAsia="Times New Roman" w:cs="Times New Roman"/>
        </w:rPr>
        <w:t>»</w:t>
      </w:r>
      <w:r>
        <w:rPr>
          <w:rFonts w:ascii="Microsoft YaHei" w:hAnsi="Microsoft YaHei" w:eastAsia="Microsoft YaHei" w:cs="Microsoft YaHei"/>
        </w:rPr>
        <w:t>二十六章中以</w:t>
      </w:r>
      <w:r>
        <w:rPr>
          <w:rFonts w:ascii="Times New Roman" w:hAnsi="Times New Roman" w:eastAsia="Times New Roman" w:cs="Times New Roman"/>
        </w:rPr>
        <w:t>“</w:t>
      </w:r>
      <w:r>
        <w:rPr>
          <w:rFonts w:ascii="Microsoft YaHei" w:hAnsi="Microsoft YaHei" w:eastAsia="Microsoft YaHei" w:cs="Microsoft YaHei"/>
        </w:rPr>
        <w:t>七次</w:t>
      </w:r>
      <w:r>
        <w:rPr>
          <w:rFonts w:ascii="Times New Roman" w:hAnsi="Times New Roman" w:eastAsia="Times New Roman" w:cs="Times New Roman"/>
        </w:rPr>
        <w:t>”</w:t>
      </w:r>
      <w:r>
        <w:rPr>
          <w:rFonts w:ascii="Microsoft YaHei" w:hAnsi="Microsoft YaHei" w:eastAsia="Microsoft YaHei" w:cs="Microsoft YaHei"/>
        </w:rPr>
        <w:t>所表明的</w:t>
      </w:r>
      <w:r>
        <w:rPr>
          <w:rFonts w:ascii="Times New Roman" w:hAnsi="Times New Roman" w:eastAsia="Times New Roman" w:cs="Times New Roman"/>
        </w:rPr>
        <w:t>“</w:t>
      </w:r>
      <w:r>
        <w:rPr>
          <w:rFonts w:ascii="Microsoft YaHei" w:hAnsi="Microsoft YaHei" w:eastAsia="Microsoft YaHei" w:cs="Microsoft YaHei"/>
        </w:rPr>
        <w:t>分散</w:t>
      </w:r>
      <w:r>
        <w:rPr>
          <w:rFonts w:ascii="Times New Roman" w:hAnsi="Times New Roman" w:eastAsia="Times New Roman" w:cs="Times New Roman"/>
        </w:rPr>
        <w:t>”.</w:t>
      </w:r>
      <w:r>
        <w:rPr>
          <w:rFonts w:ascii="Microsoft YaHei" w:hAnsi="Microsoft YaHei" w:eastAsia="Microsoft YaHei" w:cs="Microsoft YaHei"/>
        </w:rPr>
        <w:t>北国被分散的时期分为两个阶段：一段止于公元</w:t>
      </w:r>
      <w:r>
        <w:rPr>
          <w:rFonts w:ascii="Times New Roman" w:hAnsi="Times New Roman" w:eastAsia="Times New Roman" w:cs="Times New Roman"/>
        </w:rPr>
        <w:t>538</w:t>
      </w:r>
      <w:r>
        <w:rPr>
          <w:rFonts w:ascii="Microsoft YaHei" w:hAnsi="Microsoft YaHei" w:eastAsia="Microsoft YaHei" w:cs="Microsoft YaHei"/>
        </w:rPr>
        <w:t>年</w:t>
      </w:r>
      <w:r>
        <w:rPr>
          <w:rFonts w:ascii="Times New Roman" w:hAnsi="Times New Roman" w:eastAsia="Times New Roman" w:cs="Times New Roman"/>
        </w:rPr>
        <w:t>,</w:t>
      </w:r>
      <w:r>
        <w:rPr>
          <w:rFonts w:ascii="Microsoft YaHei" w:hAnsi="Microsoft YaHei" w:eastAsia="Microsoft YaHei" w:cs="Microsoft YaHei"/>
        </w:rPr>
        <w:t>下一阶段止于</w:t>
      </w:r>
      <w:r>
        <w:rPr>
          <w:rFonts w:ascii="Times New Roman" w:hAnsi="Times New Roman" w:eastAsia="Times New Roman" w:cs="Times New Roman"/>
        </w:rPr>
        <w:t>1798</w:t>
      </w:r>
      <w:r>
        <w:rPr>
          <w:rFonts w:ascii="Microsoft YaHei" w:hAnsi="Microsoft YaHei" w:eastAsia="Microsoft YaHei" w:cs="Microsoft YaHei"/>
        </w:rPr>
        <w:t>年</w:t>
      </w:r>
      <w:r>
        <w:rPr>
          <w:rFonts w:ascii="Times New Roman" w:hAnsi="Times New Roman" w:eastAsia="Times New Roman" w:cs="Times New Roman"/>
        </w:rPr>
        <w:t>;</w:t>
      </w:r>
      <w:r>
        <w:rPr>
          <w:rFonts w:ascii="Microsoft YaHei" w:hAnsi="Microsoft YaHei" w:eastAsia="Microsoft YaHei" w:cs="Microsoft YaHei"/>
        </w:rPr>
        <w:t>这一切都指向</w:t>
      </w:r>
      <w:r>
        <w:rPr>
          <w:rFonts w:ascii="Times New Roman" w:hAnsi="Times New Roman" w:eastAsia="Times New Roman" w:cs="Times New Roman"/>
        </w:rPr>
        <w:t>«</w:t>
      </w:r>
      <w:r>
        <w:rPr>
          <w:rFonts w:ascii="Microsoft YaHei" w:hAnsi="Microsoft YaHei" w:eastAsia="Microsoft YaHei" w:cs="Microsoft YaHei"/>
        </w:rPr>
        <w:t>启示录</w:t>
      </w:r>
      <w:r>
        <w:rPr>
          <w:rFonts w:ascii="Times New Roman" w:hAnsi="Times New Roman" w:eastAsia="Times New Roman" w:cs="Times New Roman"/>
        </w:rPr>
        <w:t>»</w:t>
      </w:r>
      <w:r>
        <w:rPr>
          <w:rFonts w:ascii="Microsoft YaHei" w:hAnsi="Microsoft YaHei" w:eastAsia="Microsoft YaHei" w:cs="Microsoft YaHei"/>
        </w:rPr>
        <w:t>中那在恩典时期结束之前刚被开启的信息</w:t>
      </w:r>
      <w:r>
        <w:rPr>
          <w:rFonts w:ascii="Times New Roman" w:hAnsi="Times New Roman" w:eastAsia="Times New Roman" w:cs="Times New Roman"/>
        </w:rPr>
        <w:t>.</w:t>
      </w:r>
      <w:r>
        <w:rPr>
          <w:rFonts w:ascii="Microsoft YaHei" w:hAnsi="Microsoft YaHei" w:eastAsia="Microsoft YaHei" w:cs="Microsoft YaHei"/>
        </w:rPr>
        <w:t>那信息指出巴比伦最后的倾倒</w:t>
      </w:r>
      <w:r>
        <w:rPr>
          <w:rFonts w:ascii="Times New Roman" w:hAnsi="Times New Roman" w:eastAsia="Times New Roman" w:cs="Times New Roman"/>
        </w:rPr>
        <w:t>.</w:t>
      </w:r>
      <w:r>
        <w:rPr>
          <w:rFonts w:ascii="Microsoft YaHei" w:hAnsi="Microsoft YaHei" w:eastAsia="Microsoft YaHei" w:cs="Microsoft YaHei"/>
        </w:rPr>
        <w:t>在以法莲预言历史的每一个路标之处</w:t>
      </w:r>
      <w:r>
        <w:rPr>
          <w:rFonts w:ascii="Times New Roman" w:hAnsi="Times New Roman" w:eastAsia="Times New Roman" w:cs="Times New Roman"/>
        </w:rPr>
        <w:t>,</w:t>
      </w:r>
      <w:r>
        <w:rPr>
          <w:rFonts w:ascii="Microsoft YaHei" w:hAnsi="Microsoft YaHei" w:eastAsia="Microsoft YaHei" w:cs="Microsoft YaHei"/>
        </w:rPr>
        <w:t>都标示着悖逆</w:t>
      </w:r>
      <w:r>
        <w:rPr>
          <w:rFonts w:ascii="Times New Roman" w:hAnsi="Times New Roman" w:eastAsia="Times New Roman" w:cs="Times New Roman"/>
        </w:rPr>
        <w:t>;</w:t>
      </w:r>
      <w:r>
        <w:rPr>
          <w:rFonts w:ascii="Microsoft YaHei" w:hAnsi="Microsoft YaHei" w:eastAsia="Microsoft YaHei" w:cs="Microsoft YaHei"/>
        </w:rPr>
        <w:t>正如第十三个门徒加略人犹大的悖逆也同样被标示一样</w:t>
      </w:r>
      <w:r>
        <w:rPr>
          <w:rFonts w:ascii="Times New Roman" w:hAnsi="Times New Roman" w:eastAsia="Times New Roman" w:cs="Times New Roman"/>
        </w:rPr>
        <w:t>.</w:t>
      </w:r>
      <w:r>
        <w:rPr>
          <w:rFonts w:ascii="Microsoft YaHei" w:hAnsi="Microsoft YaHei" w:eastAsia="Microsoft YaHei" w:cs="Microsoft YaHei"/>
        </w:rPr>
        <w:t>这是见证数字十三象征悖逆的两位见证者</w:t>
      </w:r>
      <w:r>
        <w:rPr>
          <w:rFonts w:ascii="Times New Roman" w:hAnsi="Times New Roman" w:eastAsia="Times New Roman" w:cs="Times New Roman"/>
        </w:rPr>
        <w:t>.</w:t>
      </w:r>
      <w:r>
        <w:rPr>
          <w:rFonts w:ascii="Microsoft YaHei" w:hAnsi="Microsoft YaHei" w:eastAsia="Microsoft YaHei" w:cs="Microsoft YaHei"/>
        </w:rPr>
        <w:t>然而</w:t>
      </w:r>
      <w:r>
        <w:rPr>
          <w:rFonts w:ascii="Times New Roman" w:hAnsi="Times New Roman" w:eastAsia="Times New Roman" w:cs="Times New Roman"/>
        </w:rPr>
        <w:t>,</w:t>
      </w:r>
      <w:r>
        <w:rPr>
          <w:rFonts w:ascii="Microsoft YaHei" w:hAnsi="Microsoft YaHei" w:eastAsia="Microsoft YaHei" w:cs="Microsoft YaHei"/>
        </w:rPr>
        <w:t>若一个人不是站立在复临信仰的根基之上</w:t>
      </w:r>
      <w:r>
        <w:rPr>
          <w:rFonts w:ascii="Times New Roman" w:hAnsi="Times New Roman" w:eastAsia="Times New Roman" w:cs="Times New Roman"/>
        </w:rPr>
        <w:t>——</w:t>
      </w:r>
      <w:r>
        <w:rPr>
          <w:rFonts w:ascii="Microsoft YaHei" w:hAnsi="Microsoft YaHei" w:eastAsia="Microsoft YaHei" w:cs="Microsoft YaHei"/>
        </w:rPr>
        <w:t>这些根基乃是建立在米勒所发现的第一真理</w:t>
      </w:r>
      <w:r>
        <w:rPr>
          <w:rFonts w:ascii="Times New Roman" w:hAnsi="Times New Roman" w:eastAsia="Times New Roman" w:cs="Times New Roman"/>
        </w:rPr>
        <w:t>,</w:t>
      </w:r>
      <w:r>
        <w:rPr>
          <w:rFonts w:ascii="Microsoft YaHei" w:hAnsi="Microsoft YaHei" w:eastAsia="Microsoft YaHei" w:cs="Microsoft YaHei"/>
        </w:rPr>
        <w:t>以及后来被复临信仰所弃绝的第一真理之上</w:t>
      </w:r>
      <w:r>
        <w:rPr>
          <w:rFonts w:ascii="Times New Roman" w:hAnsi="Times New Roman" w:eastAsia="Times New Roman" w:cs="Times New Roman"/>
        </w:rPr>
        <w:t>——</w:t>
      </w:r>
      <w:r>
        <w:rPr>
          <w:rFonts w:ascii="Microsoft YaHei" w:hAnsi="Microsoft YaHei" w:eastAsia="Microsoft YaHei" w:cs="Microsoft YaHei"/>
        </w:rPr>
        <w:t>这些神圣的真理便丝毫无法被辨识</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Ko ƙarewa nde Defte Fuɗɗorde njaɓii e ɗereeji fow ɗi en laawɗi no en yiɗi waɗde. E tottinannde:</w:t>
      </w:r>
    </w:p>
    <w:p>
      <w:pPr>
        <w:pStyle w:val="ArticleBody"/>
        <w:jc w:val="left"/>
      </w:pPr>
      <w:r>
        <w:rPr>
          <w:rFonts w:ascii="Times New Roman" w:hAnsi="Times New Roman" w:eastAsia="Times New Roman" w:cs="Times New Roman"/>
        </w:rPr>
        <w:t>Al principio, el trío celestial del Padre, del Hijo y del Espíritu Santo fue testigo de la creación de los cielos y de la tierra, llevada a cabo por el Hijo, quien también es la Palabra. La Palabra llegó a ser el canal de comunicación del Padre hacia la humanidad, y la Palabra es la única vía por la cual la humanidad puede comunicarse con el Padre. El mensaje del Padre fue dado por el Hijo al ángel Gabriel, quien reemplazó a Lucifer (el portador de luz) después de la rebelión de Lucifer en el cielo. Gabriel recibe la luz, o mensaje, y la entrega a un profeta, quien es el ser creado y santo encargado de transmitir el mensaje del Padre a la familia creada y caída. El mensaje dado al profeta se pone por escrito y luego es comunicado a la humanidad. En cada paso del proceso de comunicación, el mensaje es santo, y por esta razón los profetas, que son seres humanos caídos, han de ser santos. En el punto en que el mensaje santo es transferido a las manos de la humanidad caída, la humanidad tiene el potencial de manejar un mensaje santo con manos no santificadas. Así, la luz del mensaje santo produce tanto luz como tinieblas. Cuando el mensaje es recibido por quienes pertenecen a la familia del hombre caído, contiene el mismo poder creador que creó todas las cosas, el cual es el poder que justifica a ese ser. El principio del proceso de comunicación ilustra el fin del proceso de comunicación. Por lo tanto, si el mensaje es oído, leído y guardado, el mensaje recrea a la humanidad caída a la imagen del Hijo.</w:t>
      </w:r>
    </w:p>
    <w:p>
      <w:pPr>
        <w:pStyle w:val="ArticleScripture"/>
        <w:jc w:val="left"/>
      </w:pPr>
      <w:r>
        <w:rPr>
          <w:rFonts w:ascii="Times New Roman" w:hAnsi="Times New Roman" w:eastAsia="Times New Roman" w:cs="Times New Roman"/>
        </w:rPr>
        <w:t>Heureux celui qui lit, et ceux qui entendent les paroles de cette prophétie, et qui gardent les choses qui y sont écrites; car le temps est proche. Apocalypse 1:3.</w:t>
      </w:r>
    </w:p>
    <w:p>
      <w:pPr>
        <w:pStyle w:val="ArticleBody"/>
        <w:jc w:val="left"/>
      </w:pPr>
      <w:r>
        <w:rPr>
          <w:rFonts w:ascii="Nirmala UI" w:hAnsi="Nirmala UI" w:eastAsia="Nirmala UI" w:cs="Nirmala UI"/>
        </w:rPr>
        <w:t>योहनले</w:t>
      </w:r>
      <w:r>
        <w:rPr>
          <w:rFonts w:ascii="Times New Roman" w:hAnsi="Times New Roman" w:eastAsia="Times New Roman" w:cs="Times New Roman"/>
        </w:rPr>
        <w:t xml:space="preserve"> </w:t>
      </w:r>
      <w:r>
        <w:rPr>
          <w:rFonts w:ascii="Nirmala UI" w:hAnsi="Nirmala UI" w:eastAsia="Nirmala UI" w:cs="Nirmala UI"/>
        </w:rPr>
        <w:t>अनुसन्धानात्मक</w:t>
      </w:r>
      <w:r>
        <w:rPr>
          <w:rFonts w:ascii="Times New Roman" w:hAnsi="Times New Roman" w:eastAsia="Times New Roman" w:cs="Times New Roman"/>
        </w:rPr>
        <w:t xml:space="preserve"> </w:t>
      </w:r>
      <w:r>
        <w:rPr>
          <w:rFonts w:ascii="Nirmala UI" w:hAnsi="Nirmala UI" w:eastAsia="Nirmala UI" w:cs="Nirmala UI"/>
        </w:rPr>
        <w:t>न्यायका</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दिनहरू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रहेका</w:t>
      </w:r>
      <w:r>
        <w:rPr>
          <w:rFonts w:ascii="Times New Roman" w:hAnsi="Times New Roman" w:eastAsia="Times New Roman" w:cs="Times New Roman"/>
        </w:rPr>
        <w:t xml:space="preserve"> </w:t>
      </w:r>
      <w:r>
        <w:rPr>
          <w:rFonts w:ascii="Nirmala UI" w:hAnsi="Nirmala UI" w:eastAsia="Nirmala UI" w:cs="Nirmala UI"/>
        </w:rPr>
        <w:t>पतित</w:t>
      </w:r>
      <w:r>
        <w:rPr>
          <w:rFonts w:ascii="Times New Roman" w:hAnsi="Times New Roman" w:eastAsia="Times New Roman" w:cs="Times New Roman"/>
        </w:rPr>
        <w:t xml:space="preserve"> </w:t>
      </w:r>
      <w:r>
        <w:rPr>
          <w:rFonts w:ascii="Nirmala UI" w:hAnsi="Nirmala UI" w:eastAsia="Nirmala UI" w:cs="Nirmala UI"/>
        </w:rPr>
        <w:t>मानवजातिलाई</w:t>
      </w:r>
      <w:r>
        <w:rPr>
          <w:rFonts w:ascii="Times New Roman" w:hAnsi="Times New Roman" w:eastAsia="Times New Roman" w:cs="Times New Roman"/>
        </w:rPr>
        <w:t xml:space="preserve"> </w:t>
      </w:r>
      <w:r>
        <w:rPr>
          <w:rFonts w:ascii="Nirmala UI" w:hAnsi="Nirmala UI" w:eastAsia="Nirmala UI" w:cs="Nirmala UI"/>
        </w:rPr>
        <w:t>चित्रण</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पछाडिबाट</w:t>
      </w:r>
      <w:r>
        <w:rPr>
          <w:rFonts w:ascii="Times New Roman" w:hAnsi="Times New Roman" w:eastAsia="Times New Roman" w:cs="Times New Roman"/>
        </w:rPr>
        <w:t xml:space="preserve"> </w:t>
      </w:r>
      <w:r>
        <w:rPr>
          <w:rFonts w:ascii="Nirmala UI" w:hAnsi="Nirmala UI" w:eastAsia="Nirmala UI" w:cs="Nirmala UI"/>
        </w:rPr>
        <w:t>आएको</w:t>
      </w:r>
      <w:r>
        <w:rPr>
          <w:rFonts w:ascii="Times New Roman" w:hAnsi="Times New Roman" w:eastAsia="Times New Roman" w:cs="Times New Roman"/>
        </w:rPr>
        <w:t xml:space="preserve"> </w:t>
      </w:r>
      <w:r>
        <w:rPr>
          <w:rFonts w:ascii="Nirmala UI" w:hAnsi="Nirmala UI" w:eastAsia="Nirmala UI" w:cs="Nirmala UI"/>
        </w:rPr>
        <w:t>स्वर</w:t>
      </w:r>
      <w:r>
        <w:rPr>
          <w:rFonts w:ascii="Times New Roman" w:hAnsi="Times New Roman" w:eastAsia="Times New Roman" w:cs="Times New Roman"/>
        </w:rPr>
        <w:t xml:space="preserve"> </w:t>
      </w:r>
      <w:r>
        <w:rPr>
          <w:rFonts w:ascii="Nirmala UI" w:hAnsi="Nirmala UI" w:eastAsia="Nirmala UI" w:cs="Nirmala UI"/>
        </w:rPr>
        <w:t>सुन्छन्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अतीततर्फ</w:t>
      </w:r>
      <w:r>
        <w:rPr>
          <w:rFonts w:ascii="Times New Roman" w:hAnsi="Times New Roman" w:eastAsia="Times New Roman" w:cs="Times New Roman"/>
        </w:rPr>
        <w:t xml:space="preserve"> </w:t>
      </w:r>
      <w:r>
        <w:rPr>
          <w:rFonts w:ascii="Nirmala UI" w:hAnsi="Nirmala UI" w:eastAsia="Nirmala UI" w:cs="Nirmala UI"/>
        </w:rPr>
        <w:t>डोर्</w:t>
      </w:r>
      <w:r>
        <w:rPr>
          <w:rFonts w:ascii="Times New Roman" w:hAnsi="Times New Roman" w:eastAsia="Times New Roman" w:cs="Times New Roman"/>
        </w:rPr>
        <w:t>‍</w:t>
      </w:r>
      <w:r>
        <w:rPr>
          <w:rFonts w:ascii="Nirmala UI" w:hAnsi="Nirmala UI" w:eastAsia="Nirmala UI" w:cs="Nirmala UI"/>
        </w:rPr>
        <w:t>याउने</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फर्कन्छन्।</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त्यसलाई</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जीवनको</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अंश</w:t>
      </w:r>
      <w:r>
        <w:rPr>
          <w:rFonts w:ascii="Times New Roman" w:hAnsi="Times New Roman" w:eastAsia="Times New Roman" w:cs="Times New Roman"/>
        </w:rPr>
        <w:t xml:space="preserve"> </w:t>
      </w:r>
      <w:r>
        <w:rPr>
          <w:rFonts w:ascii="Nirmala UI" w:hAnsi="Nirmala UI" w:eastAsia="Nirmala UI" w:cs="Nirmala UI"/>
        </w:rPr>
        <w:t>मात्र</w:t>
      </w:r>
      <w:r>
        <w:rPr>
          <w:rFonts w:ascii="Times New Roman" w:hAnsi="Times New Roman" w:eastAsia="Times New Roman" w:cs="Times New Roman"/>
        </w:rPr>
        <w:t xml:space="preserve"> </w:t>
      </w:r>
      <w:r>
        <w:rPr>
          <w:rFonts w:ascii="Nirmala UI" w:hAnsi="Nirmala UI" w:eastAsia="Nirmala UI" w:cs="Nirmala UI"/>
        </w:rPr>
        <w:t>नभई</w:t>
      </w:r>
      <w:r>
        <w:rPr>
          <w:rFonts w:ascii="Times New Roman" w:hAnsi="Times New Roman" w:eastAsia="Times New Roman" w:cs="Times New Roman"/>
        </w:rPr>
        <w:t xml:space="preserve">, </w:t>
      </w:r>
      <w:r>
        <w:rPr>
          <w:rFonts w:ascii="Nirmala UI" w:hAnsi="Nirmala UI" w:eastAsia="Nirmala UI" w:cs="Nirmala UI"/>
        </w:rPr>
        <w:t>विशुद्ध</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जीवन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बनाउँछन्</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त्यतिखेरै</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ठहराइन्छन्।</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ठहरिनु</w:t>
      </w:r>
      <w:r>
        <w:rPr>
          <w:rFonts w:ascii="Times New Roman" w:hAnsi="Times New Roman" w:eastAsia="Times New Roman" w:cs="Times New Roman"/>
        </w:rPr>
        <w:t xml:space="preserve"> </w:t>
      </w:r>
      <w:r>
        <w:rPr>
          <w:rFonts w:ascii="Nirmala UI" w:hAnsi="Nirmala UI" w:eastAsia="Nirmala UI" w:cs="Nirmala UI"/>
        </w:rPr>
        <w:t>भनेको</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बनाइनु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पिताबाट</w:t>
      </w:r>
      <w:r>
        <w:rPr>
          <w:rFonts w:ascii="Times New Roman" w:hAnsi="Times New Roman" w:eastAsia="Times New Roman" w:cs="Times New Roman"/>
        </w:rPr>
        <w:t xml:space="preserve"> </w:t>
      </w:r>
      <w:r>
        <w:rPr>
          <w:rFonts w:ascii="Nirmala UI" w:hAnsi="Nirmala UI" w:eastAsia="Nirmala UI" w:cs="Nirmala UI"/>
        </w:rPr>
        <w:t>पठाइएको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पढ्ने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सुन्नेहरूले</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बनाइन्छन्</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सन्देशभित्र</w:t>
      </w:r>
      <w:r>
        <w:rPr>
          <w:rFonts w:ascii="Times New Roman" w:hAnsi="Times New Roman" w:eastAsia="Times New Roman" w:cs="Times New Roman"/>
        </w:rPr>
        <w:t xml:space="preserve"> </w:t>
      </w:r>
      <w:r>
        <w:rPr>
          <w:rFonts w:ascii="Nirmala UI" w:hAnsi="Nirmala UI" w:eastAsia="Nirmala UI" w:cs="Nirmala UI"/>
        </w:rPr>
        <w:t>निहित</w:t>
      </w:r>
      <w:r>
        <w:rPr>
          <w:rFonts w:ascii="Times New Roman" w:hAnsi="Times New Roman" w:eastAsia="Times New Roman" w:cs="Times New Roman"/>
        </w:rPr>
        <w:t xml:space="preserve"> </w:t>
      </w:r>
      <w:r>
        <w:rPr>
          <w:rFonts w:ascii="Nirmala UI" w:hAnsi="Nirmala UI" w:eastAsia="Nirmala UI" w:cs="Nirmala UI"/>
        </w:rPr>
        <w:t>सृजनात्मक</w:t>
      </w:r>
      <w:r>
        <w:rPr>
          <w:rFonts w:ascii="Times New Roman" w:hAnsi="Times New Roman" w:eastAsia="Times New Roman" w:cs="Times New Roman"/>
        </w:rPr>
        <w:t xml:space="preserve"> </w:t>
      </w:r>
      <w:r>
        <w:rPr>
          <w:rFonts w:ascii="Nirmala UI" w:hAnsi="Nirmala UI" w:eastAsia="Nirmala UI" w:cs="Nirmala UI"/>
        </w:rPr>
        <w:t>शक्तिद्वारा</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मानिसहरूले</w:t>
      </w:r>
      <w:r>
        <w:rPr>
          <w:rFonts w:ascii="Times New Roman" w:hAnsi="Times New Roman" w:eastAsia="Times New Roman" w:cs="Times New Roman"/>
        </w:rPr>
        <w:t xml:space="preserve"> </w:t>
      </w:r>
      <w:r>
        <w:rPr>
          <w:rFonts w:ascii="Nirmala UI" w:hAnsi="Nirmala UI" w:eastAsia="Nirmala UI" w:cs="Nirmala UI"/>
        </w:rPr>
        <w:t>अब्राहामलेझैँ</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गर्दा</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सृजनात्मक</w:t>
      </w:r>
      <w:r>
        <w:rPr>
          <w:rFonts w:ascii="Times New Roman" w:hAnsi="Times New Roman" w:eastAsia="Times New Roman" w:cs="Times New Roman"/>
        </w:rPr>
        <w:t xml:space="preserve"> </w:t>
      </w:r>
      <w:r>
        <w:rPr>
          <w:rFonts w:ascii="Nirmala UI" w:hAnsi="Nirmala UI" w:eastAsia="Nirmala UI" w:cs="Nirmala UI"/>
        </w:rPr>
        <w:t>शक्तिले</w:t>
      </w:r>
      <w:r>
        <w:rPr>
          <w:rFonts w:ascii="Times New Roman" w:hAnsi="Times New Roman" w:eastAsia="Times New Roman" w:cs="Times New Roman"/>
        </w:rPr>
        <w:t xml:space="preserve"> </w:t>
      </w:r>
      <w:r>
        <w:rPr>
          <w:rFonts w:ascii="Nirmala UI" w:hAnsi="Nirmala UI" w:eastAsia="Nirmala UI" w:cs="Nirmala UI"/>
        </w:rPr>
        <w:t>मानिसहरूलाई</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ठहराउने</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सम्पन्न</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उक्त</w:t>
      </w:r>
      <w:r>
        <w:rPr>
          <w:rFonts w:ascii="Times New Roman" w:hAnsi="Times New Roman" w:eastAsia="Times New Roman" w:cs="Times New Roman"/>
        </w:rPr>
        <w:t xml:space="preserve"> </w:t>
      </w:r>
      <w:r>
        <w:rPr>
          <w:rFonts w:ascii="Nirmala UI" w:hAnsi="Nirmala UI" w:eastAsia="Nirmala UI" w:cs="Nirmala UI"/>
        </w:rPr>
        <w:t>सन्देशले</w:t>
      </w:r>
      <w:r>
        <w:rPr>
          <w:rFonts w:ascii="Times New Roman" w:hAnsi="Times New Roman" w:eastAsia="Times New Roman" w:cs="Times New Roman"/>
        </w:rPr>
        <w:t xml:space="preserve"> </w:t>
      </w:r>
      <w:r>
        <w:rPr>
          <w:rFonts w:ascii="Nirmala UI" w:hAnsi="Nirmala UI" w:eastAsia="Nirmala UI" w:cs="Nirmala UI"/>
        </w:rPr>
        <w:t>तिनीहरूलाई</w:t>
      </w:r>
      <w:r>
        <w:rPr>
          <w:rFonts w:ascii="Times New Roman" w:hAnsi="Times New Roman" w:eastAsia="Times New Roman" w:cs="Times New Roman"/>
        </w:rPr>
        <w:t xml:space="preserve"> </w:t>
      </w:r>
      <w:r>
        <w:rPr>
          <w:rFonts w:ascii="Nirmala UI" w:hAnsi="Nirmala UI" w:eastAsia="Nirmala UI" w:cs="Nirmala UI"/>
        </w:rPr>
        <w:t>फर्कन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पछाडिको</w:t>
      </w:r>
      <w:r>
        <w:rPr>
          <w:rFonts w:ascii="Times New Roman" w:hAnsi="Times New Roman" w:eastAsia="Times New Roman" w:cs="Times New Roman"/>
        </w:rPr>
        <w:t xml:space="preserve"> </w:t>
      </w:r>
      <w:r>
        <w:rPr>
          <w:rFonts w:ascii="Nirmala UI" w:hAnsi="Nirmala UI" w:eastAsia="Nirmala UI" w:cs="Nirmala UI"/>
        </w:rPr>
        <w:t>स्वर</w:t>
      </w:r>
      <w:r>
        <w:rPr>
          <w:rFonts w:ascii="Times New Roman" w:hAnsi="Times New Roman" w:eastAsia="Times New Roman" w:cs="Times New Roman"/>
        </w:rPr>
        <w:t xml:space="preserve"> </w:t>
      </w:r>
      <w:r>
        <w:rPr>
          <w:rFonts w:ascii="Nirmala UI" w:hAnsi="Nirmala UI" w:eastAsia="Nirmala UI" w:cs="Nirmala UI"/>
        </w:rPr>
        <w:t>सुन्न</w:t>
      </w:r>
      <w:r>
        <w:rPr>
          <w:rFonts w:ascii="Times New Roman" w:hAnsi="Times New Roman" w:eastAsia="Times New Roman" w:cs="Times New Roman"/>
        </w:rPr>
        <w:t xml:space="preserve"> </w:t>
      </w:r>
      <w:r>
        <w:rPr>
          <w:rFonts w:ascii="Nirmala UI" w:hAnsi="Nirmala UI" w:eastAsia="Nirmala UI" w:cs="Nirmala UI"/>
        </w:rPr>
        <w:t>निर्देशन</w:t>
      </w:r>
      <w:r>
        <w:rPr>
          <w:rFonts w:ascii="Times New Roman" w:hAnsi="Times New Roman" w:eastAsia="Times New Roman" w:cs="Times New Roman"/>
        </w:rPr>
        <w:t xml:space="preserve"> </w:t>
      </w:r>
      <w:r>
        <w:rPr>
          <w:rFonts w:ascii="Nirmala UI" w:hAnsi="Nirmala UI" w:eastAsia="Nirmala UI" w:cs="Nirmala UI"/>
        </w:rPr>
        <w:t>दिन्छ</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तिनीहरूलाई</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बाटाहरूमा</w:t>
      </w:r>
      <w:r>
        <w:rPr>
          <w:rFonts w:ascii="Times New Roman" w:hAnsi="Times New Roman" w:eastAsia="Times New Roman" w:cs="Times New Roman"/>
        </w:rPr>
        <w:t xml:space="preserve"> </w:t>
      </w:r>
      <w:r>
        <w:rPr>
          <w:rFonts w:ascii="Nirmala UI" w:hAnsi="Nirmala UI" w:eastAsia="Nirmala UI" w:cs="Nirmala UI"/>
        </w:rPr>
        <w:t>डोर्</w:t>
      </w:r>
      <w:r>
        <w:rPr>
          <w:rFonts w:ascii="Times New Roman" w:hAnsi="Times New Roman" w:eastAsia="Times New Roman" w:cs="Times New Roman"/>
        </w:rPr>
        <w:t>‍</w:t>
      </w:r>
      <w:r>
        <w:rPr>
          <w:rFonts w:ascii="Nirmala UI" w:hAnsi="Nirmala UI" w:eastAsia="Nirmala UI" w:cs="Nirmala UI"/>
        </w:rPr>
        <w:t>याउँछ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आधारभूत</w:t>
      </w:r>
      <w:r>
        <w:rPr>
          <w:rFonts w:ascii="Times New Roman" w:hAnsi="Times New Roman" w:eastAsia="Times New Roman" w:cs="Times New Roman"/>
        </w:rPr>
        <w:t xml:space="preserve"> </w:t>
      </w:r>
      <w:r>
        <w:rPr>
          <w:rFonts w:ascii="Nirmala UI" w:hAnsi="Nirmala UI" w:eastAsia="Nirmala UI" w:cs="Nirmala UI"/>
        </w:rPr>
        <w:t>सत्यहरू</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उक्त</w:t>
      </w:r>
      <w:r>
        <w:rPr>
          <w:rFonts w:ascii="Times New Roman" w:hAnsi="Times New Roman" w:eastAsia="Times New Roman" w:cs="Times New Roman"/>
        </w:rPr>
        <w:t xml:space="preserve"> </w:t>
      </w:r>
      <w:r>
        <w:rPr>
          <w:rFonts w:ascii="Nirmala UI" w:hAnsi="Nirmala UI" w:eastAsia="Nirmala UI" w:cs="Nirmala UI"/>
        </w:rPr>
        <w:t>सन्देशले</w:t>
      </w:r>
      <w:r>
        <w:rPr>
          <w:rFonts w:ascii="Times New Roman" w:hAnsi="Times New Roman" w:eastAsia="Times New Roman" w:cs="Times New Roman"/>
        </w:rPr>
        <w:t xml:space="preserve"> </w:t>
      </w:r>
      <w:r>
        <w:rPr>
          <w:rFonts w:ascii="Nirmala UI" w:hAnsi="Nirmala UI" w:eastAsia="Nirmala UI" w:cs="Nirmala UI"/>
        </w:rPr>
        <w:t>तिनीहरूलाई</w:t>
      </w:r>
      <w:r>
        <w:rPr>
          <w:rFonts w:ascii="Times New Roman" w:hAnsi="Times New Roman" w:eastAsia="Times New Roman" w:cs="Times New Roman"/>
        </w:rPr>
        <w:t xml:space="preserve"> </w:t>
      </w:r>
      <w:r>
        <w:rPr>
          <w:rFonts w:ascii="Nirmala UI" w:hAnsi="Nirmala UI" w:eastAsia="Nirmala UI" w:cs="Nirmala UI"/>
        </w:rPr>
        <w:t>सम्पूर्ण</w:t>
      </w:r>
      <w:r>
        <w:rPr>
          <w:rFonts w:ascii="Times New Roman" w:hAnsi="Times New Roman" w:eastAsia="Times New Roman" w:cs="Times New Roman"/>
        </w:rPr>
        <w:t xml:space="preserve"> </w:t>
      </w:r>
      <w:r>
        <w:rPr>
          <w:rFonts w:ascii="Nirmala UI" w:hAnsi="Nirmala UI" w:eastAsia="Nirmala UI" w:cs="Nirmala UI"/>
        </w:rPr>
        <w:t>सत्यतर्फ</w:t>
      </w:r>
      <w:r>
        <w:rPr>
          <w:rFonts w:ascii="Times New Roman" w:hAnsi="Times New Roman" w:eastAsia="Times New Roman" w:cs="Times New Roman"/>
        </w:rPr>
        <w:t xml:space="preserve"> </w:t>
      </w:r>
      <w:r>
        <w:rPr>
          <w:rFonts w:ascii="Nirmala UI" w:hAnsi="Nirmala UI" w:eastAsia="Nirmala UI" w:cs="Nirmala UI"/>
        </w:rPr>
        <w:t>अगुवाइ</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बाटाहरूमा</w:t>
      </w:r>
      <w:r>
        <w:rPr>
          <w:rFonts w:ascii="Times New Roman" w:hAnsi="Times New Roman" w:eastAsia="Times New Roman" w:cs="Times New Roman"/>
        </w:rPr>
        <w:t xml:space="preserve"> </w:t>
      </w:r>
      <w:r>
        <w:rPr>
          <w:rFonts w:ascii="Nirmala UI" w:hAnsi="Nirmala UI" w:eastAsia="Nirmala UI" w:cs="Nirmala UI"/>
        </w:rPr>
        <w:t>हिँड्छन्</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ठहराइएकाहरूको</w:t>
      </w:r>
      <w:r>
        <w:rPr>
          <w:rFonts w:ascii="Times New Roman" w:hAnsi="Times New Roman" w:eastAsia="Times New Roman" w:cs="Times New Roman"/>
        </w:rPr>
        <w:t xml:space="preserve"> </w:t>
      </w:r>
      <w:r>
        <w:rPr>
          <w:rFonts w:ascii="Nirmala UI" w:hAnsi="Nirmala UI" w:eastAsia="Nirmala UI" w:cs="Nirmala UI"/>
        </w:rPr>
        <w:t>मार्गमै</w:t>
      </w:r>
      <w:r>
        <w:rPr>
          <w:rFonts w:ascii="Times New Roman" w:hAnsi="Times New Roman" w:eastAsia="Times New Roman" w:cs="Times New Roman"/>
        </w:rPr>
        <w:t xml:space="preserve"> </w:t>
      </w:r>
      <w:r>
        <w:rPr>
          <w:rFonts w:ascii="Nirmala UI" w:hAnsi="Nirmala UI" w:eastAsia="Nirmala UI" w:cs="Nirmala UI"/>
        </w:rPr>
        <w:t>हिँडिरहेका</w:t>
      </w:r>
      <w:r>
        <w:rPr>
          <w:rFonts w:ascii="Times New Roman" w:hAnsi="Times New Roman" w:eastAsia="Times New Roman" w:cs="Times New Roman"/>
        </w:rPr>
        <w:t xml:space="preserve"> </w:t>
      </w:r>
      <w:r>
        <w:rPr>
          <w:rFonts w:ascii="Nirmala UI" w:hAnsi="Nirmala UI" w:eastAsia="Nirmala UI" w:cs="Nirmala UI"/>
        </w:rPr>
        <w:t>हुन्छन्।</w:t>
      </w:r>
    </w:p>
    <w:p>
      <w:pPr>
        <w:pStyle w:val="ArticleScripture"/>
        <w:jc w:val="left"/>
      </w:pPr>
      <w:r>
        <w:rPr>
          <w:rFonts w:ascii="Times New Roman" w:hAnsi="Times New Roman" w:eastAsia="Times New Roman" w:cs="Times New Roman"/>
        </w:rPr>
        <w:t>La voie des justes est comme la lumière resplendissante, dont l’éclat va croissant jusqu’au plein jour. La voie des méchants est comme les ténèbres : ils ne savent à quoi ils trébuchent. Mon fils, sois attentif à mes paroles ; prête l’oreille à mes discours. Qu’ils ne s’éloignent pas de tes yeux ; garde-les au dedans de ton cœur. Car ils sont la vie pour ceux qui les trouvent, et la santé pour toute leur chair. Garde ton cœur plus que toute autre chose, car de lui procèdent les sources de la vie. Éloigne de toi la fausseté de la bouche, et détourne de toi la perversité des lèvres. Que tes yeux regardent en face, et que tes paupières se dirigent droit devant toi. Considère le sentier où tu poses le pied, et que toutes tes voies soient bien réglées. Ne te détourne ni à droite ni à gauche : détourne ton pied du mal. Proverbes 4:18–27.</w:t>
      </w:r>
    </w:p>
    <w:p>
      <w:pPr>
        <w:pStyle w:val="ArticleBody"/>
        <w:jc w:val="left"/>
      </w:pPr>
      <w:r>
        <w:rPr>
          <w:rFonts w:ascii="Times New Roman" w:hAnsi="Times New Roman" w:eastAsia="Times New Roman" w:cs="Times New Roman"/>
        </w:rPr>
        <w:t>Чрез благовестието, което им е предадено, оправданите ходят по пътя, който представлява все по-нарастваща светлина; но именно тази светлина прави пътя на нечестивите съответно по-тъмен. Светлината се отделя от тъмнината. Творческата сила, която в началото заповяда да има светлина, произвежда върху човечеството в края същото въздействие, каквото светлината произведе в началото. Класата, която отказва да чуе гласа отзад и поради това избира да върви по потъмнения път, „се препъва“ в Неговото Слово, защото се препъва в крайъгълния камък, древния изпитан камък. Гласът е Алфа и Омега, и когато оправданите чуят тези думи и приклонят сърцата си към тези думи, те пазят тези думи сред сърцата си; защото Алфа и Омега обръща сърцата им към бащите, (миналото) а сърцата на бащите сочат към края.</w:t>
      </w:r>
    </w:p>
    <w:p>
      <w:pPr>
        <w:pStyle w:val="ArticleScripture"/>
        <w:jc w:val="left"/>
      </w:pPr>
      <w:r>
        <w:rPr>
          <w:rFonts w:ascii="Nirmala UI" w:hAnsi="Nirmala UI" w:eastAsia="Nirmala UI" w:cs="Nirmala UI"/>
        </w:rPr>
        <w:t>ଜଣେ</w:t>
      </w:r>
      <w:r>
        <w:rPr>
          <w:rFonts w:ascii="Times New Roman" w:hAnsi="Times New Roman" w:eastAsia="Times New Roman" w:cs="Times New Roman"/>
        </w:rPr>
        <w:t xml:space="preserve"> </w:t>
      </w:r>
      <w:r>
        <w:rPr>
          <w:rFonts w:ascii="Nirmala UI" w:hAnsi="Nirmala UI" w:eastAsia="Nirmala UI" w:cs="Nirmala UI"/>
        </w:rPr>
        <w:t>ଧର୍ମୀଙ୍କର</w:t>
      </w:r>
      <w:r>
        <w:rPr>
          <w:rFonts w:ascii="Times New Roman" w:hAnsi="Times New Roman" w:eastAsia="Times New Roman" w:cs="Times New Roman"/>
        </w:rPr>
        <w:t xml:space="preserve"> </w:t>
      </w:r>
      <w:r>
        <w:rPr>
          <w:rFonts w:ascii="Nirmala UI" w:hAnsi="Nirmala UI" w:eastAsia="Nirmala UI" w:cs="Nirmala UI"/>
        </w:rPr>
        <w:t>ପଥ</w:t>
      </w:r>
      <w:r>
        <w:rPr>
          <w:rFonts w:ascii="Times New Roman" w:hAnsi="Times New Roman" w:eastAsia="Times New Roman" w:cs="Times New Roman"/>
        </w:rPr>
        <w:t xml:space="preserve"> </w:t>
      </w:r>
      <w:r>
        <w:rPr>
          <w:rFonts w:ascii="Nirmala UI" w:hAnsi="Nirmala UI" w:eastAsia="Nirmala UI" w:cs="Nirmala UI"/>
        </w:rPr>
        <w:t>ସରଳତାମୟ</w:t>
      </w:r>
      <w:r>
        <w:rPr>
          <w:rFonts w:ascii="Times New Roman" w:hAnsi="Times New Roman" w:eastAsia="Times New Roman" w:cs="Times New Roman"/>
        </w:rPr>
        <w:t xml:space="preserve">; </w:t>
      </w:r>
      <w:r>
        <w:rPr>
          <w:rFonts w:ascii="Nirmala UI" w:hAnsi="Nirmala UI" w:eastAsia="Nirmala UI" w:cs="Nirmala UI"/>
        </w:rPr>
        <w:t>ହେ</w:t>
      </w:r>
      <w:r>
        <w:rPr>
          <w:rFonts w:ascii="Times New Roman" w:hAnsi="Times New Roman" w:eastAsia="Times New Roman" w:cs="Times New Roman"/>
        </w:rPr>
        <w:t xml:space="preserve"> </w:t>
      </w:r>
      <w:r>
        <w:rPr>
          <w:rFonts w:ascii="Nirmala UI" w:hAnsi="Nirmala UI" w:eastAsia="Nirmala UI" w:cs="Nirmala UI"/>
        </w:rPr>
        <w:t>ପରମ</w:t>
      </w:r>
      <w:r>
        <w:rPr>
          <w:rFonts w:ascii="Times New Roman" w:hAnsi="Times New Roman" w:eastAsia="Times New Roman" w:cs="Times New Roman"/>
        </w:rPr>
        <w:t xml:space="preserve"> </w:t>
      </w:r>
      <w:r>
        <w:rPr>
          <w:rFonts w:ascii="Nirmala UI" w:hAnsi="Nirmala UI" w:eastAsia="Nirmala UI" w:cs="Nirmala UI"/>
        </w:rPr>
        <w:t>ସରଳ</w:t>
      </w:r>
      <w:r>
        <w:rPr>
          <w:rFonts w:ascii="Times New Roman" w:hAnsi="Times New Roman" w:eastAsia="Times New Roman" w:cs="Times New Roman"/>
        </w:rPr>
        <w:t xml:space="preserve">, </w:t>
      </w:r>
      <w:r>
        <w:rPr>
          <w:rFonts w:ascii="Nirmala UI" w:hAnsi="Nirmala UI" w:eastAsia="Nirmala UI" w:cs="Nirmala UI"/>
        </w:rPr>
        <w:t>ତୁମେ</w:t>
      </w:r>
      <w:r>
        <w:rPr>
          <w:rFonts w:ascii="Times New Roman" w:hAnsi="Times New Roman" w:eastAsia="Times New Roman" w:cs="Times New Roman"/>
        </w:rPr>
        <w:t xml:space="preserve"> </w:t>
      </w:r>
      <w:r>
        <w:rPr>
          <w:rFonts w:ascii="Nirmala UI" w:hAnsi="Nirmala UI" w:eastAsia="Nirmala UI" w:cs="Nirmala UI"/>
        </w:rPr>
        <w:t>ଧର୍ମୀଙ୍କର</w:t>
      </w:r>
      <w:r>
        <w:rPr>
          <w:rFonts w:ascii="Times New Roman" w:hAnsi="Times New Roman" w:eastAsia="Times New Roman" w:cs="Times New Roman"/>
        </w:rPr>
        <w:t xml:space="preserve"> </w:t>
      </w:r>
      <w:r>
        <w:rPr>
          <w:rFonts w:ascii="Nirmala UI" w:hAnsi="Nirmala UI" w:eastAsia="Nirmala UI" w:cs="Nirmala UI"/>
        </w:rPr>
        <w:t>ପଥକୁ</w:t>
      </w:r>
      <w:r>
        <w:rPr>
          <w:rFonts w:ascii="Times New Roman" w:hAnsi="Times New Roman" w:eastAsia="Times New Roman" w:cs="Times New Roman"/>
        </w:rPr>
        <w:t xml:space="preserve"> </w:t>
      </w:r>
      <w:r>
        <w:rPr>
          <w:rFonts w:ascii="Nirmala UI" w:hAnsi="Nirmala UI" w:eastAsia="Nirmala UI" w:cs="Nirmala UI"/>
        </w:rPr>
        <w:t>ମାପ</w:t>
      </w:r>
      <w:r>
        <w:rPr>
          <w:rFonts w:ascii="Times New Roman" w:hAnsi="Times New Roman" w:eastAsia="Times New Roman" w:cs="Times New Roman"/>
        </w:rPr>
        <w:t xml:space="preserve"> </w:t>
      </w:r>
      <w:r>
        <w:rPr>
          <w:rFonts w:ascii="Nirmala UI" w:hAnsi="Nirmala UI" w:eastAsia="Nirmala UI" w:cs="Nirmala UI"/>
        </w:rPr>
        <w:t>କରୁଛ।</w:t>
      </w:r>
      <w:r>
        <w:rPr>
          <w:rFonts w:ascii="Times New Roman" w:hAnsi="Times New Roman" w:eastAsia="Times New Roman" w:cs="Times New Roman"/>
        </w:rPr>
        <w:t xml:space="preserve"> </w:t>
      </w:r>
      <w:r>
        <w:rPr>
          <w:rFonts w:ascii="Nirmala UI" w:hAnsi="Nirmala UI" w:eastAsia="Nirmala UI" w:cs="Nirmala UI"/>
        </w:rPr>
        <w:t>ହଁ</w:t>
      </w:r>
      <w:r>
        <w:rPr>
          <w:rFonts w:ascii="Times New Roman" w:hAnsi="Times New Roman" w:eastAsia="Times New Roman" w:cs="Times New Roman"/>
        </w:rPr>
        <w:t xml:space="preserve">, </w:t>
      </w:r>
      <w:r>
        <w:rPr>
          <w:rFonts w:ascii="Nirmala UI" w:hAnsi="Nirmala UI" w:eastAsia="Nirmala UI" w:cs="Nirmala UI"/>
        </w:rPr>
        <w:t>ହେ</w:t>
      </w:r>
      <w:r>
        <w:rPr>
          <w:rFonts w:ascii="Times New Roman" w:hAnsi="Times New Roman" w:eastAsia="Times New Roman" w:cs="Times New Roman"/>
        </w:rPr>
        <w:t xml:space="preserve"> </w:t>
      </w:r>
      <w:r>
        <w:rPr>
          <w:rFonts w:ascii="Nirmala UI" w:hAnsi="Nirmala UI" w:eastAsia="Nirmala UI" w:cs="Nirmala UI"/>
        </w:rPr>
        <w:t>ପ୍ରଭୁ</w:t>
      </w:r>
      <w:r>
        <w:rPr>
          <w:rFonts w:ascii="Times New Roman" w:hAnsi="Times New Roman" w:eastAsia="Times New Roman" w:cs="Times New Roman"/>
        </w:rPr>
        <w:t xml:space="preserve">, </w:t>
      </w:r>
      <w:r>
        <w:rPr>
          <w:rFonts w:ascii="Nirmala UI" w:hAnsi="Nirmala UI" w:eastAsia="Nirmala UI" w:cs="Nirmala UI"/>
        </w:rPr>
        <w:t>ତୁମ</w:t>
      </w:r>
      <w:r>
        <w:rPr>
          <w:rFonts w:ascii="Times New Roman" w:hAnsi="Times New Roman" w:eastAsia="Times New Roman" w:cs="Times New Roman"/>
        </w:rPr>
        <w:t xml:space="preserve"> </w:t>
      </w:r>
      <w:r>
        <w:rPr>
          <w:rFonts w:ascii="Nirmala UI" w:hAnsi="Nirmala UI" w:eastAsia="Nirmala UI" w:cs="Nirmala UI"/>
        </w:rPr>
        <w:t>ନ୍ୟାୟବିଧିର</w:t>
      </w:r>
      <w:r>
        <w:rPr>
          <w:rFonts w:ascii="Times New Roman" w:hAnsi="Times New Roman" w:eastAsia="Times New Roman" w:cs="Times New Roman"/>
        </w:rPr>
        <w:t xml:space="preserve"> </w:t>
      </w:r>
      <w:r>
        <w:rPr>
          <w:rFonts w:ascii="Nirmala UI" w:hAnsi="Nirmala UI" w:eastAsia="Nirmala UI" w:cs="Nirmala UI"/>
        </w:rPr>
        <w:t>ପଥରେ</w:t>
      </w:r>
      <w:r>
        <w:rPr>
          <w:rFonts w:ascii="Times New Roman" w:hAnsi="Times New Roman" w:eastAsia="Times New Roman" w:cs="Times New Roman"/>
        </w:rPr>
        <w:t xml:space="preserve"> </w:t>
      </w:r>
      <w:r>
        <w:rPr>
          <w:rFonts w:ascii="Nirmala UI" w:hAnsi="Nirmala UI" w:eastAsia="Nirmala UI" w:cs="Nirmala UI"/>
        </w:rPr>
        <w:t>ଆମେ</w:t>
      </w:r>
      <w:r>
        <w:rPr>
          <w:rFonts w:ascii="Times New Roman" w:hAnsi="Times New Roman" w:eastAsia="Times New Roman" w:cs="Times New Roman"/>
        </w:rPr>
        <w:t xml:space="preserve"> </w:t>
      </w:r>
      <w:r>
        <w:rPr>
          <w:rFonts w:ascii="Nirmala UI" w:hAnsi="Nirmala UI" w:eastAsia="Nirmala UI" w:cs="Nirmala UI"/>
        </w:rPr>
        <w:t>ତୁମ</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ଅପେକ୍ଷା</w:t>
      </w:r>
      <w:r>
        <w:rPr>
          <w:rFonts w:ascii="Times New Roman" w:hAnsi="Times New Roman" w:eastAsia="Times New Roman" w:cs="Times New Roman"/>
        </w:rPr>
        <w:t xml:space="preserve"> </w:t>
      </w:r>
      <w:r>
        <w:rPr>
          <w:rFonts w:ascii="Nirmala UI" w:hAnsi="Nirmala UI" w:eastAsia="Nirmala UI" w:cs="Nirmala UI"/>
        </w:rPr>
        <w:t>କରିଛୁ</w:t>
      </w:r>
      <w:r>
        <w:rPr>
          <w:rFonts w:ascii="Times New Roman" w:hAnsi="Times New Roman" w:eastAsia="Times New Roman" w:cs="Times New Roman"/>
        </w:rPr>
        <w:t xml:space="preserve">; </w:t>
      </w:r>
      <w:r>
        <w:rPr>
          <w:rFonts w:ascii="Nirmala UI" w:hAnsi="Nirmala UI" w:eastAsia="Nirmala UI" w:cs="Nirmala UI"/>
        </w:rPr>
        <w:t>ଆମ</w:t>
      </w:r>
      <w:r>
        <w:rPr>
          <w:rFonts w:ascii="Times New Roman" w:hAnsi="Times New Roman" w:eastAsia="Times New Roman" w:cs="Times New Roman"/>
        </w:rPr>
        <w:t xml:space="preserve"> </w:t>
      </w:r>
      <w:r>
        <w:rPr>
          <w:rFonts w:ascii="Nirmala UI" w:hAnsi="Nirmala UI" w:eastAsia="Nirmala UI" w:cs="Nirmala UI"/>
        </w:rPr>
        <w:t>ଆତ୍ମାର</w:t>
      </w:r>
      <w:r>
        <w:rPr>
          <w:rFonts w:ascii="Times New Roman" w:hAnsi="Times New Roman" w:eastAsia="Times New Roman" w:cs="Times New Roman"/>
        </w:rPr>
        <w:t xml:space="preserve"> </w:t>
      </w:r>
      <w:r>
        <w:rPr>
          <w:rFonts w:ascii="Nirmala UI" w:hAnsi="Nirmala UI" w:eastAsia="Nirmala UI" w:cs="Nirmala UI"/>
        </w:rPr>
        <w:t>ଆକାଙ୍କ୍ଷା</w:t>
      </w:r>
      <w:r>
        <w:rPr>
          <w:rFonts w:ascii="Times New Roman" w:hAnsi="Times New Roman" w:eastAsia="Times New Roman" w:cs="Times New Roman"/>
        </w:rPr>
        <w:t xml:space="preserve"> </w:t>
      </w:r>
      <w:r>
        <w:rPr>
          <w:rFonts w:ascii="Nirmala UI" w:hAnsi="Nirmala UI" w:eastAsia="Nirmala UI" w:cs="Nirmala UI"/>
        </w:rPr>
        <w:t>ତୁମ</w:t>
      </w:r>
      <w:r>
        <w:rPr>
          <w:rFonts w:ascii="Times New Roman" w:hAnsi="Times New Roman" w:eastAsia="Times New Roman" w:cs="Times New Roman"/>
        </w:rPr>
        <w:t xml:space="preserve"> </w:t>
      </w:r>
      <w:r>
        <w:rPr>
          <w:rFonts w:ascii="Nirmala UI" w:hAnsi="Nirmala UI" w:eastAsia="Nirmala UI" w:cs="Nirmala UI"/>
        </w:rPr>
        <w:t>ନାମ</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ତୁମ</w:t>
      </w:r>
      <w:r>
        <w:rPr>
          <w:rFonts w:ascii="Times New Roman" w:hAnsi="Times New Roman" w:eastAsia="Times New Roman" w:cs="Times New Roman"/>
        </w:rPr>
        <w:t xml:space="preserve"> </w:t>
      </w:r>
      <w:r>
        <w:rPr>
          <w:rFonts w:ascii="Nirmala UI" w:hAnsi="Nirmala UI" w:eastAsia="Nirmala UI" w:cs="Nirmala UI"/>
        </w:rPr>
        <w:t>ସ୍ମରଣ</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ମୋର</w:t>
      </w:r>
      <w:r>
        <w:rPr>
          <w:rFonts w:ascii="Times New Roman" w:hAnsi="Times New Roman" w:eastAsia="Times New Roman" w:cs="Times New Roman"/>
        </w:rPr>
        <w:t xml:space="preserve"> </w:t>
      </w:r>
      <w:r>
        <w:rPr>
          <w:rFonts w:ascii="Nirmala UI" w:hAnsi="Nirmala UI" w:eastAsia="Nirmala UI" w:cs="Nirmala UI"/>
        </w:rPr>
        <w:t>ଆତ୍ମା</w:t>
      </w:r>
      <w:r>
        <w:rPr>
          <w:rFonts w:ascii="Times New Roman" w:hAnsi="Times New Roman" w:eastAsia="Times New Roman" w:cs="Times New Roman"/>
        </w:rPr>
        <w:t xml:space="preserve"> </w:t>
      </w:r>
      <w:r>
        <w:rPr>
          <w:rFonts w:ascii="Nirmala UI" w:hAnsi="Nirmala UI" w:eastAsia="Nirmala UI" w:cs="Nirmala UI"/>
        </w:rPr>
        <w:t>ସହିତ</w:t>
      </w:r>
      <w:r>
        <w:rPr>
          <w:rFonts w:ascii="Times New Roman" w:hAnsi="Times New Roman" w:eastAsia="Times New Roman" w:cs="Times New Roman"/>
        </w:rPr>
        <w:t xml:space="preserve"> </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ରାତ୍ରିରେ</w:t>
      </w:r>
      <w:r>
        <w:rPr>
          <w:rFonts w:ascii="Times New Roman" w:hAnsi="Times New Roman" w:eastAsia="Times New Roman" w:cs="Times New Roman"/>
        </w:rPr>
        <w:t xml:space="preserve"> </w:t>
      </w:r>
      <w:r>
        <w:rPr>
          <w:rFonts w:ascii="Nirmala UI" w:hAnsi="Nirmala UI" w:eastAsia="Nirmala UI" w:cs="Nirmala UI"/>
        </w:rPr>
        <w:t>ତୁମକୁ</w:t>
      </w:r>
      <w:r>
        <w:rPr>
          <w:rFonts w:ascii="Times New Roman" w:hAnsi="Times New Roman" w:eastAsia="Times New Roman" w:cs="Times New Roman"/>
        </w:rPr>
        <w:t xml:space="preserve"> </w:t>
      </w:r>
      <w:r>
        <w:rPr>
          <w:rFonts w:ascii="Nirmala UI" w:hAnsi="Nirmala UI" w:eastAsia="Nirmala UI" w:cs="Nirmala UI"/>
        </w:rPr>
        <w:t>ଆକାଙ୍କ୍ଷା</w:t>
      </w:r>
      <w:r>
        <w:rPr>
          <w:rFonts w:ascii="Times New Roman" w:hAnsi="Times New Roman" w:eastAsia="Times New Roman" w:cs="Times New Roman"/>
        </w:rPr>
        <w:t xml:space="preserve"> </w:t>
      </w:r>
      <w:r>
        <w:rPr>
          <w:rFonts w:ascii="Nirmala UI" w:hAnsi="Nirmala UI" w:eastAsia="Nirmala UI" w:cs="Nirmala UI"/>
        </w:rPr>
        <w:t>କରିଛି</w:t>
      </w:r>
      <w:r>
        <w:rPr>
          <w:rFonts w:ascii="Times New Roman" w:hAnsi="Times New Roman" w:eastAsia="Times New Roman" w:cs="Times New Roman"/>
        </w:rPr>
        <w:t xml:space="preserve">; </w:t>
      </w:r>
      <w:r>
        <w:rPr>
          <w:rFonts w:ascii="Nirmala UI" w:hAnsi="Nirmala UI" w:eastAsia="Nirmala UI" w:cs="Nirmala UI"/>
        </w:rPr>
        <w:t>ହଁ</w:t>
      </w:r>
      <w:r>
        <w:rPr>
          <w:rFonts w:ascii="Times New Roman" w:hAnsi="Times New Roman" w:eastAsia="Times New Roman" w:cs="Times New Roman"/>
        </w:rPr>
        <w:t xml:space="preserve">, </w:t>
      </w:r>
      <w:r>
        <w:rPr>
          <w:rFonts w:ascii="Nirmala UI" w:hAnsi="Nirmala UI" w:eastAsia="Nirmala UI" w:cs="Nirmala UI"/>
        </w:rPr>
        <w:t>ମୋର</w:t>
      </w:r>
      <w:r>
        <w:rPr>
          <w:rFonts w:ascii="Times New Roman" w:hAnsi="Times New Roman" w:eastAsia="Times New Roman" w:cs="Times New Roman"/>
        </w:rPr>
        <w:t xml:space="preserve"> </w:t>
      </w:r>
      <w:r>
        <w:rPr>
          <w:rFonts w:ascii="Nirmala UI" w:hAnsi="Nirmala UI" w:eastAsia="Nirmala UI" w:cs="Nirmala UI"/>
        </w:rPr>
        <w:t>ଭିତରର</w:t>
      </w:r>
      <w:r>
        <w:rPr>
          <w:rFonts w:ascii="Times New Roman" w:hAnsi="Times New Roman" w:eastAsia="Times New Roman" w:cs="Times New Roman"/>
        </w:rPr>
        <w:t xml:space="preserve"> </w:t>
      </w:r>
      <w:r>
        <w:rPr>
          <w:rFonts w:ascii="Nirmala UI" w:hAnsi="Nirmala UI" w:eastAsia="Nirmala UI" w:cs="Nirmala UI"/>
        </w:rPr>
        <w:t>ଆତ୍ମା</w:t>
      </w:r>
      <w:r>
        <w:rPr>
          <w:rFonts w:ascii="Times New Roman" w:hAnsi="Times New Roman" w:eastAsia="Times New Roman" w:cs="Times New Roman"/>
        </w:rPr>
        <w:t xml:space="preserve"> </w:t>
      </w:r>
      <w:r>
        <w:rPr>
          <w:rFonts w:ascii="Nirmala UI" w:hAnsi="Nirmala UI" w:eastAsia="Nirmala UI" w:cs="Nirmala UI"/>
        </w:rPr>
        <w:t>ସହିତ</w:t>
      </w:r>
      <w:r>
        <w:rPr>
          <w:rFonts w:ascii="Times New Roman" w:hAnsi="Times New Roman" w:eastAsia="Times New Roman" w:cs="Times New Roman"/>
        </w:rPr>
        <w:t xml:space="preserve"> </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ପ୍ରଭାତେ</w:t>
      </w:r>
      <w:r>
        <w:rPr>
          <w:rFonts w:ascii="Times New Roman" w:hAnsi="Times New Roman" w:eastAsia="Times New Roman" w:cs="Times New Roman"/>
        </w:rPr>
        <w:t xml:space="preserve"> </w:t>
      </w:r>
      <w:r>
        <w:rPr>
          <w:rFonts w:ascii="Nirmala UI" w:hAnsi="Nirmala UI" w:eastAsia="Nirmala UI" w:cs="Nirmala UI"/>
        </w:rPr>
        <w:t>ଶୀଘ୍ର</w:t>
      </w:r>
      <w:r>
        <w:rPr>
          <w:rFonts w:ascii="Times New Roman" w:hAnsi="Times New Roman" w:eastAsia="Times New Roman" w:cs="Times New Roman"/>
        </w:rPr>
        <w:t xml:space="preserve"> </w:t>
      </w:r>
      <w:r>
        <w:rPr>
          <w:rFonts w:ascii="Nirmala UI" w:hAnsi="Nirmala UI" w:eastAsia="Nirmala UI" w:cs="Nirmala UI"/>
        </w:rPr>
        <w:t>ତୁମକୁ</w:t>
      </w:r>
      <w:r>
        <w:rPr>
          <w:rFonts w:ascii="Times New Roman" w:hAnsi="Times New Roman" w:eastAsia="Times New Roman" w:cs="Times New Roman"/>
        </w:rPr>
        <w:t xml:space="preserve"> </w:t>
      </w:r>
      <w:r>
        <w:rPr>
          <w:rFonts w:ascii="Nirmala UI" w:hAnsi="Nirmala UI" w:eastAsia="Nirmala UI" w:cs="Nirmala UI"/>
        </w:rPr>
        <w:t>ଖୋଜିବି</w:t>
      </w:r>
      <w:r>
        <w:rPr>
          <w:rFonts w:ascii="Times New Roman" w:hAnsi="Times New Roman" w:eastAsia="Times New Roman" w:cs="Times New Roman"/>
        </w:rPr>
        <w:t xml:space="preserve">; </w:t>
      </w:r>
      <w:r>
        <w:rPr>
          <w:rFonts w:ascii="Nirmala UI" w:hAnsi="Nirmala UI" w:eastAsia="Nirmala UI" w:cs="Nirmala UI"/>
        </w:rPr>
        <w:t>କାରଣ</w:t>
      </w:r>
      <w:r>
        <w:rPr>
          <w:rFonts w:ascii="Times New Roman" w:hAnsi="Times New Roman" w:eastAsia="Times New Roman" w:cs="Times New Roman"/>
        </w:rPr>
        <w:t xml:space="preserve"> </w:t>
      </w:r>
      <w:r>
        <w:rPr>
          <w:rFonts w:ascii="Nirmala UI" w:hAnsi="Nirmala UI" w:eastAsia="Nirmala UI" w:cs="Nirmala UI"/>
        </w:rPr>
        <w:t>ପୃଥିବୀରେ</w:t>
      </w:r>
      <w:r>
        <w:rPr>
          <w:rFonts w:ascii="Times New Roman" w:hAnsi="Times New Roman" w:eastAsia="Times New Roman" w:cs="Times New Roman"/>
        </w:rPr>
        <w:t xml:space="preserve"> </w:t>
      </w:r>
      <w:r>
        <w:rPr>
          <w:rFonts w:ascii="Nirmala UI" w:hAnsi="Nirmala UI" w:eastAsia="Nirmala UI" w:cs="Nirmala UI"/>
        </w:rPr>
        <w:t>ଯେତେବେଳେ</w:t>
      </w:r>
      <w:r>
        <w:rPr>
          <w:rFonts w:ascii="Times New Roman" w:hAnsi="Times New Roman" w:eastAsia="Times New Roman" w:cs="Times New Roman"/>
        </w:rPr>
        <w:t xml:space="preserve"> </w:t>
      </w:r>
      <w:r>
        <w:rPr>
          <w:rFonts w:ascii="Nirmala UI" w:hAnsi="Nirmala UI" w:eastAsia="Nirmala UI" w:cs="Nirmala UI"/>
        </w:rPr>
        <w:t>ତୁମ</w:t>
      </w:r>
      <w:r>
        <w:rPr>
          <w:rFonts w:ascii="Times New Roman" w:hAnsi="Times New Roman" w:eastAsia="Times New Roman" w:cs="Times New Roman"/>
        </w:rPr>
        <w:t xml:space="preserve"> </w:t>
      </w:r>
      <w:r>
        <w:rPr>
          <w:rFonts w:ascii="Nirmala UI" w:hAnsi="Nirmala UI" w:eastAsia="Nirmala UI" w:cs="Nirmala UI"/>
        </w:rPr>
        <w:t>ନ୍ୟାୟବିଧି</w:t>
      </w:r>
      <w:r>
        <w:rPr>
          <w:rFonts w:ascii="Times New Roman" w:hAnsi="Times New Roman" w:eastAsia="Times New Roman" w:cs="Times New Roman"/>
        </w:rPr>
        <w:t xml:space="preserve"> </w:t>
      </w:r>
      <w:r>
        <w:rPr>
          <w:rFonts w:ascii="Nirmala UI" w:hAnsi="Nirmala UI" w:eastAsia="Nirmala UI" w:cs="Nirmala UI"/>
        </w:rPr>
        <w:t>ପ୍ରକାଶିତ</w:t>
      </w:r>
      <w:r>
        <w:rPr>
          <w:rFonts w:ascii="Times New Roman" w:hAnsi="Times New Roman" w:eastAsia="Times New Roman" w:cs="Times New Roman"/>
        </w:rPr>
        <w:t xml:space="preserve"> </w:t>
      </w:r>
      <w:r>
        <w:rPr>
          <w:rFonts w:ascii="Nirmala UI" w:hAnsi="Nirmala UI" w:eastAsia="Nirmala UI" w:cs="Nirmala UI"/>
        </w:rPr>
        <w:t>ହୁଏ</w:t>
      </w:r>
      <w:r>
        <w:rPr>
          <w:rFonts w:ascii="Times New Roman" w:hAnsi="Times New Roman" w:eastAsia="Times New Roman" w:cs="Times New Roman"/>
        </w:rPr>
        <w:t xml:space="preserve">, </w:t>
      </w:r>
      <w:r>
        <w:rPr>
          <w:rFonts w:ascii="Nirmala UI" w:hAnsi="Nirmala UI" w:eastAsia="Nirmala UI" w:cs="Nirmala UI"/>
        </w:rPr>
        <w:t>ସେତେବେଳେ</w:t>
      </w:r>
      <w:r>
        <w:rPr>
          <w:rFonts w:ascii="Times New Roman" w:hAnsi="Times New Roman" w:eastAsia="Times New Roman" w:cs="Times New Roman"/>
        </w:rPr>
        <w:t xml:space="preserve"> </w:t>
      </w:r>
      <w:r>
        <w:rPr>
          <w:rFonts w:ascii="Nirmala UI" w:hAnsi="Nirmala UI" w:eastAsia="Nirmala UI" w:cs="Nirmala UI"/>
        </w:rPr>
        <w:t>ଜଗତର</w:t>
      </w:r>
      <w:r>
        <w:rPr>
          <w:rFonts w:ascii="Times New Roman" w:hAnsi="Times New Roman" w:eastAsia="Times New Roman" w:cs="Times New Roman"/>
        </w:rPr>
        <w:t xml:space="preserve"> </w:t>
      </w:r>
      <w:r>
        <w:rPr>
          <w:rFonts w:ascii="Nirmala UI" w:hAnsi="Nirmala UI" w:eastAsia="Nirmala UI" w:cs="Nirmala UI"/>
        </w:rPr>
        <w:t>ନିବାସୀମାନେ</w:t>
      </w:r>
      <w:r>
        <w:rPr>
          <w:rFonts w:ascii="Times New Roman" w:hAnsi="Times New Roman" w:eastAsia="Times New Roman" w:cs="Times New Roman"/>
        </w:rPr>
        <w:t xml:space="preserve"> </w:t>
      </w:r>
      <w:r>
        <w:rPr>
          <w:rFonts w:ascii="Nirmala UI" w:hAnsi="Nirmala UI" w:eastAsia="Nirmala UI" w:cs="Nirmala UI"/>
        </w:rPr>
        <w:t>ଧର୍ମ</w:t>
      </w:r>
      <w:r>
        <w:rPr>
          <w:rFonts w:ascii="Times New Roman" w:hAnsi="Times New Roman" w:eastAsia="Times New Roman" w:cs="Times New Roman"/>
        </w:rPr>
        <w:t xml:space="preserve"> </w:t>
      </w:r>
      <w:r>
        <w:rPr>
          <w:rFonts w:ascii="Nirmala UI" w:hAnsi="Nirmala UI" w:eastAsia="Nirmala UI" w:cs="Nirmala UI"/>
        </w:rPr>
        <w:t>ଶିଖିବେ।</w:t>
      </w:r>
      <w:r>
        <w:rPr>
          <w:rFonts w:ascii="Times New Roman" w:hAnsi="Times New Roman" w:eastAsia="Times New Roman" w:cs="Times New Roman"/>
        </w:rPr>
        <w:t xml:space="preserve"> </w:t>
      </w:r>
      <w:r>
        <w:rPr>
          <w:rFonts w:ascii="Nirmala UI" w:hAnsi="Nirmala UI" w:eastAsia="Nirmala UI" w:cs="Nirmala UI"/>
        </w:rPr>
        <w:t>ଯିଶାୟ</w:t>
      </w:r>
      <w:r>
        <w:rPr>
          <w:rFonts w:ascii="Times New Roman" w:hAnsi="Times New Roman" w:eastAsia="Times New Roman" w:cs="Times New Roman"/>
        </w:rPr>
        <w:t xml:space="preserve"> 26:7–9</w:t>
      </w:r>
      <w:r>
        <w:rPr>
          <w:rFonts w:ascii="Nirmala UI" w:hAnsi="Nirmala UI" w:eastAsia="Nirmala UI" w:cs="Nirmala UI"/>
        </w:rPr>
        <w:t>।</w:t>
      </w:r>
    </w:p>
    <w:p>
      <w:pPr>
        <w:pStyle w:val="ArticleBody"/>
        <w:jc w:val="left"/>
      </w:pPr>
      <w:r>
        <w:rPr>
          <w:rFonts w:ascii="Times New Roman" w:hAnsi="Times New Roman" w:eastAsia="Times New Roman" w:cs="Times New Roman"/>
        </w:rPr>
        <w:t>Dew weighs, oder He judges, those who walk the path of the just, und dies tut Er in den „last days“, wenn His judgments im Land sind. Die Gerechten sind jene, die auf den Herrn gewartet haben in Erfüllung der Verzugszeit im Gleichnis von den zehn Jungfrauen. Das Verlangen derer, die den Pfad zunehmender Erkenntnis wandeln, ist nach einem immer tieferen und immer größeren Verständnis des Namens Gottes, seines Charakters. Diejenigen, die auf ihren Herrn gewartet haben, sind es, die die letzte Warnungsbotschaft verkündigen; denn sie sind es, die den Mitternachtsruf verkündigen, welcher selbstverständlich die erste innere Botschaft von Offenbarung achtzehn ist, auf die die zweite, äußere Botschaft folgt.</w:t>
      </w:r>
    </w:p>
    <w:p>
      <w:pPr>
        <w:pStyle w:val="ArticleScripture"/>
        <w:jc w:val="left"/>
      </w:pPr>
      <w:r>
        <w:rPr>
          <w:rFonts w:ascii="Times New Roman" w:hAnsi="Times New Roman" w:eastAsia="Times New Roman" w:cs="Times New Roman"/>
        </w:rPr>
        <w:t>At pagkatapos ng mga bagay na ito ay nakita ko ang isa pang anghel na bumababa mula sa langit, na may dakilang kapamahalaan; at ang lupa ay naliwanagan ng kaniyang kaluwalhatian. At siya’y sumigaw nang makapangyarihan sa malakas na tinig, na sinasabi, Bumagsak na, bumagsak na ang dakilang Babilonia, at naging tahanan ng mga demonyo, at kulungan ng bawat karumal-dumal na espiritu, at piitan ng bawat marumi at kasuklam-suklam na ibon. Sapagkat ang lahat ng mga bansa ay uminom ng alak ng poot ng kaniyang pakikiapid, at ang mga hari sa lupa ay nakiapid sa kaniya, at ang mga mangangalakal sa lupa ay nagsiyaman sa kasaganaan ng kaniyang kalayawan. At narinig ko ang isa pang tinig mula sa langit, na nagsasabi, Magsilabas kayo sa kaniya, bayan ko, upang huwag kayong makibahagi sa kaniyang mga kasalanan, at upang huwag ninyong tanggapin ang kaniyang mga salot. Apocalipsis 18:1–4.</w:t>
      </w:r>
    </w:p>
    <w:p>
      <w:pPr>
        <w:pStyle w:val="ArticleBody"/>
        <w:jc w:val="left"/>
      </w:pPr>
      <w:r>
        <w:rPr>
          <w:rFonts w:ascii="Times New Roman" w:hAnsi="Times New Roman" w:eastAsia="Times New Roman" w:cs="Times New Roman"/>
        </w:rPr>
        <w:t>U alwaaqichu ka malaggii Muujintii siddeed iyo toban uu soo degay Sebtembar 11, 2001, kaniisadda Seventh-day Adventist waxay diidday baaqeedii ugu dambeeyey ee ahaa inay ku soo noqoto jidadkii hore. Markaasay joojisay inay noqoto geeskii Protestantism-ka runta ah ee Maraykanka dhexdiisa. Halkaas waxaa ka billowday hab imtixaan ah oo ku wajahan kuwii doortay inay qaataan farriinta codkaas xoogga leh oo ay cunaan, sida uu Yooxanaa tusaale uga dhigay markii malaggii Muujintii toban uu soo degay bilowgii Adventism-ka Agoosto 11, 1840. Quruuntii ruuxiga ahayd ee qaadatay go’ii Protestantism-ka runta ah markii farriintii malaa’igta kowaad la diiday, markaas waxay raacday raadkii Protestantism-kii riddada noqday bilowgii Adventism-ka.</w:t>
      </w:r>
    </w:p>
    <w:p>
      <w:pPr>
        <w:pStyle w:val="ArticleBody"/>
        <w:jc w:val="left"/>
      </w:pPr>
      <w:r>
        <w:rPr>
          <w:rFonts w:ascii="Times New Roman" w:hAnsi="Times New Roman" w:eastAsia="Times New Roman" w:cs="Times New Roman"/>
        </w:rPr>
        <w:t>لەو کاتەدا شاخی ڕاستەقینەی پرۆتستانتیەکان درا بەوانەی پەیامی ئەو بچووک پەرتووکەیان پەسەند کرد کە لە دەستی فریشتەکەدا بوو لە ئاشکراکردن ١٠. پڕۆسەی تاقیکردنەوەکە لە سەرەتای ئادڤێنتیزم لە 1840 تا 1844 نوێنەرایەتی پڕۆسەیەکی تاقیکردنەوە دەکات لە کۆتایی ئادڤێنتیزم، لە 11ی ئەیلوولی 2001ەوە هەتا یاسای یەکشەممە لە ویلایەتە یەکگرتووەکان. لە ناو ئەو مێژووی یەکەمەی 1840 تا 1844، و پڕۆسەی تاقیکردنەوەکەی کە لە 11ی ئەیلوولی 2001 دەستی پێ کرد، گواستنەوەیەکی دیسپێنسەیشنی نیشان دەدات لەو کۆمەڵە باوەڕدارانەی پێشووتر کە عەبای پرۆتستانتیزمیان هەڵگرتبوو، بۆ کۆمەڵەیەکی نوێی باوەڕداران کە عەبای پرۆتستانتیزمی ڕاستەقینە وەردەگرن.</w:t>
      </w:r>
    </w:p>
    <w:p>
      <w:pPr>
        <w:pStyle w:val="ArticleBody"/>
        <w:jc w:val="left"/>
      </w:pPr>
      <w:r>
        <w:rPr>
          <w:rFonts w:ascii="Times New Roman" w:hAnsi="Times New Roman" w:eastAsia="Times New Roman" w:cs="Times New Roman"/>
        </w:rPr>
        <w:t>Më e rëndësishme për shqyrtimin tonë të shtegut të të shfajësuarve është se, brenda asaj historie, gjendet një zhgënjim që shënon fillimin e kohës së vonesës. Besnikët e presin Zotin e tyre në atë kohë, e cila përfundon me çvulosjen e mesazhit të Britmës së Mesnatës. Ai proces sprove në fillim të Adventizmit mori fund kur mesazhi i Britmës së Mesnatës përfundoi më 22 tetor 1844. Procesi i sprovës në fund përfundon për ata që përfaqësohen nga Gjoni te ligji i së dielës në Shtetet e Bashkuara. Mesazhi i Britmës së Mesnatës në fund do të përfundojë pikërisht si në fillim, dhe në fillimin e Adventizmit mesazhi i Britmës së Mesnatës u çvulos përpara mbylljes së procesit të sprovës. Mesazhi i Britmës së Mesnatës në fillim tani po çvuloset në fund.</w:t>
      </w:r>
    </w:p>
    <w:p>
      <w:pPr>
        <w:pStyle w:val="ArticleBody"/>
        <w:jc w:val="left"/>
      </w:pPr>
      <w:r>
        <w:rPr>
          <w:rFonts w:ascii="Times New Roman" w:hAnsi="Times New Roman" w:eastAsia="Times New Roman" w:cs="Times New Roman"/>
        </w:rPr>
        <w:t>Les vierges sages justifiées entrent en alliance avec Dieu lorsque les vierges folles méchantes entrent dans une alliance avec la mort.</w:t>
      </w:r>
    </w:p>
    <w:p>
      <w:pPr>
        <w:pStyle w:val="ArticleScripture"/>
        <w:jc w:val="left"/>
      </w:pPr>
      <w:r>
        <w:rPr>
          <w:rFonts w:ascii="Nirmala UI" w:hAnsi="Nirmala UI" w:eastAsia="Nirmala UI" w:cs="Nirmala UI"/>
        </w:rPr>
        <w:t>যাঁহাদের</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বলিয়াছিলেন</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বিশ্রাম</w:t>
      </w:r>
      <w:r>
        <w:rPr>
          <w:rFonts w:ascii="Times New Roman" w:hAnsi="Times New Roman" w:eastAsia="Times New Roman" w:cs="Times New Roman"/>
        </w:rPr>
        <w:t xml:space="preserve">, </w:t>
      </w:r>
      <w:r>
        <w:rPr>
          <w:rFonts w:ascii="Nirmala UI" w:hAnsi="Nirmala UI" w:eastAsia="Nirmala UI" w:cs="Nirmala UI"/>
        </w:rPr>
        <w:t>যাহার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ক্লান্তকে</w:t>
      </w:r>
      <w:r>
        <w:rPr>
          <w:rFonts w:ascii="Times New Roman" w:hAnsi="Times New Roman" w:eastAsia="Times New Roman" w:cs="Times New Roman"/>
        </w:rPr>
        <w:t xml:space="preserve"> </w:t>
      </w:r>
      <w:r>
        <w:rPr>
          <w:rFonts w:ascii="Nirmala UI" w:hAnsi="Nirmala UI" w:eastAsia="Nirmala UI" w:cs="Nirmala UI"/>
        </w:rPr>
        <w:t>বিশ্রাম</w:t>
      </w:r>
      <w:r>
        <w:rPr>
          <w:rFonts w:ascii="Times New Roman" w:hAnsi="Times New Roman" w:eastAsia="Times New Roman" w:cs="Times New Roman"/>
        </w:rPr>
        <w:t xml:space="preserve"> </w:t>
      </w:r>
      <w:r>
        <w:rPr>
          <w:rFonts w:ascii="Nirmala UI" w:hAnsi="Nirmala UI" w:eastAsia="Nirmala UI" w:cs="Nirmala UI"/>
        </w:rPr>
        <w:t>দিতে</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সতেজতা</w:t>
      </w:r>
      <w:r>
        <w:rPr>
          <w:rFonts w:ascii="Times New Roman" w:hAnsi="Times New Roman" w:eastAsia="Times New Roman" w:cs="Times New Roman"/>
        </w:rPr>
        <w:t xml:space="preserve">; </w:t>
      </w:r>
      <w:r>
        <w:rPr>
          <w:rFonts w:ascii="Nirmala UI" w:hAnsi="Nirmala UI" w:eastAsia="Nirmala UI" w:cs="Nirmala UI"/>
        </w:rPr>
        <w:t>তথাপি</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শুনিতে</w:t>
      </w:r>
      <w:r>
        <w:rPr>
          <w:rFonts w:ascii="Times New Roman" w:hAnsi="Times New Roman" w:eastAsia="Times New Roman" w:cs="Times New Roman"/>
        </w:rPr>
        <w:t xml:space="preserve"> </w:t>
      </w:r>
      <w:r>
        <w:rPr>
          <w:rFonts w:ascii="Nirmala UI" w:hAnsi="Nirmala UI" w:eastAsia="Nirmala UI" w:cs="Nirmala UI"/>
        </w:rPr>
        <w:t>ইচ্ছা</w:t>
      </w:r>
      <w:r>
        <w:rPr>
          <w:rFonts w:ascii="Times New Roman" w:hAnsi="Times New Roman" w:eastAsia="Times New Roman" w:cs="Times New Roman"/>
        </w:rPr>
        <w:t xml:space="preserve"> </w:t>
      </w:r>
      <w:r>
        <w:rPr>
          <w:rFonts w:ascii="Nirmala UI" w:hAnsi="Nirmala UI" w:eastAsia="Nirmala UI" w:cs="Nirmala UI"/>
        </w:rPr>
        <w:t>করিল</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সদাপ্রভুর</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তাহাদের</w:t>
      </w:r>
      <w:r>
        <w:rPr>
          <w:rFonts w:ascii="Times New Roman" w:hAnsi="Times New Roman" w:eastAsia="Times New Roman" w:cs="Times New Roman"/>
        </w:rPr>
        <w:t xml:space="preserve"> </w:t>
      </w:r>
      <w:r>
        <w:rPr>
          <w:rFonts w:ascii="Nirmala UI" w:hAnsi="Nirmala UI" w:eastAsia="Nirmala UI" w:cs="Nirmala UI"/>
        </w:rPr>
        <w:t>নিকটে</w:t>
      </w:r>
      <w:r>
        <w:rPr>
          <w:rFonts w:ascii="Times New Roman" w:hAnsi="Times New Roman" w:eastAsia="Times New Roman" w:cs="Times New Roman"/>
        </w:rPr>
        <w:t xml:space="preserve"> </w:t>
      </w:r>
      <w:r>
        <w:rPr>
          <w:rFonts w:ascii="Nirmala UI" w:hAnsi="Nirmala UI" w:eastAsia="Nirmala UI" w:cs="Nirmala UI"/>
        </w:rPr>
        <w:t>হইল</w:t>
      </w:r>
      <w:r>
        <w:rPr>
          <w:rFonts w:ascii="Times New Roman" w:hAnsi="Times New Roman" w:eastAsia="Times New Roman" w:cs="Times New Roman"/>
        </w:rPr>
        <w:t xml:space="preserve"> </w:t>
      </w:r>
      <w:r>
        <w:rPr>
          <w:rFonts w:ascii="Nirmala UI" w:hAnsi="Nirmala UI" w:eastAsia="Nirmala UI" w:cs="Nirmala UI"/>
        </w:rPr>
        <w:t>বিধির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বিধি</w:t>
      </w:r>
      <w:r>
        <w:rPr>
          <w:rFonts w:ascii="Times New Roman" w:hAnsi="Times New Roman" w:eastAsia="Times New Roman" w:cs="Times New Roman"/>
        </w:rPr>
        <w:t xml:space="preserve">, </w:t>
      </w:r>
      <w:r>
        <w:rPr>
          <w:rFonts w:ascii="Nirmala UI" w:hAnsi="Nirmala UI" w:eastAsia="Nirmala UI" w:cs="Nirmala UI"/>
        </w:rPr>
        <w:t>বিধির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বিধি</w:t>
      </w:r>
      <w:r>
        <w:rPr>
          <w:rFonts w:ascii="Times New Roman" w:hAnsi="Times New Roman" w:eastAsia="Times New Roman" w:cs="Times New Roman"/>
        </w:rPr>
        <w:t xml:space="preserve">; </w:t>
      </w:r>
      <w:r>
        <w:rPr>
          <w:rFonts w:ascii="Nirmala UI" w:hAnsi="Nirmala UI" w:eastAsia="Nirmala UI" w:cs="Nirmala UI"/>
        </w:rPr>
        <w:t>পঙ্ক্তির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পঙ্ক্তি</w:t>
      </w:r>
      <w:r>
        <w:rPr>
          <w:rFonts w:ascii="Times New Roman" w:hAnsi="Times New Roman" w:eastAsia="Times New Roman" w:cs="Times New Roman"/>
        </w:rPr>
        <w:t xml:space="preserve">, </w:t>
      </w:r>
      <w:r>
        <w:rPr>
          <w:rFonts w:ascii="Nirmala UI" w:hAnsi="Nirmala UI" w:eastAsia="Nirmala UI" w:cs="Nirmala UI"/>
        </w:rPr>
        <w:t>পঙ্ক্তির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পঙ্ক্তি</w:t>
      </w:r>
      <w:r>
        <w:rPr>
          <w:rFonts w:ascii="Times New Roman" w:hAnsi="Times New Roman" w:eastAsia="Times New Roman" w:cs="Times New Roman"/>
        </w:rPr>
        <w:t xml:space="preserve">; </w:t>
      </w:r>
      <w:r>
        <w:rPr>
          <w:rFonts w:ascii="Nirmala UI" w:hAnsi="Nirmala UI" w:eastAsia="Nirmala UI" w:cs="Nirmala UI"/>
        </w:rPr>
        <w:t>এখানে</w:t>
      </w:r>
      <w:r>
        <w:rPr>
          <w:rFonts w:ascii="Times New Roman" w:hAnsi="Times New Roman" w:eastAsia="Times New Roman" w:cs="Times New Roman"/>
        </w:rPr>
        <w:t xml:space="preserve"> </w:t>
      </w:r>
      <w:r>
        <w:rPr>
          <w:rFonts w:ascii="Nirmala UI" w:hAnsi="Nirmala UI" w:eastAsia="Nirmala UI" w:cs="Nirmala UI"/>
        </w:rPr>
        <w:t>অল্প</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সেখানে</w:t>
      </w:r>
      <w:r>
        <w:rPr>
          <w:rFonts w:ascii="Times New Roman" w:hAnsi="Times New Roman" w:eastAsia="Times New Roman" w:cs="Times New Roman"/>
        </w:rPr>
        <w:t xml:space="preserve"> </w:t>
      </w:r>
      <w:r>
        <w:rPr>
          <w:rFonts w:ascii="Nirmala UI" w:hAnsi="Nirmala UI" w:eastAsia="Nirmala UI" w:cs="Nirmala UI"/>
        </w:rPr>
        <w:t>অল্প</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গিয়া</w:t>
      </w:r>
      <w:r>
        <w:rPr>
          <w:rFonts w:ascii="Times New Roman" w:hAnsi="Times New Roman" w:eastAsia="Times New Roman" w:cs="Times New Roman"/>
        </w:rPr>
        <w:t xml:space="preserve"> </w:t>
      </w:r>
      <w:r>
        <w:rPr>
          <w:rFonts w:ascii="Nirmala UI" w:hAnsi="Nirmala UI" w:eastAsia="Nirmala UI" w:cs="Nirmala UI"/>
        </w:rPr>
        <w:t>পশ্চাতে</w:t>
      </w:r>
      <w:r>
        <w:rPr>
          <w:rFonts w:ascii="Times New Roman" w:hAnsi="Times New Roman" w:eastAsia="Times New Roman" w:cs="Times New Roman"/>
        </w:rPr>
        <w:t xml:space="preserve"> </w:t>
      </w:r>
      <w:r>
        <w:rPr>
          <w:rFonts w:ascii="Nirmala UI" w:hAnsi="Nirmala UI" w:eastAsia="Nirmala UI" w:cs="Nirmala UI"/>
        </w:rPr>
        <w:t>পড়ে</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চূর্ণ</w:t>
      </w:r>
      <w:r>
        <w:rPr>
          <w:rFonts w:ascii="Times New Roman" w:hAnsi="Times New Roman" w:eastAsia="Times New Roman" w:cs="Times New Roman"/>
        </w:rPr>
        <w:t>-</w:t>
      </w:r>
      <w:r>
        <w:rPr>
          <w:rFonts w:ascii="Nirmala UI" w:hAnsi="Nirmala UI" w:eastAsia="Nirmala UI" w:cs="Nirmala UI"/>
        </w:rPr>
        <w:t>বিচূর্ণ</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ফাঁদে</w:t>
      </w:r>
      <w:r>
        <w:rPr>
          <w:rFonts w:ascii="Times New Roman" w:hAnsi="Times New Roman" w:eastAsia="Times New Roman" w:cs="Times New Roman"/>
        </w:rPr>
        <w:t xml:space="preserve"> </w:t>
      </w:r>
      <w:r>
        <w:rPr>
          <w:rFonts w:ascii="Nirmala UI" w:hAnsi="Nirmala UI" w:eastAsia="Nirmala UI" w:cs="Nirmala UI"/>
        </w:rPr>
        <w:t>আটকায়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ধৃত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অতএব</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 xml:space="preserve"> </w:t>
      </w:r>
      <w:r>
        <w:rPr>
          <w:rFonts w:ascii="Nirmala UI" w:hAnsi="Nirmala UI" w:eastAsia="Nirmala UI" w:cs="Nirmala UI"/>
        </w:rPr>
        <w:t>পরিহাসকারী</w:t>
      </w:r>
      <w:r>
        <w:rPr>
          <w:rFonts w:ascii="Times New Roman" w:hAnsi="Times New Roman" w:eastAsia="Times New Roman" w:cs="Times New Roman"/>
        </w:rPr>
        <w:t xml:space="preserve"> </w:t>
      </w:r>
      <w:r>
        <w:rPr>
          <w:rFonts w:ascii="Nirmala UI" w:hAnsi="Nirmala UI" w:eastAsia="Nirmala UI" w:cs="Nirmala UI"/>
        </w:rPr>
        <w:t>লোকেরা</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যাহারা</w:t>
      </w:r>
      <w:r>
        <w:rPr>
          <w:rFonts w:ascii="Times New Roman" w:hAnsi="Times New Roman" w:eastAsia="Times New Roman" w:cs="Times New Roman"/>
        </w:rPr>
        <w:t xml:space="preserve"> </w:t>
      </w:r>
      <w:r>
        <w:rPr>
          <w:rFonts w:ascii="Nirmala UI" w:hAnsi="Nirmala UI" w:eastAsia="Nirmala UI" w:cs="Nirmala UI"/>
        </w:rPr>
        <w:t>যিরূশালেমে</w:t>
      </w:r>
      <w:r>
        <w:rPr>
          <w:rFonts w:ascii="Times New Roman" w:hAnsi="Times New Roman" w:eastAsia="Times New Roman" w:cs="Times New Roman"/>
        </w:rPr>
        <w:t xml:space="preserve"> </w:t>
      </w:r>
      <w:r>
        <w:rPr>
          <w:rFonts w:ascii="Nirmala UI" w:hAnsi="Nirmala UI" w:eastAsia="Nirmala UI" w:cs="Nirmala UI"/>
        </w:rPr>
        <w:t>অবস্থিত</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জাতির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শাসন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সদাপ্রভুর</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শুন।</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বলিয়াছ</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মৃত্যুর</w:t>
      </w:r>
      <w:r>
        <w:rPr>
          <w:rFonts w:ascii="Times New Roman" w:hAnsi="Times New Roman" w:eastAsia="Times New Roman" w:cs="Times New Roman"/>
        </w:rPr>
        <w:t xml:space="preserve"> </w:t>
      </w:r>
      <w:r>
        <w:rPr>
          <w:rFonts w:ascii="Nirmala UI" w:hAnsi="Nirmala UI" w:eastAsia="Nirmala UI" w:cs="Nirmala UI"/>
        </w:rPr>
        <w:t>সহিত</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সন্ধি</w:t>
      </w:r>
      <w:r>
        <w:rPr>
          <w:rFonts w:ascii="Times New Roman" w:hAnsi="Times New Roman" w:eastAsia="Times New Roman" w:cs="Times New Roman"/>
        </w:rPr>
        <w:t xml:space="preserve"> </w:t>
      </w:r>
      <w:r>
        <w:rPr>
          <w:rFonts w:ascii="Nirmala UI" w:hAnsi="Nirmala UI" w:eastAsia="Nirmala UI" w:cs="Nirmala UI"/>
        </w:rPr>
        <w:t>করিয়াছি</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পাতালের</w:t>
      </w:r>
      <w:r>
        <w:rPr>
          <w:rFonts w:ascii="Times New Roman" w:hAnsi="Times New Roman" w:eastAsia="Times New Roman" w:cs="Times New Roman"/>
        </w:rPr>
        <w:t xml:space="preserve"> </w:t>
      </w:r>
      <w:r>
        <w:rPr>
          <w:rFonts w:ascii="Nirmala UI" w:hAnsi="Nirmala UI" w:eastAsia="Nirmala UI" w:cs="Nirmala UI"/>
        </w:rPr>
        <w:t>সহিত</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সমঝোতায়</w:t>
      </w:r>
      <w:r>
        <w:rPr>
          <w:rFonts w:ascii="Times New Roman" w:hAnsi="Times New Roman" w:eastAsia="Times New Roman" w:cs="Times New Roman"/>
        </w:rPr>
        <w:t xml:space="preserve"> </w:t>
      </w:r>
      <w:r>
        <w:rPr>
          <w:rFonts w:ascii="Nirmala UI" w:hAnsi="Nirmala UI" w:eastAsia="Nirmala UI" w:cs="Nirmala UI"/>
        </w:rPr>
        <w:t>উপনীত</w:t>
      </w:r>
      <w:r>
        <w:rPr>
          <w:rFonts w:ascii="Times New Roman" w:hAnsi="Times New Roman" w:eastAsia="Times New Roman" w:cs="Times New Roman"/>
        </w:rPr>
        <w:t xml:space="preserve"> </w:t>
      </w:r>
      <w:r>
        <w:rPr>
          <w:rFonts w:ascii="Nirmala UI" w:hAnsi="Nirmala UI" w:eastAsia="Nirmala UI" w:cs="Nirmala UI"/>
        </w:rPr>
        <w:t>হইয়াছি</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প্লাবনস্বরূপ</w:t>
      </w:r>
      <w:r>
        <w:rPr>
          <w:rFonts w:ascii="Times New Roman" w:hAnsi="Times New Roman" w:eastAsia="Times New Roman" w:cs="Times New Roman"/>
        </w:rPr>
        <w:t xml:space="preserve"> </w:t>
      </w:r>
      <w:r>
        <w:rPr>
          <w:rFonts w:ascii="Nirmala UI" w:hAnsi="Nirmala UI" w:eastAsia="Nirmala UI" w:cs="Nirmala UI"/>
        </w:rPr>
        <w:t>দণ্ড</w:t>
      </w:r>
      <w:r>
        <w:rPr>
          <w:rFonts w:ascii="Times New Roman" w:hAnsi="Times New Roman" w:eastAsia="Times New Roman" w:cs="Times New Roman"/>
        </w:rPr>
        <w:t xml:space="preserve"> </w:t>
      </w:r>
      <w:r>
        <w:rPr>
          <w:rFonts w:ascii="Nirmala UI" w:hAnsi="Nirmala UI" w:eastAsia="Nirmala UI" w:cs="Nirmala UI"/>
        </w:rPr>
        <w:t>অতিক্রম</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যাইবে</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তাহা</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আসিবে</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কেননা</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মিথ্যাকে</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আশ্রয়</w:t>
      </w:r>
      <w:r>
        <w:rPr>
          <w:rFonts w:ascii="Times New Roman" w:hAnsi="Times New Roman" w:eastAsia="Times New Roman" w:cs="Times New Roman"/>
        </w:rPr>
        <w:t xml:space="preserve"> </w:t>
      </w:r>
      <w:r>
        <w:rPr>
          <w:rFonts w:ascii="Nirmala UI" w:hAnsi="Nirmala UI" w:eastAsia="Nirmala UI" w:cs="Nirmala UI"/>
        </w:rPr>
        <w:t>করিয়াছি</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প্রতারণার</w:t>
      </w:r>
      <w:r>
        <w:rPr>
          <w:rFonts w:ascii="Times New Roman" w:hAnsi="Times New Roman" w:eastAsia="Times New Roman" w:cs="Times New Roman"/>
        </w:rPr>
        <w:t xml:space="preserve"> </w:t>
      </w:r>
      <w:r>
        <w:rPr>
          <w:rFonts w:ascii="Nirmala UI" w:hAnsi="Nirmala UI" w:eastAsia="Nirmala UI" w:cs="Nirmala UI"/>
        </w:rPr>
        <w:t>অধীনে</w:t>
      </w:r>
      <w:r>
        <w:rPr>
          <w:rFonts w:ascii="Times New Roman" w:hAnsi="Times New Roman" w:eastAsia="Times New Roman" w:cs="Times New Roman"/>
        </w:rPr>
        <w:t xml:space="preserve"> </w:t>
      </w:r>
      <w:r>
        <w:rPr>
          <w:rFonts w:ascii="Nirmala UI" w:hAnsi="Nirmala UI" w:eastAsia="Nirmala UI" w:cs="Nirmala UI"/>
        </w:rPr>
        <w:t>আপনাদিগকে</w:t>
      </w:r>
      <w:r>
        <w:rPr>
          <w:rFonts w:ascii="Times New Roman" w:hAnsi="Times New Roman" w:eastAsia="Times New Roman" w:cs="Times New Roman"/>
        </w:rPr>
        <w:t xml:space="preserve"> </w:t>
      </w:r>
      <w:r>
        <w:rPr>
          <w:rFonts w:ascii="Nirmala UI" w:hAnsi="Nirmala UI" w:eastAsia="Nirmala UI" w:cs="Nirmala UI"/>
        </w:rPr>
        <w:t>লুকাইয়াছি</w:t>
      </w:r>
      <w:r>
        <w:rPr>
          <w:rFonts w:ascii="Times New Roman" w:hAnsi="Times New Roman" w:eastAsia="Times New Roman" w:cs="Times New Roman"/>
        </w:rPr>
        <w:t xml:space="preserve">: </w:t>
      </w:r>
      <w:r>
        <w:rPr>
          <w:rFonts w:ascii="Nirmala UI" w:hAnsi="Nirmala UI" w:eastAsia="Nirmala UI" w:cs="Nirmala UI"/>
        </w:rPr>
        <w:t>অতএব</w:t>
      </w:r>
      <w:r>
        <w:rPr>
          <w:rFonts w:ascii="Times New Roman" w:hAnsi="Times New Roman" w:eastAsia="Times New Roman" w:cs="Times New Roman"/>
        </w:rPr>
        <w:t xml:space="preserve"> </w:t>
      </w:r>
      <w:r>
        <w:rPr>
          <w:rFonts w:ascii="Nirmala UI" w:hAnsi="Nirmala UI" w:eastAsia="Nirmala UI" w:cs="Nirmala UI"/>
        </w:rPr>
        <w:t>প্রভু</w:t>
      </w:r>
      <w:r>
        <w:rPr>
          <w:rFonts w:ascii="Times New Roman" w:hAnsi="Times New Roman" w:eastAsia="Times New Roman" w:cs="Times New Roman"/>
        </w:rPr>
        <w:t xml:space="preserve"> </w:t>
      </w:r>
      <w:r>
        <w:rPr>
          <w:rFonts w:ascii="Nirmala UI" w:hAnsi="Nirmala UI" w:eastAsia="Nirmala UI" w:cs="Nirmala UI"/>
        </w:rPr>
        <w:t>সদাপ্রভু</w:t>
      </w:r>
      <w:r>
        <w:rPr>
          <w:rFonts w:ascii="Times New Roman" w:hAnsi="Times New Roman" w:eastAsia="Times New Roman" w:cs="Times New Roman"/>
        </w:rPr>
        <w:t xml:space="preserve"> </w:t>
      </w:r>
      <w:r>
        <w:rPr>
          <w:rFonts w:ascii="Nirmala UI" w:hAnsi="Nirmala UI" w:eastAsia="Nirmala UI" w:cs="Nirmala UI"/>
        </w:rPr>
        <w:t>এইরূপ</w:t>
      </w:r>
      <w:r>
        <w:rPr>
          <w:rFonts w:ascii="Times New Roman" w:hAnsi="Times New Roman" w:eastAsia="Times New Roman" w:cs="Times New Roman"/>
        </w:rPr>
        <w:t xml:space="preserve"> </w:t>
      </w:r>
      <w:r>
        <w:rPr>
          <w:rFonts w:ascii="Nirmala UI" w:hAnsi="Nirmala UI" w:eastAsia="Nirmala UI" w:cs="Nirmala UI"/>
        </w:rPr>
        <w:t>বলেন</w:t>
      </w:r>
      <w:r>
        <w:rPr>
          <w:rFonts w:ascii="Times New Roman" w:hAnsi="Times New Roman" w:eastAsia="Times New Roman" w:cs="Times New Roman"/>
        </w:rPr>
        <w:t xml:space="preserve">, </w:t>
      </w:r>
      <w:r>
        <w:rPr>
          <w:rFonts w:ascii="Nirmala UI" w:hAnsi="Nirmala UI" w:eastAsia="Nirmala UI" w:cs="Nirmala UI"/>
        </w:rPr>
        <w:t>দেখ</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সিয়োনে</w:t>
      </w:r>
      <w:r>
        <w:rPr>
          <w:rFonts w:ascii="Times New Roman" w:hAnsi="Times New Roman" w:eastAsia="Times New Roman" w:cs="Times New Roman"/>
        </w:rPr>
        <w:t xml:space="preserve"> </w:t>
      </w:r>
      <w:r>
        <w:rPr>
          <w:rFonts w:ascii="Nirmala UI" w:hAnsi="Nirmala UI" w:eastAsia="Nirmala UI" w:cs="Nirmala UI"/>
        </w:rPr>
        <w:t>ভিত্তির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প্রস্তর</w:t>
      </w:r>
      <w:r>
        <w:rPr>
          <w:rFonts w:ascii="Times New Roman" w:hAnsi="Times New Roman" w:eastAsia="Times New Roman" w:cs="Times New Roman"/>
        </w:rPr>
        <w:t xml:space="preserve"> </w:t>
      </w:r>
      <w:r>
        <w:rPr>
          <w:rFonts w:ascii="Nirmala UI" w:hAnsi="Nirmala UI" w:eastAsia="Nirmala UI" w:cs="Nirmala UI"/>
        </w:rPr>
        <w:t>স্থাপন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পরীক্ষিত</w:t>
      </w:r>
      <w:r>
        <w:rPr>
          <w:rFonts w:ascii="Times New Roman" w:hAnsi="Times New Roman" w:eastAsia="Times New Roman" w:cs="Times New Roman"/>
        </w:rPr>
        <w:t xml:space="preserve"> </w:t>
      </w:r>
      <w:r>
        <w:rPr>
          <w:rFonts w:ascii="Nirmala UI" w:hAnsi="Nirmala UI" w:eastAsia="Nirmala UI" w:cs="Nirmala UI"/>
        </w:rPr>
        <w:t>প্রস্তর</w:t>
      </w:r>
      <w:r>
        <w:rPr>
          <w:rFonts w:ascii="Times New Roman" w:hAnsi="Times New Roman" w:eastAsia="Times New Roman" w:cs="Times New Roman"/>
        </w:rPr>
        <w:t xml:space="preserve">, </w:t>
      </w:r>
      <w:r>
        <w:rPr>
          <w:rFonts w:ascii="Nirmala UI" w:hAnsi="Nirmala UI" w:eastAsia="Nirmala UI" w:cs="Nirmala UI"/>
        </w:rPr>
        <w:t>মহামূল্যবান</w:t>
      </w:r>
      <w:r>
        <w:rPr>
          <w:rFonts w:ascii="Times New Roman" w:hAnsi="Times New Roman" w:eastAsia="Times New Roman" w:cs="Times New Roman"/>
        </w:rPr>
        <w:t xml:space="preserve"> </w:t>
      </w:r>
      <w:r>
        <w:rPr>
          <w:rFonts w:ascii="Nirmala UI" w:hAnsi="Nirmala UI" w:eastAsia="Nirmala UI" w:cs="Nirmala UI"/>
        </w:rPr>
        <w:t>কোণার</w:t>
      </w:r>
      <w:r>
        <w:rPr>
          <w:rFonts w:ascii="Times New Roman" w:hAnsi="Times New Roman" w:eastAsia="Times New Roman" w:cs="Times New Roman"/>
        </w:rPr>
        <w:t xml:space="preserve"> </w:t>
      </w:r>
      <w:r>
        <w:rPr>
          <w:rFonts w:ascii="Nirmala UI" w:hAnsi="Nirmala UI" w:eastAsia="Nirmala UI" w:cs="Nirmala UI"/>
        </w:rPr>
        <w:t>প্রস্তর</w:t>
      </w:r>
      <w:r>
        <w:rPr>
          <w:rFonts w:ascii="Times New Roman" w:hAnsi="Times New Roman" w:eastAsia="Times New Roman" w:cs="Times New Roman"/>
        </w:rPr>
        <w:t xml:space="preserve">, </w:t>
      </w:r>
      <w:r>
        <w:rPr>
          <w:rFonts w:ascii="Nirmala UI" w:hAnsi="Nirmala UI" w:eastAsia="Nirmala UI" w:cs="Nirmala UI"/>
        </w:rPr>
        <w:t>দৃঢ়</w:t>
      </w:r>
      <w:r>
        <w:rPr>
          <w:rFonts w:ascii="Times New Roman" w:hAnsi="Times New Roman" w:eastAsia="Times New Roman" w:cs="Times New Roman"/>
        </w:rPr>
        <w:t xml:space="preserve"> </w:t>
      </w:r>
      <w:r>
        <w:rPr>
          <w:rFonts w:ascii="Nirmala UI" w:hAnsi="Nirmala UI" w:eastAsia="Nirmala UI" w:cs="Nirmala UI"/>
        </w:rPr>
        <w:t>ভিত্তি</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বিশ্বাস</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তাড়াহুড়া</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যিশাইয়</w:t>
      </w:r>
      <w:r>
        <w:rPr>
          <w:rFonts w:ascii="Times New Roman" w:hAnsi="Times New Roman" w:eastAsia="Times New Roman" w:cs="Times New Roman"/>
        </w:rPr>
        <w:t xml:space="preserve"> 28:12–16.</w:t>
      </w:r>
    </w:p>
    <w:p>
      <w:pPr>
        <w:pStyle w:val="ArticleBody"/>
        <w:jc w:val="left"/>
      </w:pPr>
      <w:r>
        <w:rPr>
          <w:rFonts w:ascii="Times New Roman" w:hAnsi="Times New Roman" w:eastAsia="Times New Roman" w:cs="Times New Roman"/>
        </w:rPr>
        <w:t>Der Lyriktext aus dem Englischen in fließendes, natürliches, publikationsreifes **ff** zu übersetzen.</w:t>
      </w:r>
    </w:p>
    <w:p>
      <w:pPr>
        <w:pStyle w:val="ArticleScripture"/>
        <w:jc w:val="left"/>
      </w:pPr>
      <w:r>
        <w:rPr>
          <w:rFonts w:ascii="Times New Roman" w:hAnsi="Times New Roman" w:eastAsia="Times New Roman" w:cs="Times New Roman"/>
        </w:rPr>
        <w:t>“Kwa hiyo katika kazi ya mwisho ya kuionya dunia, makanisa yanapewa miito miwili iliyo dhahiri. Ujumbe wa malaika wa pili ni, ‘Babeli umeanguka, umeanguka, mji ule mkubwa, kwa sababu umewanywesha mataifa yote divai ya ghadhabu ya uasherati wake.’ Na katika kilio kikuu cha ujumbe wa malaika wa tatu sauti husikiwa kutoka mbinguni ikisema, ‘Tokeni kwake, enyi watu wangu, msije mkashiriki dhambi zake, wala msipokee mapigo yake. Kwa maana dhambi zake zimefika hata mbinguni, naye Mungu amekumbuka maovu yake.’” Review and Herald, December 6, 1892.</w:t>
      </w:r>
    </w:p>
    <w:p>
      <w:pPr>
        <w:pStyle w:val="ArticleBody"/>
        <w:jc w:val="left"/>
      </w:pPr>
      <w:r>
        <w:rPr>
          <w:rFonts w:ascii="Times New Roman" w:hAnsi="Times New Roman" w:eastAsia="Times New Roman" w:cs="Times New Roman"/>
        </w:rPr>
        <w:t>Wɔn a wɔfi Babilon mu ba na wɔbata wɔn a wɔnantew treneefo kwan so no ho no, wogye wɔn tom hyɛ nguankuw no mu denam asubɔ mu nsu a ɔsoro baasa no din gyina hɔ ma no no so. Wɔn a wɔabu wɔn bem no, sɛ ebia ɛyɛ wɔn a afei wɔrete nkra a wɔde maa Yohane wɔ Patmos no, anaasɛ wɔn a akyiri yi wɔfrɛ wɔn fi Babilon mu ba no nyinaa, wonya wɔn bem denam Honhom Kronkron no nkyɛnkyɛn so. Saa nkabom yi a ɛda Honhom Kronkron no nyamesu ne onipa adasamma ntam no, wɔyɛɛ no wiei, sɛnea wɔde too gua sɛ nhwɛso bere a Kristo faa onipa abɔsu too ne ho so no. Wogyinaa adansefo baanu no so gyinaa hɔ maa mpem ɔha aduanan anan no, Yakob mmabarima dumien no ne asuafo dumien no. Wɔde abusuakuw a ɛto so dumiɛnsa ne osuani a ɔto so dumiɛnsa no gyina hɔ ma amumɔyɛfo no. “Dumiɛnsa” no mmienu nyinaa, wɔ mfonini biara mu no, wɔfrɛɛ wɔn sɛ wɔnyɛ asɔfo mma Onyankopɔn, na wɔn a wɔpo saa frɛ no, wɔde Esau gyina hɔ ma wɔn, na ne nua kumaa Yakob gyina hɔ ma wɔn a wogye frɛ no tom. Esau ne Yakob nyinaa gyina hɔ ma Laodikea Seventh-day Adventists wɔ wiase awiei no. Kuw baako no gye kronkron nkra a wɔde nam odiyifo no atwerɛwde so mae no tom na wɔsakra wɔn ma wɔyɛ Israel, na Esau de, ɔkora ne din so.</w:t>
      </w:r>
    </w:p>
    <w:p>
      <w:pPr>
        <w:pStyle w:val="ArticleBody"/>
        <w:jc w:val="left"/>
      </w:pPr>
      <w:r>
        <w:rPr>
          <w:rFonts w:ascii="Times New Roman" w:hAnsi="Times New Roman" w:eastAsia="Times New Roman" w:cs="Times New Roman"/>
        </w:rPr>
        <w:t>Bi dãjudaju, ameʋe geɖe le Alpha kple Omega ƒe fli enyi sia me, elabena esia nye gɔmeɖoɖo kpui aɖe ko si ƒo nu tso gɔmedzedze kple nuwuwuwo ŋu le Mawu ƒe Nya me.</w:t>
      </w:r>
    </w:p>
    <w:p>
      <w:pPr>
        <w:pStyle w:val="ArticleBody"/>
        <w:jc w:val="left"/>
      </w:pPr>
      <w:r>
        <w:rPr>
          <w:rFonts w:ascii="Times New Roman" w:hAnsi="Times New Roman" w:eastAsia="Times New Roman" w:cs="Times New Roman"/>
        </w:rPr>
        <w:t>Neuf lignes de l’histoire, représentant des histoires prophétiques depuis la création jusqu’à la Seconde Venue. Ces neuf lignes prophétiques de commencements et de fins sont toutes directement liées aux trois premiers versets du chapitre un de l’Apocalypse. Ces trois versets indiquent que la Révélation de Jésus-Christ, qui est descellée juste avant la clôture du temps de grâce, est une manifestation de la puissance créatrice de Dieu. Quelle autre puissance pourrait édifier un témoignage aussi complexe et intimement entrelacé à partir d’une diversité de témoins, qui ont rendu leur témoignage depuis le temps de Moïse jusqu’au temps de Jean le Révélateur ?</w:t>
      </w:r>
    </w:p>
    <w:p>
      <w:pPr>
        <w:pStyle w:val="ArticleBody"/>
        <w:jc w:val="left"/>
      </w:pPr>
      <w:r>
        <w:rPr>
          <w:rFonts w:ascii="Times New Roman" w:hAnsi="Times New Roman" w:eastAsia="Times New Roman" w:cs="Times New Roman"/>
        </w:rPr>
        <w:t>Enlevez vos chaussures, car ceci est une terre sainte.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Yesu Kristo la ƒe Nyaɖeɖe — Etɔ̃lia</dc:title>
  <dc:subject>Dévoiler les fondements prophétiques : une étude de l’Apocalypse et du chemin de la vérité</dc:subject>
  <dc:creator>Jeff Pippenger</dc:creator>
  <cp:keywords/>
  <dc:description>Generated by ArticleDigger from revelation\03_revelation.json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