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Nambari Kumi</w:t>
      </w:r>
    </w:p>
    <w:p>
      <w:pPr>
        <w:pStyle w:val="ArticleSubtitle"/>
        <w:jc w:val="left"/>
      </w:pPr>
      <w:r>
        <w:rPr>
          <w:rFonts w:ascii="Arial" w:hAnsi="Arial" w:eastAsia="Arial" w:cs="Arial"/>
        </w:rPr>
        <w:t>Mbambangondo ya ku Diulu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Den store strid mellem Kristus og Lucifer (Lysbæreren) begyndte i himlen, og Gud tillod en prøvetid. Da Lucifer udbredte sit oprør, blev der givet en tidsperiode, for at frugten af Lysbærerens oprør kunne blive åbenbaret. Da Gud fastslog, at prøvetiden var til ende, blev Lucifers navn ændret fra Lucifer, Lysbæreren, til Satan, Modstanderen. For Satan og de engle, som havde sluttet sig til hans oprør, var prøvetiden ophørt, og de blev kastet ud af himlen og dømt til evig ild.</w:t>
      </w:r>
    </w:p>
    <w:p>
      <w:pPr>
        <w:pStyle w:val="ArticleScripture"/>
        <w:jc w:val="left"/>
      </w:pPr>
      <w:r>
        <w:rPr>
          <w:rFonts w:ascii="Times New Roman" w:hAnsi="Times New Roman" w:eastAsia="Times New Roman" w:cs="Times New Roman"/>
        </w:rPr>
        <w:t>Basi atawaambia pia wale wa upande wa kushoto, Ondokeni kwangu, ninyi mliolaaniwa, mwende kwenye moto wa milele, uliotayarishwa kwa ajili ya ibilisi na malaika zake. Mathayo 25:41.</w:t>
      </w:r>
    </w:p>
    <w:p>
      <w:pPr>
        <w:pStyle w:val="ArticleBody"/>
        <w:jc w:val="left"/>
      </w:pPr>
      <w:r>
        <w:rPr>
          <w:rFonts w:ascii="Times New Roman" w:hAnsi="Times New Roman" w:eastAsia="Times New Roman" w:cs="Times New Roman"/>
        </w:rPr>
        <w:t>Le grand conflit entre Christ et Satan atteignit ensuite le jardin d’Éden, et de nouveau Dieu accorda un temps d’épreuve. Lorsque Satan accusa Dieu de mentir au sujet de la mort et du fruit de l’arbre, et séduisit Ève pour l’amener à se joindre à sa rébellion, un certain laps de temps fut de nouveau accordé afin que les fruits de la rébellion de Satan se manifestent sur la terre comme ils s’étaient manifestés dans le ciel. C’est là que Satan reçut en outre le nom de Diable, qui signifie « l’Accusateur ». Lorsque le temps de probation (pour les fils d’Adam qui se sont joints à la rébellion de Satan) prendra fin, ces fils d’Adam seront condamnés au feu éternel.</w:t>
      </w:r>
    </w:p>
    <w:p>
      <w:pPr>
        <w:pStyle w:val="ArticleScripture"/>
        <w:jc w:val="left"/>
      </w:pPr>
      <w:r>
        <w:rPr>
          <w:rFonts w:ascii="Times New Roman" w:hAnsi="Times New Roman" w:eastAsia="Times New Roman" w:cs="Times New Roman"/>
        </w:rPr>
        <w:t>Et il y eut guerre dans le ciel : Michel et ses anges combattirent contre le dragon ; et le dragon combattait, lui et ses anges, mais ils ne furent pas les plus forts, et leur place ne se trouva plus dans le ciel. Et il fut précipité, le grand dragon, l’ancien serpent, appelé le Diable et Satan, celui qui séduit le monde entier ; il fut précipité sur la terre, et ses anges furent précipités avec lui. Apocalypse 12:7–9.</w:t>
      </w:r>
    </w:p>
    <w:p>
      <w:pPr>
        <w:pStyle w:val="ArticleBody"/>
        <w:jc w:val="left"/>
      </w:pPr>
      <w:r>
        <w:rPr>
          <w:rFonts w:ascii="Times New Roman" w:hAnsi="Times New Roman" w:eastAsia="Times New Roman" w:cs="Times New Roman"/>
        </w:rPr>
        <w:t>Mbingu ilikuwako vita hapo mwanzo wa pambano kuu, nayo inaonyesha vita vilivyo katika mwisho wa pambano kuu; kwa maana Alfa na Omega daima huonyesha mwisho wa jambo pamoja na mwanzo wa jambo. Maelezo ya vita vilivyotukia mbinguni yanaanzishwa kwa ishara kuu mbinguni.</w:t>
      </w:r>
    </w:p>
    <w:p>
      <w:pPr>
        <w:pStyle w:val="ArticleScripture"/>
        <w:jc w:val="left"/>
      </w:pPr>
      <w:r>
        <w:rPr>
          <w:rFonts w:ascii="Times New Roman" w:hAnsi="Times New Roman" w:eastAsia="Times New Roman" w:cs="Times New Roman"/>
        </w:rPr>
        <w:t>Et il parut dans le ciel un grand signe : une femme revêtue du soleil, la lune sous ses pieds, et sur sa tête une couronne de douze étoiles. Étant enceinte, elle criait, étant en travail et dans les douleurs de l’enfantement. Apocalypse 12:1, 2.</w:t>
      </w:r>
    </w:p>
    <w:p>
      <w:pPr>
        <w:pStyle w:val="ArticleBody"/>
        <w:jc w:val="left"/>
      </w:pPr>
      <w:r>
        <w:rPr>
          <w:rFonts w:ascii="Times New Roman" w:hAnsi="Times New Roman" w:eastAsia="Times New Roman" w:cs="Times New Roman"/>
        </w:rPr>
        <w:t>Lorsque le conflit final de la grande controverse entre Christ et Satan se produira, alors que le temps de probation est encore en vigueur, le champ de bataille est représenté, dans la Révélation de Jésus-Christ, comme se trouvant dans le ciel. Cette vérité est maintenant en train d’être descellée. L’apôtre Paul parle de trois cieux.</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ព្រះសាវកប៉ូល</w:t>
      </w:r>
      <w:r>
        <w:rPr>
          <w:rFonts w:ascii="Times New Roman" w:hAnsi="Times New Roman" w:eastAsia="Times New Roman" w:cs="Times New Roman"/>
        </w:rPr>
        <w:t xml:space="preserve"> </w:t>
      </w:r>
      <w:r>
        <w:rPr>
          <w:rFonts w:ascii="Leelawadee UI" w:hAnsi="Leelawadee UI" w:eastAsia="Leelawadee UI" w:cs="Leelawadee UI"/>
        </w:rPr>
        <w:t>តាំងពីដើមនៃបទពិសោធន៍គ្រីស្ទបរិស័ទរបស់លោក</w:t>
      </w:r>
      <w:r>
        <w:rPr>
          <w:rFonts w:ascii="Times New Roman" w:hAnsi="Times New Roman" w:eastAsia="Times New Roman" w:cs="Times New Roman"/>
        </w:rPr>
        <w:t xml:space="preserve"> </w:t>
      </w:r>
      <w:r>
        <w:rPr>
          <w:rFonts w:ascii="Leelawadee UI" w:hAnsi="Leelawadee UI" w:eastAsia="Leelawadee UI" w:cs="Leelawadee UI"/>
        </w:rPr>
        <w:t>បានទទួលឱកាសពិសេសៗ</w:t>
      </w:r>
      <w:r>
        <w:rPr>
          <w:rFonts w:ascii="Times New Roman" w:hAnsi="Times New Roman" w:eastAsia="Times New Roman" w:cs="Times New Roman"/>
        </w:rPr>
        <w:t xml:space="preserve"> </w:t>
      </w:r>
      <w:r>
        <w:rPr>
          <w:rFonts w:ascii="Leelawadee UI" w:hAnsi="Leelawadee UI" w:eastAsia="Leelawadee UI" w:cs="Leelawadee UI"/>
        </w:rPr>
        <w:t>ដើម្បីរៀនស្គាល់ព្រះហឫទ័យរបស់ព្រះ</w:t>
      </w:r>
      <w:r>
        <w:rPr>
          <w:rFonts w:ascii="Times New Roman" w:hAnsi="Times New Roman" w:eastAsia="Times New Roman" w:cs="Times New Roman"/>
        </w:rPr>
        <w:t xml:space="preserve"> </w:t>
      </w:r>
      <w:r>
        <w:rPr>
          <w:rFonts w:ascii="Leelawadee UI" w:hAnsi="Leelawadee UI" w:eastAsia="Leelawadee UI" w:cs="Leelawadee UI"/>
        </w:rPr>
        <w:t>ទាក់ទងនឹងអ្នកដើរតាមព្រះយេស៊ូវ។</w:t>
      </w:r>
      <w:r>
        <w:rPr>
          <w:rFonts w:ascii="Times New Roman" w:hAnsi="Times New Roman" w:eastAsia="Times New Roman" w:cs="Times New Roman"/>
        </w:rPr>
        <w:t xml:space="preserve"> </w:t>
      </w:r>
      <w:r>
        <w:rPr>
          <w:rFonts w:ascii="Leelawadee UI" w:hAnsi="Leelawadee UI" w:eastAsia="Leelawadee UI" w:cs="Leelawadee UI"/>
        </w:rPr>
        <w:t>លោកត្រូវបាន</w:t>
      </w:r>
      <w:r>
        <w:rPr>
          <w:rFonts w:ascii="Times New Roman" w:hAnsi="Times New Roman" w:eastAsia="Times New Roman" w:cs="Times New Roman"/>
        </w:rPr>
        <w:t xml:space="preserve"> “</w:t>
      </w:r>
      <w:r>
        <w:rPr>
          <w:rFonts w:ascii="Leelawadee UI" w:hAnsi="Leelawadee UI" w:eastAsia="Leelawadee UI" w:cs="Leelawadee UI"/>
        </w:rPr>
        <w:t>លើកឡើងទៅដល់ស្ថានសួគ៌ទីបី</w:t>
      </w:r>
      <w:r>
        <w:rPr>
          <w:rFonts w:ascii="Times New Roman" w:hAnsi="Times New Roman" w:eastAsia="Times New Roman" w:cs="Times New Roman"/>
        </w:rPr>
        <w:t>” “</w:t>
      </w:r>
      <w:r>
        <w:rPr>
          <w:rFonts w:ascii="Leelawadee UI" w:hAnsi="Leelawadee UI" w:eastAsia="Leelawadee UI" w:cs="Leelawadee UI"/>
        </w:rPr>
        <w:t>ចូលទៅក្នុងសួនមនោរម្យ</w:t>
      </w:r>
      <w:r>
        <w:rPr>
          <w:rFonts w:ascii="Times New Roman" w:hAnsi="Times New Roman" w:eastAsia="Times New Roman" w:cs="Times New Roman"/>
        </w:rPr>
        <w:t xml:space="preserve"> </w:t>
      </w:r>
      <w:r>
        <w:rPr>
          <w:rFonts w:ascii="Leelawadee UI" w:hAnsi="Leelawadee UI" w:eastAsia="Leelawadee UI" w:cs="Leelawadee UI"/>
        </w:rPr>
        <w:t>ហើយបានឮពាក្យដែលមិនអាចថ្លែងបាន</w:t>
      </w:r>
      <w:r>
        <w:rPr>
          <w:rFonts w:ascii="Times New Roman" w:hAnsi="Times New Roman" w:eastAsia="Times New Roman" w:cs="Times New Roman"/>
        </w:rPr>
        <w:t xml:space="preserve"> </w:t>
      </w:r>
      <w:r>
        <w:rPr>
          <w:rFonts w:ascii="Leelawadee UI" w:hAnsi="Leelawadee UI" w:eastAsia="Leelawadee UI" w:cs="Leelawadee UI"/>
        </w:rPr>
        <w:t>ដែលមនុស្សមិនត្រូវបានអនុញ្ញាតឲ្យនិយាយចេញមកឡើយ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លោកផ្ទាល់ក៏បានទទួលស្គាល់ថា</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និមិត្ត</w:t>
      </w:r>
      <w:r>
        <w:rPr>
          <w:rFonts w:ascii="Times New Roman" w:hAnsi="Times New Roman" w:eastAsia="Times New Roman" w:cs="Times New Roman"/>
        </w:rPr>
        <w:t xml:space="preserve"> </w:t>
      </w:r>
      <w:r>
        <w:rPr>
          <w:rFonts w:ascii="Leelawadee UI" w:hAnsi="Leelawadee UI" w:eastAsia="Leelawadee UI" w:cs="Leelawadee UI"/>
        </w:rPr>
        <w:t>និងវិវរណៈ</w:t>
      </w:r>
      <w:r>
        <w:rPr>
          <w:rFonts w:ascii="Times New Roman" w:hAnsi="Times New Roman" w:eastAsia="Times New Roman" w:cs="Times New Roman"/>
        </w:rPr>
        <w:t xml:space="preserve">” </w:t>
      </w:r>
      <w:r>
        <w:rPr>
          <w:rFonts w:ascii="Leelawadee UI" w:hAnsi="Leelawadee UI" w:eastAsia="Leelawadee UI" w:cs="Leelawadee UI"/>
        </w:rPr>
        <w:t>ជាច្រើន</w:t>
      </w:r>
      <w:r>
        <w:rPr>
          <w:rFonts w:ascii="Times New Roman" w:hAnsi="Times New Roman" w:eastAsia="Times New Roman" w:cs="Times New Roman"/>
        </w:rPr>
        <w:t xml:space="preserve"> </w:t>
      </w:r>
      <w:r>
        <w:rPr>
          <w:rFonts w:ascii="Leelawadee UI" w:hAnsi="Leelawadee UI" w:eastAsia="Leelawadee UI" w:cs="Leelawadee UI"/>
        </w:rPr>
        <w:t>ត្រូវបានប្រទានឲ្យលោក</w:t>
      </w:r>
      <w:r>
        <w:rPr>
          <w:rFonts w:ascii="Times New Roman" w:hAnsi="Times New Roman" w:eastAsia="Times New Roman" w:cs="Times New Roman"/>
        </w:rPr>
        <w:t xml:space="preserve"> “</w:t>
      </w:r>
      <w:r>
        <w:rPr>
          <w:rFonts w:ascii="Leelawadee UI" w:hAnsi="Leelawadee UI" w:eastAsia="Leelawadee UI" w:cs="Leelawadee UI"/>
        </w:rPr>
        <w:t>ពីព្រះអម្ចាស់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ការយល់ដឹងរបស់លោកអំពីគោលការណ៍នៃសេចក្តីពិតនៃដំណឹងល្អ</w:t>
      </w:r>
      <w:r>
        <w:rPr>
          <w:rFonts w:ascii="Times New Roman" w:hAnsi="Times New Roman" w:eastAsia="Times New Roman" w:cs="Times New Roman"/>
        </w:rPr>
        <w:t xml:space="preserve"> </w:t>
      </w:r>
      <w:r>
        <w:rPr>
          <w:rFonts w:ascii="Leelawadee UI" w:hAnsi="Leelawadee UI" w:eastAsia="Leelawadee UI" w:cs="Leelawadee UI"/>
        </w:rPr>
        <w:t>ស្មើនឹងរបស់</w:t>
      </w:r>
      <w:r>
        <w:rPr>
          <w:rFonts w:ascii="Times New Roman" w:hAnsi="Times New Roman" w:eastAsia="Times New Roman" w:cs="Times New Roman"/>
        </w:rPr>
        <w:t xml:space="preserve"> “</w:t>
      </w:r>
      <w:r>
        <w:rPr>
          <w:rFonts w:ascii="Leelawadee UI" w:hAnsi="Leelawadee UI" w:eastAsia="Leelawadee UI" w:cs="Leelawadee UI"/>
        </w:rPr>
        <w:t>ពួកសាវកដ៏ឧត្តមបំផុត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2 Corinthians 12:2, 4, 1, 11. </w:t>
      </w:r>
      <w:r>
        <w:rPr>
          <w:rFonts w:ascii="Leelawadee UI" w:hAnsi="Leelawadee UI" w:eastAsia="Leelawadee UI" w:cs="Leelawadee UI"/>
        </w:rPr>
        <w:t>លោកមានការយល់ឃើញយ៉ាងច្បាស់លាស់</w:t>
      </w:r>
      <w:r>
        <w:rPr>
          <w:rFonts w:ascii="Times New Roman" w:hAnsi="Times New Roman" w:eastAsia="Times New Roman" w:cs="Times New Roman"/>
        </w:rPr>
        <w:t xml:space="preserve"> </w:t>
      </w:r>
      <w:r>
        <w:rPr>
          <w:rFonts w:ascii="Leelawadee UI" w:hAnsi="Leelawadee UI" w:eastAsia="Leelawadee UI" w:cs="Leelawadee UI"/>
        </w:rPr>
        <w:t>និងពេញលេញ</w:t>
      </w:r>
      <w:r>
        <w:rPr>
          <w:rFonts w:ascii="Times New Roman" w:hAnsi="Times New Roman" w:eastAsia="Times New Roman" w:cs="Times New Roman"/>
        </w:rPr>
        <w:t xml:space="preserve"> </w:t>
      </w:r>
      <w:r>
        <w:rPr>
          <w:rFonts w:ascii="Leelawadee UI" w:hAnsi="Leelawadee UI" w:eastAsia="Leelawadee UI" w:cs="Leelawadee UI"/>
        </w:rPr>
        <w:t>អំពី</w:t>
      </w:r>
      <w:r>
        <w:rPr>
          <w:rFonts w:ascii="Times New Roman" w:hAnsi="Times New Roman" w:eastAsia="Times New Roman" w:cs="Times New Roman"/>
        </w:rPr>
        <w:t xml:space="preserve"> “</w:t>
      </w:r>
      <w:r>
        <w:rPr>
          <w:rFonts w:ascii="Leelawadee UI" w:hAnsi="Leelawadee UI" w:eastAsia="Leelawadee UI" w:cs="Leelawadee UI"/>
        </w:rPr>
        <w:t>ទទឹង</w:t>
      </w:r>
      <w:r>
        <w:rPr>
          <w:rFonts w:ascii="Times New Roman" w:hAnsi="Times New Roman" w:eastAsia="Times New Roman" w:cs="Times New Roman"/>
        </w:rPr>
        <w:t xml:space="preserve"> </w:t>
      </w:r>
      <w:r>
        <w:rPr>
          <w:rFonts w:ascii="Leelawadee UI" w:hAnsi="Leelawadee UI" w:eastAsia="Leelawadee UI" w:cs="Leelawadee UI"/>
        </w:rPr>
        <w:t>ប្រវែង</w:t>
      </w:r>
      <w:r>
        <w:rPr>
          <w:rFonts w:ascii="Times New Roman" w:hAnsi="Times New Roman" w:eastAsia="Times New Roman" w:cs="Times New Roman"/>
        </w:rPr>
        <w:t xml:space="preserve"> </w:t>
      </w:r>
      <w:r>
        <w:rPr>
          <w:rFonts w:ascii="Leelawadee UI" w:hAnsi="Leelawadee UI" w:eastAsia="Leelawadee UI" w:cs="Leelawadee UI"/>
        </w:rPr>
        <w:t>ជម្រៅ</w:t>
      </w:r>
      <w:r>
        <w:rPr>
          <w:rFonts w:ascii="Times New Roman" w:hAnsi="Times New Roman" w:eastAsia="Times New Roman" w:cs="Times New Roman"/>
        </w:rPr>
        <w:t xml:space="preserve"> </w:t>
      </w:r>
      <w:r>
        <w:rPr>
          <w:rFonts w:ascii="Leelawadee UI" w:hAnsi="Leelawadee UI" w:eastAsia="Leelawadee UI" w:cs="Leelawadee UI"/>
        </w:rPr>
        <w:t>និងកម្ពស់</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សេចក្តីស្រឡាញ់របស់ព្រះគ្រីស្ទ</w:t>
      </w:r>
      <w:r>
        <w:rPr>
          <w:rFonts w:ascii="Times New Roman" w:hAnsi="Times New Roman" w:eastAsia="Times New Roman" w:cs="Times New Roman"/>
        </w:rPr>
        <w:t xml:space="preserve"> </w:t>
      </w:r>
      <w:r>
        <w:rPr>
          <w:rFonts w:ascii="Leelawadee UI" w:hAnsi="Leelawadee UI" w:eastAsia="Leelawadee UI" w:cs="Leelawadee UI"/>
        </w:rPr>
        <w:t>ដែលលើសពីចំណេះដឹង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Ephesians 3:18, 19</w:t>
      </w:r>
      <w:r>
        <w:rPr>
          <w:rFonts w:ascii="Leelawadee UI" w:hAnsi="Leelawadee UI" w:eastAsia="Leelawadee UI" w:cs="Leelawadee UI"/>
        </w:rPr>
        <w:t>។</w:t>
      </w:r>
      <w:r>
        <w:rPr>
          <w:rFonts w:ascii="Times New Roman" w:hAnsi="Times New Roman" w:eastAsia="Times New Roman" w:cs="Times New Roman"/>
        </w:rPr>
        <w:t>» Acts of the Apostles, 469.</w:t>
      </w:r>
    </w:p>
    <w:p>
      <w:pPr>
        <w:pStyle w:val="ArticleBody"/>
        <w:jc w:val="left"/>
      </w:pPr>
      <w:r>
        <w:rPr>
          <w:rFonts w:ascii="Times New Roman" w:hAnsi="Times New Roman" w:eastAsia="Times New Roman" w:cs="Times New Roman"/>
        </w:rPr>
        <w:t>Mwânkûmbu mû njiîra ya njînga munene wa makakatano wakabandwa mu dyulu diisatu, ne mwânkûmbu wa ku mpeta wa njînga munene wa makakatano upelela mu dyulu dya kumpala. Kudi mayulu asatu: dyulu dya kumpala ndyô dyulu dîmenesha mpepele wa pa buloba; dyulu dya kabidi nditu ditunga dya dîba, ngondo, ne matondo; dyulu dya diisatu nditu dyô diakabikila “paladisa” kudi Ndundu wa Mukaji White, ne dîmenesha mwaba wa nkwasa wa butumbi wa Nzambi. Mmu mu bulelela bwa bwimpe bwa mwaba wa mutekedi wa miyalu wa Nzambi amu mudi Mupakashi wa Muenyi, Lusifelo, wakatandikila butomboki bwende.</w:t>
      </w:r>
    </w:p>
    <w:p>
      <w:pPr>
        <w:pStyle w:val="ArticleBody"/>
        <w:jc w:val="left"/>
      </w:pPr>
      <w:r>
        <w:rPr>
          <w:rFonts w:ascii="Nirmala UI" w:hAnsi="Nirmala UI" w:eastAsia="Nirmala UI" w:cs="Nirmala UI"/>
        </w:rPr>
        <w:t>අහසෙහි</w:t>
      </w:r>
      <w:r>
        <w:rPr>
          <w:rFonts w:ascii="Times New Roman" w:hAnsi="Times New Roman" w:eastAsia="Times New Roman" w:cs="Times New Roman"/>
        </w:rPr>
        <w:t xml:space="preserve"> </w:t>
      </w:r>
      <w:r>
        <w:rPr>
          <w:rFonts w:ascii="Nirmala UI" w:hAnsi="Nirmala UI" w:eastAsia="Nirmala UI" w:cs="Nirmala UI"/>
        </w:rPr>
        <w:t>තෙවන</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දේවප්</w:t>
      </w:r>
      <w:r>
        <w:rPr>
          <w:rFonts w:ascii="Times New Roman" w:hAnsi="Times New Roman" w:eastAsia="Times New Roman" w:cs="Times New Roman"/>
        </w:rPr>
        <w:t>‍</w:t>
      </w:r>
      <w:r>
        <w:rPr>
          <w:rFonts w:ascii="Nirmala UI" w:hAnsi="Nirmala UI" w:eastAsia="Nirmala UI" w:cs="Nirmala UI"/>
        </w:rPr>
        <w:t>රකාශකයන්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දර්ශනයෙන්</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ස්ථානයයි</w:t>
      </w:r>
      <w:r>
        <w:rPr>
          <w:rFonts w:ascii="Times New Roman" w:hAnsi="Times New Roman" w:eastAsia="Times New Roman" w:cs="Times New Roman"/>
        </w:rPr>
        <w:t xml:space="preserve">. </w:t>
      </w:r>
      <w:r>
        <w:rPr>
          <w:rFonts w:ascii="Nirmala UI" w:hAnsi="Nirmala UI" w:eastAsia="Nirmala UI" w:cs="Nirmala UI"/>
        </w:rPr>
        <w:t>පාවුල්</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2020 </w:t>
      </w:r>
      <w:r>
        <w:rPr>
          <w:rFonts w:ascii="Nirmala UI" w:hAnsi="Nirmala UI" w:eastAsia="Nirmala UI" w:cs="Nirmala UI"/>
        </w:rPr>
        <w:t>ජූලි</w:t>
      </w:r>
      <w:r>
        <w:rPr>
          <w:rFonts w:ascii="Times New Roman" w:hAnsi="Times New Roman" w:eastAsia="Times New Roman" w:cs="Times New Roman"/>
        </w:rPr>
        <w:t xml:space="preserve"> 18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වීථියේදී</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වියළි</w:t>
      </w:r>
      <w:r>
        <w:rPr>
          <w:rFonts w:ascii="Times New Roman" w:hAnsi="Times New Roman" w:eastAsia="Times New Roman" w:cs="Times New Roman"/>
        </w:rPr>
        <w:t xml:space="preserve"> </w:t>
      </w:r>
      <w:r>
        <w:rPr>
          <w:rFonts w:ascii="Nirmala UI" w:hAnsi="Nirmala UI" w:eastAsia="Nirmala UI" w:cs="Nirmala UI"/>
        </w:rPr>
        <w:t>අස්ථි</w:t>
      </w:r>
      <w:r>
        <w:rPr>
          <w:rFonts w:ascii="Times New Roman" w:hAnsi="Times New Roman" w:eastAsia="Times New Roman" w:cs="Times New Roman"/>
        </w:rPr>
        <w:t xml:space="preserve"> </w:t>
      </w:r>
      <w:r>
        <w:rPr>
          <w:rFonts w:ascii="Nirmala UI" w:hAnsi="Nirmala UI" w:eastAsia="Nirmala UI" w:cs="Nirmala UI"/>
        </w:rPr>
        <w:t>මැරුණවුන්ගේ</w:t>
      </w:r>
      <w:r>
        <w:rPr>
          <w:rFonts w:ascii="Times New Roman" w:hAnsi="Times New Roman" w:eastAsia="Times New Roman" w:cs="Times New Roman"/>
        </w:rPr>
        <w:t xml:space="preserve"> </w:t>
      </w:r>
      <w:r>
        <w:rPr>
          <w:rFonts w:ascii="Nirmala UI" w:hAnsi="Nirmala UI" w:eastAsia="Nirmala UI" w:cs="Nirmala UI"/>
        </w:rPr>
        <w:t>අවදිවීමේ</w:t>
      </w:r>
      <w:r>
        <w:rPr>
          <w:rFonts w:ascii="Times New Roman" w:hAnsi="Times New Roman" w:eastAsia="Times New Roman" w:cs="Times New Roman"/>
        </w:rPr>
        <w:t xml:space="preserve"> </w:t>
      </w:r>
      <w:r>
        <w:rPr>
          <w:rFonts w:ascii="Nirmala UI" w:hAnsi="Nirmala UI" w:eastAsia="Nirmala UI" w:cs="Nirmala UI"/>
        </w:rPr>
        <w:t>ඉතිහාසයත්</w:t>
      </w:r>
      <w:r>
        <w:rPr>
          <w:rFonts w:ascii="Times New Roman" w:hAnsi="Times New Roman" w:eastAsia="Times New Roman" w:cs="Times New Roman"/>
        </w:rPr>
        <w:t xml:space="preserve">, </w:t>
      </w:r>
      <w:r>
        <w:rPr>
          <w:rFonts w:ascii="Nirmala UI" w:hAnsi="Nirmala UI" w:eastAsia="Nirmala UI" w:cs="Nirmala UI"/>
        </w:rPr>
        <w:t>ඉන්</w:t>
      </w:r>
      <w:r>
        <w:rPr>
          <w:rFonts w:ascii="Times New Roman" w:hAnsi="Times New Roman" w:eastAsia="Times New Roman" w:cs="Times New Roman"/>
        </w:rPr>
        <w:t xml:space="preserve"> </w:t>
      </w:r>
      <w:r>
        <w:rPr>
          <w:rFonts w:ascii="Nirmala UI" w:hAnsi="Nirmala UI" w:eastAsia="Nirmala UI" w:cs="Nirmala UI"/>
        </w:rPr>
        <w:t>අනතුරුව</w:t>
      </w:r>
      <w:r>
        <w:rPr>
          <w:rFonts w:ascii="Times New Roman" w:hAnsi="Times New Roman" w:eastAsia="Times New Roman" w:cs="Times New Roman"/>
        </w:rPr>
        <w:t xml:space="preserve"> </w:t>
      </w:r>
      <w:r>
        <w:rPr>
          <w:rFonts w:ascii="Nirmala UI" w:hAnsi="Nirmala UI" w:eastAsia="Nirmala UI" w:cs="Nirmala UI"/>
        </w:rPr>
        <w:t>එකලස්</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එකලස්</w:t>
      </w:r>
      <w:r>
        <w:rPr>
          <w:rFonts w:ascii="Times New Roman" w:hAnsi="Times New Roman" w:eastAsia="Times New Roman" w:cs="Times New Roman"/>
        </w:rPr>
        <w:t xml:space="preserve"> </w:t>
      </w:r>
      <w:r>
        <w:rPr>
          <w:rFonts w:ascii="Nirmala UI" w:hAnsi="Nirmala UI" w:eastAsia="Nirmala UI" w:cs="Nirmala UI"/>
        </w:rPr>
        <w:t>සිය</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දහසගේ</w:t>
      </w:r>
      <w:r>
        <w:rPr>
          <w:rFonts w:ascii="Times New Roman" w:hAnsi="Times New Roman" w:eastAsia="Times New Roman" w:cs="Times New Roman"/>
        </w:rPr>
        <w:t xml:space="preserve"> </w:t>
      </w:r>
      <w:r>
        <w:rPr>
          <w:rFonts w:ascii="Nirmala UI" w:hAnsi="Nirmala UI" w:eastAsia="Nirmala UI" w:cs="Nirmala UI"/>
        </w:rPr>
        <w:t>උපතත්</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පෙන්වා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හැරීමට</w:t>
      </w:r>
      <w:r>
        <w:rPr>
          <w:rFonts w:ascii="Times New Roman" w:hAnsi="Times New Roman" w:eastAsia="Times New Roman" w:cs="Times New Roman"/>
        </w:rPr>
        <w:t xml:space="preserve"> </w:t>
      </w:r>
      <w:r>
        <w:rPr>
          <w:rFonts w:ascii="Nirmala UI" w:hAnsi="Nirmala UI" w:eastAsia="Nirmala UI" w:cs="Nirmala UI"/>
        </w:rPr>
        <w:t>පාවුල්ට</w:t>
      </w:r>
      <w:r>
        <w:rPr>
          <w:rFonts w:ascii="Times New Roman" w:hAnsi="Times New Roman" w:eastAsia="Times New Roman" w:cs="Times New Roman"/>
        </w:rPr>
        <w:t xml:space="preserve"> </w:t>
      </w:r>
      <w:r>
        <w:rPr>
          <w:rFonts w:ascii="Nirmala UI" w:hAnsi="Nirmala UI" w:eastAsia="Nirmala UI" w:cs="Nirmala UI"/>
        </w:rPr>
        <w:t>තහනම්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නීතිසම්මත</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ඉතිහාසයක්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එළිදරව්ව</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එළිදරව්කරුට</w:t>
      </w:r>
      <w:r>
        <w:rPr>
          <w:rFonts w:ascii="Times New Roman" w:hAnsi="Times New Roman" w:eastAsia="Times New Roman" w:cs="Times New Roman"/>
        </w:rPr>
        <w:t xml:space="preserve"> </w:t>
      </w:r>
      <w:r>
        <w:rPr>
          <w:rFonts w:ascii="Nirmala UI" w:hAnsi="Nirmala UI" w:eastAsia="Nirmala UI" w:cs="Nirmala UI"/>
        </w:rPr>
        <w:t>ලැබීමට</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තිහකට</w:t>
      </w:r>
      <w:r>
        <w:rPr>
          <w:rFonts w:ascii="Times New Roman" w:hAnsi="Times New Roman" w:eastAsia="Times New Roman" w:cs="Times New Roman"/>
        </w:rPr>
        <w:t xml:space="preserve"> </w:t>
      </w:r>
      <w:r>
        <w:rPr>
          <w:rFonts w:ascii="Nirmala UI" w:hAnsi="Nirmala UI" w:eastAsia="Nirmala UI" w:cs="Nirmala UI"/>
        </w:rPr>
        <w:t>ටිකක්</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කාලයකට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පාවුල්</w:t>
      </w:r>
      <w:r>
        <w:rPr>
          <w:rFonts w:ascii="Times New Roman" w:hAnsi="Times New Roman" w:eastAsia="Times New Roman" w:cs="Times New Roman"/>
        </w:rPr>
        <w:t xml:space="preserve"> </w:t>
      </w:r>
      <w:r>
        <w:rPr>
          <w:rFonts w:ascii="Nirmala UI" w:hAnsi="Nirmala UI" w:eastAsia="Nirmala UI" w:cs="Nirmala UI"/>
        </w:rPr>
        <w:t>මරණයට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පාවුල්</w:t>
      </w:r>
      <w:r>
        <w:rPr>
          <w:rFonts w:ascii="Times New Roman" w:hAnsi="Times New Roman" w:eastAsia="Times New Roman" w:cs="Times New Roman"/>
        </w:rPr>
        <w:t xml:space="preserve"> </w:t>
      </w:r>
      <w:r>
        <w:rPr>
          <w:rFonts w:ascii="Nirmala UI" w:hAnsi="Nirmala UI" w:eastAsia="Nirmala UI" w:cs="Nirmala UI"/>
        </w:rPr>
        <w:t>මෙන්ම</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ගිගුරුම්</w:t>
      </w:r>
      <w:r>
        <w:rPr>
          <w:rFonts w:ascii="Times New Roman" w:hAnsi="Times New Roman" w:eastAsia="Times New Roman" w:cs="Times New Roman"/>
        </w:rPr>
        <w:t xml:space="preserve"> “</w:t>
      </w:r>
      <w:r>
        <w:rPr>
          <w:rFonts w:ascii="Nirmala UI" w:hAnsi="Nirmala UI" w:eastAsia="Nirmala UI" w:cs="Nirmala UI"/>
        </w:rPr>
        <w:t>උච්චාරණය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අසා</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උච්චාරණය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ලියා</w:t>
      </w:r>
      <w:r>
        <w:rPr>
          <w:rFonts w:ascii="Times New Roman" w:hAnsi="Times New Roman" w:eastAsia="Times New Roman" w:cs="Times New Roman"/>
        </w:rPr>
        <w:t xml:space="preserve"> </w:t>
      </w:r>
      <w:r>
        <w:rPr>
          <w:rFonts w:ascii="Nirmala UI" w:hAnsi="Nirmala UI" w:eastAsia="Nirmala UI" w:cs="Nirmala UI"/>
        </w:rPr>
        <w:t>නොතැබීමට</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ගිගුරුම්</w:t>
      </w:r>
      <w:r>
        <w:rPr>
          <w:rFonts w:ascii="Times New Roman" w:hAnsi="Times New Roman" w:eastAsia="Times New Roman" w:cs="Times New Roman"/>
        </w:rPr>
        <w:t xml:space="preserve"> “</w:t>
      </w:r>
      <w:r>
        <w:rPr>
          <w:rFonts w:ascii="Nirmala UI" w:hAnsi="Nirmala UI" w:eastAsia="Nirmala UI" w:cs="Nirmala UI"/>
        </w:rPr>
        <w:t>උච්චාරණය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සක්ෂි</w:t>
      </w:r>
      <w:r>
        <w:rPr>
          <w:rFonts w:ascii="Times New Roman" w:hAnsi="Times New Roman" w:eastAsia="Times New Roman" w:cs="Times New Roman"/>
        </w:rPr>
        <w:t xml:space="preserve"> </w:t>
      </w:r>
      <w:r>
        <w:rPr>
          <w:rFonts w:ascii="Nirmala UI" w:hAnsi="Nirmala UI" w:eastAsia="Nirmala UI" w:cs="Nirmala UI"/>
        </w:rPr>
        <w:t>දෙදෙනා</w:t>
      </w:r>
      <w:r>
        <w:rPr>
          <w:rFonts w:ascii="Times New Roman" w:hAnsi="Times New Roman" w:eastAsia="Times New Roman" w:cs="Times New Roman"/>
        </w:rPr>
        <w:t xml:space="preserve"> </w:t>
      </w:r>
      <w:r>
        <w:rPr>
          <w:rFonts w:ascii="Nirmala UI" w:hAnsi="Nirmala UI" w:eastAsia="Nirmala UI" w:cs="Nirmala UI"/>
        </w:rPr>
        <w:t>වීථියේ</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සංකේතාත්මක</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හමාර</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තෙක්</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තැබිය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lorsque les sept tonnerres eurent fait entendre leurs voix, j’allais écrire; et j’entendis du ciel une voix qui me disait : Scelle ce qu’ont dit les sept tonnerres, et ne l’écris pas. Apocalypse 10:4.</w:t>
      </w:r>
    </w:p>
    <w:p>
      <w:pPr>
        <w:pStyle w:val="ArticleBody"/>
        <w:jc w:val="left"/>
      </w:pPr>
      <w:r>
        <w:rPr>
          <w:rFonts w:ascii="Times New Roman" w:hAnsi="Times New Roman" w:eastAsia="Times New Roman" w:cs="Times New Roman"/>
        </w:rPr>
        <w:t>Manabii hundinuu waaʼee “guyyoota dhumaa” murtii qorannoo sanaa dhugaa baʼu; “guyyoonni dhumaa” sunis addatti Fulbaana 11, 2001 irraa jalqabanii, amma immoo bakka chaappaan itti jalqabu gaʼaniiru. Chaappaanis xumura guyyoota mallattoo sadii fi walakkaa sanaatti jalqaba; yeroo dhugaa baatonni lama ajjeefamanii karaa irratti ciisanii turanitti. Manabii hundinuu walii wajjin walii galu. Phaawulos iddoo waraanaa waraana qormaataa isa dhumaa sanaa arge; innis samii isa jalqaba keessatti raawwatama. Iddoon waraanaa waraana qormaataa isa dhumaa, kan samii isa jalqaba keessatti raawwatamu, iddoo waraanaa waraana qormaataa isa jalqabaa, kan samii isa sadaffaa keessatti raawwatame, wajjin wal fakkaata. Iddoowwan waraanaa sana akka iddoo waraana qormaataa taʼan adda baasun barbaachisaa hin fakkaatin taʼa; garuu Seexanni, kan loltoota walitti buʼinsa jalqabaa keessatti Kiristoos morme, akkasumas walitti buʼinsa isa dhumaa keessatti dhibba tokkoo fi afurtamii afur kuma sana mormu, yeroo isaa gabaabaa akka taʼe ni beeka. Inni kun walitti buʼinsa daangaa yeroo qormaataa keessatti kaaʼame taʼuu isaa ni beeka. Nuti hoo ni beeknaa?</w:t>
      </w:r>
    </w:p>
    <w:p>
      <w:pPr>
        <w:pStyle w:val="ArticleBody"/>
        <w:jc w:val="left"/>
      </w:pPr>
      <w:r>
        <w:rPr>
          <w:rFonts w:ascii="Leelawadee UI" w:hAnsi="Leelawadee UI" w:eastAsia="Leelawadee UI" w:cs="Leelawadee UI"/>
        </w:rPr>
        <w:t>នៅឆ្នាំ</w:t>
      </w:r>
      <w:r>
        <w:rPr>
          <w:rFonts w:ascii="Times New Roman" w:hAnsi="Times New Roman" w:eastAsia="Times New Roman" w:cs="Times New Roman"/>
        </w:rPr>
        <w:t xml:space="preserve"> 1840 </w:t>
      </w:r>
      <w:r>
        <w:rPr>
          <w:rFonts w:ascii="Leelawadee UI" w:hAnsi="Leelawadee UI" w:eastAsia="Leelawadee UI" w:cs="Leelawadee UI"/>
        </w:rPr>
        <w:t>ទេវតាដ៏មានអំណាចបានចុះមក</w:t>
      </w:r>
      <w:r>
        <w:rPr>
          <w:rFonts w:ascii="Times New Roman" w:hAnsi="Times New Roman" w:eastAsia="Times New Roman" w:cs="Times New Roman"/>
        </w:rPr>
        <w:t xml:space="preserve"> </w:t>
      </w:r>
      <w:r>
        <w:rPr>
          <w:rFonts w:ascii="Leelawadee UI" w:hAnsi="Leelawadee UI" w:eastAsia="Leelawadee UI" w:cs="Leelawadee UI"/>
        </w:rPr>
        <w:t>ហើយប្រទានអំណាចដល់សាររបស់ទេវតាទីមួយ។</w:t>
      </w:r>
      <w:r>
        <w:rPr>
          <w:rFonts w:ascii="Times New Roman" w:hAnsi="Times New Roman" w:eastAsia="Times New Roman" w:cs="Times New Roman"/>
        </w:rPr>
        <w:t xml:space="preserve"> </w:t>
      </w:r>
      <w:r>
        <w:rPr>
          <w:rFonts w:ascii="Leelawadee UI" w:hAnsi="Leelawadee UI" w:eastAsia="Leelawadee UI" w:cs="Leelawadee UI"/>
        </w:rPr>
        <w:t>ពួកប្រូតេស្តង់ក្នុងជំនាន់នោះត្រូវបានសាកល្បង</w:t>
      </w:r>
      <w:r>
        <w:rPr>
          <w:rFonts w:ascii="Times New Roman" w:hAnsi="Times New Roman" w:eastAsia="Times New Roman" w:cs="Times New Roman"/>
        </w:rPr>
        <w:t xml:space="preserve"> </w:t>
      </w:r>
      <w:r>
        <w:rPr>
          <w:rFonts w:ascii="Leelawadee UI" w:hAnsi="Leelawadee UI" w:eastAsia="Leelawadee UI" w:cs="Leelawadee UI"/>
        </w:rPr>
        <w:t>ហើយនៅទីបំផុតឈ្មោះនៃការបះបោរត្រូវបានភ្ជាប់ជាប់នឹងពួកគេ</w:t>
      </w:r>
      <w:r>
        <w:rPr>
          <w:rFonts w:ascii="Times New Roman" w:hAnsi="Times New Roman" w:eastAsia="Times New Roman" w:cs="Times New Roman"/>
        </w:rPr>
        <w:t xml:space="preserve"> </w:t>
      </w:r>
      <w:r>
        <w:rPr>
          <w:rFonts w:ascii="Leelawadee UI" w:hAnsi="Leelawadee UI" w:eastAsia="Leelawadee UI" w:cs="Leelawadee UI"/>
        </w:rPr>
        <w:t>ដោយពួកគេត្រូវបានហៅថា</w:t>
      </w:r>
      <w:r>
        <w:rPr>
          <w:rFonts w:ascii="Times New Roman" w:hAnsi="Times New Roman" w:eastAsia="Times New Roman" w:cs="Times New Roman"/>
        </w:rPr>
        <w:t xml:space="preserve"> </w:t>
      </w:r>
      <w:r>
        <w:rPr>
          <w:rFonts w:ascii="Leelawadee UI" w:hAnsi="Leelawadee UI" w:eastAsia="Leelawadee UI" w:cs="Leelawadee UI"/>
        </w:rPr>
        <w:t>កូនស្រីរបស់បាប៊ីឡូន។</w:t>
      </w:r>
      <w:r>
        <w:rPr>
          <w:rFonts w:ascii="Times New Roman" w:hAnsi="Times New Roman" w:eastAsia="Times New Roman" w:cs="Times New Roman"/>
        </w:rPr>
        <w:t xml:space="preserve"> </w:t>
      </w:r>
      <w:r>
        <w:rPr>
          <w:rFonts w:ascii="Leelawadee UI" w:hAnsi="Leelawadee UI" w:eastAsia="Leelawadee UI" w:cs="Leelawadee UI"/>
        </w:rPr>
        <w:t>ឈ្មោះរបស់លូស៊ីហ្វ័រក៏បានផ្លាស់ប្ដូរផងដែរ</w:t>
      </w:r>
      <w:r>
        <w:rPr>
          <w:rFonts w:ascii="Times New Roman" w:hAnsi="Times New Roman" w:eastAsia="Times New Roman" w:cs="Times New Roman"/>
        </w:rPr>
        <w:t xml:space="preserve"> </w:t>
      </w:r>
      <w:r>
        <w:rPr>
          <w:rFonts w:ascii="Leelawadee UI" w:hAnsi="Leelawadee UI" w:eastAsia="Leelawadee UI" w:cs="Leelawadee UI"/>
        </w:rPr>
        <w:t>ក្នុងអំឡុងពេលសាកល្បងនៃឱកាសសាកល្បងរបស់គាត់។</w:t>
      </w:r>
      <w:r>
        <w:rPr>
          <w:rFonts w:ascii="Times New Roman" w:hAnsi="Times New Roman" w:eastAsia="Times New Roman" w:cs="Times New Roman"/>
        </w:rPr>
        <w:t xml:space="preserve"> </w:t>
      </w:r>
      <w:r>
        <w:rPr>
          <w:rFonts w:ascii="Leelawadee UI" w:hAnsi="Leelawadee UI" w:eastAsia="Leelawadee UI" w:cs="Leelawadee UI"/>
        </w:rPr>
        <w:t>ទេវតាដ៏មានអំណាចដែលបានចុះមកនៅឆ្នាំ</w:t>
      </w:r>
      <w:r>
        <w:rPr>
          <w:rFonts w:ascii="Times New Roman" w:hAnsi="Times New Roman" w:eastAsia="Times New Roman" w:cs="Times New Roman"/>
        </w:rPr>
        <w:t xml:space="preserve"> 1840 </w:t>
      </w:r>
      <w:r>
        <w:rPr>
          <w:rFonts w:ascii="Leelawadee UI" w:hAnsi="Leelawadee UI" w:eastAsia="Leelawadee UI" w:cs="Leelawadee UI"/>
        </w:rPr>
        <w:t>ជានិមិត្តរូបជាមុននៃទេវតាដ៏មានអំណាចនៅក្នុង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 </w:t>
      </w:r>
      <w:r>
        <w:rPr>
          <w:rFonts w:ascii="Leelawadee UI" w:hAnsi="Leelawadee UI" w:eastAsia="Leelawadee UI" w:cs="Leelawadee UI"/>
        </w:rPr>
        <w:t>ដែលបានចុះមកនៅថ្ងៃទី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1840 </w:t>
      </w:r>
      <w:r>
        <w:rPr>
          <w:rFonts w:ascii="Leelawadee UI" w:hAnsi="Leelawadee UI" w:eastAsia="Leelawadee UI" w:cs="Leelawadee UI"/>
        </w:rPr>
        <w:t>ការជំនុំជម្រះស៊ើបអង្កេតមិនទាន់បានចាប់ផ្ដើមនៅឡើយទេ</w:t>
      </w:r>
      <w:r>
        <w:rPr>
          <w:rFonts w:ascii="Times New Roman" w:hAnsi="Times New Roman" w:eastAsia="Times New Roman" w:cs="Times New Roman"/>
        </w:rPr>
        <w:t xml:space="preserve"> </w:t>
      </w:r>
      <w:r>
        <w:rPr>
          <w:rFonts w:ascii="Leelawadee UI" w:hAnsi="Leelawadee UI" w:eastAsia="Leelawadee UI" w:cs="Leelawadee UI"/>
        </w:rPr>
        <w:t>ព្រោះវានៅសល់បួនឆ្នាំទៀតក្នុងអនាគត</w:t>
      </w:r>
      <w:r>
        <w:rPr>
          <w:rFonts w:ascii="Times New Roman" w:hAnsi="Times New Roman" w:eastAsia="Times New Roman" w:cs="Times New Roman"/>
        </w:rPr>
        <w:t xml:space="preserve"> </w:t>
      </w:r>
      <w:r>
        <w:rPr>
          <w:rFonts w:ascii="Leelawadee UI" w:hAnsi="Leelawadee UI" w:eastAsia="Leelawadee UI" w:cs="Leelawadee UI"/>
        </w:rPr>
        <w:t>ប៉ុន្តែពួកប្រូតេស្តង់នៅតែបានផ្ដល់នូវតំណាងព្យាករណ៍មួយសម្រាប់ការជំនុំជម្រះនៃមនុស្សរស់</w:t>
      </w:r>
      <w:r>
        <w:rPr>
          <w:rFonts w:ascii="Times New Roman" w:hAnsi="Times New Roman" w:eastAsia="Times New Roman" w:cs="Times New Roman"/>
        </w:rPr>
        <w:t xml:space="preserve"> </w:t>
      </w:r>
      <w:r>
        <w:rPr>
          <w:rFonts w:ascii="Leelawadee UI" w:hAnsi="Leelawadee UI" w:eastAsia="Leelawadee UI" w:cs="Leelawadee UI"/>
        </w:rPr>
        <w:t>ពីព្រោះនៅពេលដែលទេវតាបានចុះមកនៅឆ្នាំ</w:t>
      </w:r>
      <w:r>
        <w:rPr>
          <w:rFonts w:ascii="Times New Roman" w:hAnsi="Times New Roman" w:eastAsia="Times New Roman" w:cs="Times New Roman"/>
        </w:rPr>
        <w:t xml:space="preserve"> 1840 </w:t>
      </w:r>
      <w:r>
        <w:rPr>
          <w:rFonts w:ascii="Leelawadee UI" w:hAnsi="Leelawadee UI" w:eastAsia="Leelawadee UI" w:cs="Leelawadee UI"/>
        </w:rPr>
        <w:t>ពេលវេលាសាកល្បងនៃឱកាសសាកល្បងរបស់ពួកគេបានចាប់ផ្ដើម។</w:t>
      </w:r>
      <w:r>
        <w:rPr>
          <w:rFonts w:ascii="Times New Roman" w:hAnsi="Times New Roman" w:eastAsia="Times New Roman" w:cs="Times New Roman"/>
        </w:rPr>
        <w:t xml:space="preserve"> </w:t>
      </w:r>
      <w:r>
        <w:rPr>
          <w:rFonts w:ascii="Leelawadee UI" w:hAnsi="Leelawadee UI" w:eastAsia="Leelawadee UI" w:cs="Leelawadee UI"/>
        </w:rPr>
        <w:t>នៅពេលដែលទេវតានៃ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 </w:t>
      </w:r>
      <w:r>
        <w:rPr>
          <w:rFonts w:ascii="Leelawadee UI" w:hAnsi="Leelawadee UI" w:eastAsia="Leelawadee UI" w:cs="Leelawadee UI"/>
        </w:rPr>
        <w:t>បានចុះមកនៅឆ្នាំ</w:t>
      </w:r>
      <w:r>
        <w:rPr>
          <w:rFonts w:ascii="Times New Roman" w:hAnsi="Times New Roman" w:eastAsia="Times New Roman" w:cs="Times New Roman"/>
        </w:rPr>
        <w:t xml:space="preserve"> 2001 </w:t>
      </w:r>
      <w:r>
        <w:rPr>
          <w:rFonts w:ascii="Leelawadee UI" w:hAnsi="Leelawadee UI" w:eastAsia="Leelawadee UI" w:cs="Leelawadee UI"/>
        </w:rPr>
        <w:t>ការជំនុំជម្រះនៅស្ថានសួគ៌បានផ្លាស់ពីការជំនុំជម្រះនៃមនុស្សស្លាប់</w:t>
      </w:r>
      <w:r>
        <w:rPr>
          <w:rFonts w:ascii="Times New Roman" w:hAnsi="Times New Roman" w:eastAsia="Times New Roman" w:cs="Times New Roman"/>
        </w:rPr>
        <w:t xml:space="preserve"> </w:t>
      </w:r>
      <w:r>
        <w:rPr>
          <w:rFonts w:ascii="Leelawadee UI" w:hAnsi="Leelawadee UI" w:eastAsia="Leelawadee UI" w:cs="Leelawadee UI"/>
        </w:rPr>
        <w:t>ទៅកាន់ការជំនុំជម្រះនៃមនុស្សរស់។</w:t>
      </w:r>
    </w:p>
    <w:p>
      <w:pPr>
        <w:pStyle w:val="ArticleBody"/>
        <w:jc w:val="left"/>
      </w:pPr>
      <w:r>
        <w:rPr>
          <w:rFonts w:ascii="Times New Roman" w:hAnsi="Times New Roman" w:eastAsia="Times New Roman" w:cs="Times New Roman"/>
        </w:rPr>
        <w:t>Le 18 juillet 2020, arriva la première déception pour le mouvement du troisième ange, laquelle est préfigurée par la première déception du mouvement du premier ange. Dans le mouvement du commencement, le processus d’épreuve des protestants prit fin au repère de la première déception, puis l’épreuve du premier mouvement commença. Le 18 juillet 2020, le processus du jugement avança d’un pas de plus, car le message qui devait parvenir à la fin du désert de trois jours et demi ne serait pas seulement l’accomplissement parfait et final du message du Cri de Minuit, mais il marquerait aussi prophétiquement l’arrivée du scellement des cent quarante-quatre mille.</w:t>
      </w:r>
    </w:p>
    <w:p>
      <w:pPr>
        <w:pStyle w:val="ArticleScripture"/>
        <w:jc w:val="left"/>
      </w:pP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ისრაელის</w:t>
      </w:r>
      <w:r>
        <w:rPr>
          <w:rFonts w:ascii="Times New Roman" w:hAnsi="Times New Roman" w:eastAsia="Times New Roman" w:cs="Times New Roman"/>
        </w:rPr>
        <w:t xml:space="preserve"> </w:t>
      </w:r>
      <w:r>
        <w:rPr>
          <w:rFonts w:ascii="Sylfaen" w:hAnsi="Sylfaen" w:eastAsia="Sylfaen" w:cs="Sylfaen"/>
        </w:rPr>
        <w:t>ღმერთის</w:t>
      </w:r>
      <w:r>
        <w:rPr>
          <w:rFonts w:ascii="Times New Roman" w:hAnsi="Times New Roman" w:eastAsia="Times New Roman" w:cs="Times New Roman"/>
        </w:rPr>
        <w:t xml:space="preserve"> </w:t>
      </w:r>
      <w:r>
        <w:rPr>
          <w:rFonts w:ascii="Sylfaen" w:hAnsi="Sylfaen" w:eastAsia="Sylfaen" w:cs="Sylfaen"/>
        </w:rPr>
        <w:t>დიდება</w:t>
      </w:r>
      <w:r>
        <w:rPr>
          <w:rFonts w:ascii="Times New Roman" w:hAnsi="Times New Roman" w:eastAsia="Times New Roman" w:cs="Times New Roman"/>
        </w:rPr>
        <w:t xml:space="preserve"> </w:t>
      </w:r>
      <w:r>
        <w:rPr>
          <w:rFonts w:ascii="Sylfaen" w:hAnsi="Sylfaen" w:eastAsia="Sylfaen" w:cs="Sylfaen"/>
        </w:rPr>
        <w:t>ქერუბიმიდან</w:t>
      </w:r>
      <w:r>
        <w:rPr>
          <w:rFonts w:ascii="Times New Roman" w:hAnsi="Times New Roman" w:eastAsia="Times New Roman" w:cs="Times New Roman"/>
        </w:rPr>
        <w:t xml:space="preserve">, </w:t>
      </w:r>
      <w:r>
        <w:rPr>
          <w:rFonts w:ascii="Sylfaen" w:hAnsi="Sylfaen" w:eastAsia="Sylfaen" w:cs="Sylfaen"/>
        </w:rPr>
        <w:t>რომელზეც</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აღიმართა</w:t>
      </w:r>
      <w:r>
        <w:rPr>
          <w:rFonts w:ascii="Times New Roman" w:hAnsi="Times New Roman" w:eastAsia="Times New Roman" w:cs="Times New Roman"/>
        </w:rPr>
        <w:t xml:space="preserve"> </w:t>
      </w:r>
      <w:r>
        <w:rPr>
          <w:rFonts w:ascii="Sylfaen" w:hAnsi="Sylfaen" w:eastAsia="Sylfaen" w:cs="Sylfaen"/>
        </w:rPr>
        <w:t>სახლის</w:t>
      </w:r>
      <w:r>
        <w:rPr>
          <w:rFonts w:ascii="Times New Roman" w:hAnsi="Times New Roman" w:eastAsia="Times New Roman" w:cs="Times New Roman"/>
        </w:rPr>
        <w:t xml:space="preserve"> </w:t>
      </w:r>
      <w:r>
        <w:rPr>
          <w:rFonts w:ascii="Sylfaen" w:hAnsi="Sylfaen" w:eastAsia="Sylfaen" w:cs="Sylfaen"/>
        </w:rPr>
        <w:t>ზღურბლამდე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მოუხმო</w:t>
      </w:r>
      <w:r>
        <w:rPr>
          <w:rFonts w:ascii="Times New Roman" w:hAnsi="Times New Roman" w:eastAsia="Times New Roman" w:cs="Times New Roman"/>
        </w:rPr>
        <w:t xml:space="preserve"> </w:t>
      </w:r>
      <w:r>
        <w:rPr>
          <w:rFonts w:ascii="Sylfaen" w:hAnsi="Sylfaen" w:eastAsia="Sylfaen" w:cs="Sylfaen"/>
        </w:rPr>
        <w:t>სელით</w:t>
      </w:r>
      <w:r>
        <w:rPr>
          <w:rFonts w:ascii="Times New Roman" w:hAnsi="Times New Roman" w:eastAsia="Times New Roman" w:cs="Times New Roman"/>
        </w:rPr>
        <w:t xml:space="preserve"> </w:t>
      </w:r>
      <w:r>
        <w:rPr>
          <w:rFonts w:ascii="Sylfaen" w:hAnsi="Sylfaen" w:eastAsia="Sylfaen" w:cs="Sylfaen"/>
        </w:rPr>
        <w:t>შემოსილ</w:t>
      </w:r>
      <w:r>
        <w:rPr>
          <w:rFonts w:ascii="Times New Roman" w:hAnsi="Times New Roman" w:eastAsia="Times New Roman" w:cs="Times New Roman"/>
        </w:rPr>
        <w:t xml:space="preserve"> </w:t>
      </w:r>
      <w:r>
        <w:rPr>
          <w:rFonts w:ascii="Sylfaen" w:hAnsi="Sylfaen" w:eastAsia="Sylfaen" w:cs="Sylfaen"/>
        </w:rPr>
        <w:t>კაცს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მწერლის</w:t>
      </w:r>
      <w:r>
        <w:rPr>
          <w:rFonts w:ascii="Times New Roman" w:hAnsi="Times New Roman" w:eastAsia="Times New Roman" w:cs="Times New Roman"/>
        </w:rPr>
        <w:t xml:space="preserve"> </w:t>
      </w:r>
      <w:r>
        <w:rPr>
          <w:rFonts w:ascii="Sylfaen" w:hAnsi="Sylfaen" w:eastAsia="Sylfaen" w:cs="Sylfaen"/>
        </w:rPr>
        <w:t>სამელნე</w:t>
      </w:r>
      <w:r>
        <w:rPr>
          <w:rFonts w:ascii="Times New Roman" w:hAnsi="Times New Roman" w:eastAsia="Times New Roman" w:cs="Times New Roman"/>
        </w:rPr>
        <w:t xml:space="preserve"> </w:t>
      </w:r>
      <w:r>
        <w:rPr>
          <w:rFonts w:ascii="Sylfaen" w:hAnsi="Sylfaen" w:eastAsia="Sylfaen" w:cs="Sylfaen"/>
        </w:rPr>
        <w:t>ეკიდა</w:t>
      </w:r>
      <w:r>
        <w:rPr>
          <w:rFonts w:ascii="Times New Roman" w:hAnsi="Times New Roman" w:eastAsia="Times New Roman" w:cs="Times New Roman"/>
        </w:rPr>
        <w:t xml:space="preserve"> </w:t>
      </w:r>
      <w:r>
        <w:rPr>
          <w:rFonts w:ascii="Sylfaen" w:hAnsi="Sylfaen" w:eastAsia="Sylfaen" w:cs="Sylfaen"/>
        </w:rPr>
        <w:t>გვერდზე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უთხრა</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უფალმა</w:t>
      </w:r>
      <w:r>
        <w:rPr>
          <w:rFonts w:ascii="Times New Roman" w:hAnsi="Times New Roman" w:eastAsia="Times New Roman" w:cs="Times New Roman"/>
        </w:rPr>
        <w:t xml:space="preserve">: </w:t>
      </w:r>
      <w:r>
        <w:rPr>
          <w:rFonts w:ascii="Sylfaen" w:hAnsi="Sylfaen" w:eastAsia="Sylfaen" w:cs="Sylfaen"/>
        </w:rPr>
        <w:t>გაიარე</w:t>
      </w:r>
      <w:r>
        <w:rPr>
          <w:rFonts w:ascii="Times New Roman" w:hAnsi="Times New Roman" w:eastAsia="Times New Roman" w:cs="Times New Roman"/>
        </w:rPr>
        <w:t xml:space="preserve"> </w:t>
      </w:r>
      <w:r>
        <w:rPr>
          <w:rFonts w:ascii="Sylfaen" w:hAnsi="Sylfaen" w:eastAsia="Sylfaen" w:cs="Sylfaen"/>
        </w:rPr>
        <w:t>ქალაქის</w:t>
      </w:r>
      <w:r>
        <w:rPr>
          <w:rFonts w:ascii="Times New Roman" w:hAnsi="Times New Roman" w:eastAsia="Times New Roman" w:cs="Times New Roman"/>
        </w:rPr>
        <w:t xml:space="preserve"> </w:t>
      </w:r>
      <w:r>
        <w:rPr>
          <w:rFonts w:ascii="Sylfaen" w:hAnsi="Sylfaen" w:eastAsia="Sylfaen" w:cs="Sylfaen"/>
        </w:rPr>
        <w:t>შუაგულში</w:t>
      </w:r>
      <w:r>
        <w:rPr>
          <w:rFonts w:ascii="Times New Roman" w:hAnsi="Times New Roman" w:eastAsia="Times New Roman" w:cs="Times New Roman"/>
        </w:rPr>
        <w:t xml:space="preserve">, </w:t>
      </w:r>
      <w:r>
        <w:rPr>
          <w:rFonts w:ascii="Sylfaen" w:hAnsi="Sylfaen" w:eastAsia="Sylfaen" w:cs="Sylfaen"/>
        </w:rPr>
        <w:t>იერუსალიმის</w:t>
      </w:r>
      <w:r>
        <w:rPr>
          <w:rFonts w:ascii="Times New Roman" w:hAnsi="Times New Roman" w:eastAsia="Times New Roman" w:cs="Times New Roman"/>
        </w:rPr>
        <w:t xml:space="preserve"> </w:t>
      </w:r>
      <w:r>
        <w:rPr>
          <w:rFonts w:ascii="Sylfaen" w:hAnsi="Sylfaen" w:eastAsia="Sylfaen" w:cs="Sylfaen"/>
        </w:rPr>
        <w:t>შუაგულში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დაუსვი</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შუბლზე</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კაცებს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ოხრავენ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ტირიან</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სისაძაგლის</w:t>
      </w:r>
      <w:r>
        <w:rPr>
          <w:rFonts w:ascii="Times New Roman" w:hAnsi="Times New Roman" w:eastAsia="Times New Roman" w:cs="Times New Roman"/>
        </w:rPr>
        <w:t xml:space="preserve"> </w:t>
      </w:r>
      <w:r>
        <w:rPr>
          <w:rFonts w:ascii="Sylfaen" w:hAnsi="Sylfaen" w:eastAsia="Sylfaen" w:cs="Sylfaen"/>
        </w:rPr>
        <w:t>გამო</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შუაგულში</w:t>
      </w:r>
      <w:r>
        <w:rPr>
          <w:rFonts w:ascii="Times New Roman" w:hAnsi="Times New Roman" w:eastAsia="Times New Roman" w:cs="Times New Roman"/>
        </w:rPr>
        <w:t xml:space="preserve"> </w:t>
      </w:r>
      <w:r>
        <w:rPr>
          <w:rFonts w:ascii="Sylfaen" w:hAnsi="Sylfaen" w:eastAsia="Sylfaen" w:cs="Sylfaen"/>
        </w:rPr>
        <w:t>ხდება</w:t>
      </w:r>
      <w:r>
        <w:rPr>
          <w:rFonts w:ascii="Times New Roman" w:hAnsi="Times New Roman" w:eastAsia="Times New Roman" w:cs="Times New Roman"/>
        </w:rPr>
        <w:t xml:space="preserve">. </w:t>
      </w:r>
      <w:r>
        <w:rPr>
          <w:rFonts w:ascii="Sylfaen" w:hAnsi="Sylfaen" w:eastAsia="Sylfaen" w:cs="Sylfaen"/>
        </w:rPr>
        <w:t>ეზეკიელი</w:t>
      </w:r>
      <w:r>
        <w:rPr>
          <w:rFonts w:ascii="Times New Roman" w:hAnsi="Times New Roman" w:eastAsia="Times New Roman" w:cs="Times New Roman"/>
        </w:rPr>
        <w:t xml:space="preserve"> 9:3, 4.</w:t>
      </w:r>
    </w:p>
    <w:p>
      <w:pPr>
        <w:pStyle w:val="ArticleBody"/>
        <w:jc w:val="left"/>
      </w:pPr>
      <w:r>
        <w:rPr>
          <w:rFonts w:ascii="Times New Roman" w:hAnsi="Times New Roman" w:eastAsia="Times New Roman" w:cs="Times New Roman"/>
        </w:rPr>
        <w:t>Le processus du scellement des cent quarante-quatre mille commença à leur naissance, qui fut aussi leur résurrection. Le message des quatre vents rend la vie aux ossements desséchés des morts, et le message des quatre vents est le message du scellement des cent quarante-quatre mille. Paul et Jean virent et entendirent tous deux l’histoire même que nous vivons maintenant, l’histoire « que beaucoup de prophètes et de justes ont désiré voir ». L’histoire du puissant mouvement du troisième ange, qui fut typifiée par le puissant mouvement du premier ange.</w:t>
      </w:r>
    </w:p>
    <w:p>
      <w:pPr>
        <w:pStyle w:val="ArticleScripture"/>
        <w:jc w:val="left"/>
      </w:pPr>
      <w:r>
        <w:rPr>
          <w:rFonts w:ascii="Times New Roman" w:hAnsi="Times New Roman" w:eastAsia="Times New Roman" w:cs="Times New Roman"/>
        </w:rPr>
        <w:t>«Բոլոր այն լուրերը, որոնք տրվել են 1840–1844 թվականներին, այժմ պետք է ներկայացվեն զորությամբ, որովհետև շատ մարդիկ կորցրել են իրենց կողմնորոշումը։ Այդ լուրերը պետք է հասնեն բոլոր եկեղեցիներին։»</w:t>
      </w:r>
    </w:p>
    <w:p>
      <w:pPr>
        <w:pStyle w:val="ArticleScripture"/>
        <w:jc w:val="left"/>
      </w:pPr>
      <w:r>
        <w:rPr>
          <w:rFonts w:ascii="Times New Roman" w:hAnsi="Times New Roman" w:eastAsia="Times New Roman" w:cs="Times New Roman"/>
        </w:rPr>
        <w:t>Le Christ a dit : « Heureux vos yeux, parce qu’ils voient ; et vos oreilles, parce qu’elles entendent. Car, en vérité, je vous le dis, plusieurs prophètes et hommes justes ont désiré voir les choses que vous voyez, et ne les ont pas vues ; et entendre les choses que vous entendez, et ne les ont pas entendues » [Matthieu 13:16, 17]. Heureux les yeux qui ont vu les choses qui furent vues en 1843 et en 1844.</w:t>
      </w:r>
    </w:p>
    <w:p>
      <w:pPr>
        <w:pStyle w:val="ArticleScripture"/>
        <w:jc w:val="left"/>
      </w:pPr>
      <w:r>
        <w:rPr>
          <w:rFonts w:ascii="Times New Roman" w:hAnsi="Times New Roman" w:eastAsia="Times New Roman" w:cs="Times New Roman"/>
        </w:rPr>
        <w:t>Mesajul a fost dat. Și nu ar trebui să existe nicio întârziere în repetarea mesajului, căci semnele timpului se împlinesc; lucrarea de încheiere trebuie să fie făcută. O mare lucrare va fi făcută într-un timp scurt. Curând va fi dat, prin rânduiala lui Dumnezeu, un mesaj care se va amplifica până va deveni un strigăt puternic. Atunci Daniel va sta în partea sa de moștenire, pentru a-și da mărturia.” Manuscript Releases, volumul 21, 437.</w:t>
      </w:r>
    </w:p>
    <w:p>
      <w:pPr>
        <w:pStyle w:val="ArticleBody"/>
        <w:jc w:val="left"/>
      </w:pPr>
      <w:r>
        <w:rPr>
          <w:rFonts w:ascii="Times New Roman" w:hAnsi="Times New Roman" w:eastAsia="Times New Roman" w:cs="Times New Roman"/>
        </w:rPr>
        <w:t>Mada kuu ya vita ya awali ya Lusifa mbinguni ilikuwa mawasiliano. Yeye alikuwa mbeba-nuru ambaye alitumia cheo chake kupandikiza kwa hila upotovu katika nia za malaika watakatifu. Tunaambiwa kwamba malaika waliokunywa mawazo yake ya uasi hawakutambua hata kwamba alikuwa ni Lusifa aliyewavuta kwa hila kufikiri mambo yale ambayo hatimaye walimwazia Mungu. Alikuwa mwerevu kwa ujanja mwingi sana, kama alivyokuwa kwa Hawa bustanini, hata malaika ambao hapo kwanza walikuwa watakatifu wakaja kuamini kwamba mawazo yale ambayo Shetani alikuwa ameyapandikiza katika nia zao yalikuwa mawazo yao wenyewe ya asili. Mbegu hizo hatimaye zikazaa tunda la uangamivu wa milele.</w:t>
      </w:r>
    </w:p>
    <w:p>
      <w:pPr>
        <w:pStyle w:val="ArticleBody"/>
        <w:jc w:val="left"/>
      </w:pPr>
      <w:r>
        <w:rPr>
          <w:rFonts w:ascii="Times New Roman" w:hAnsi="Times New Roman" w:eastAsia="Times New Roman" w:cs="Times New Roman"/>
        </w:rPr>
        <w:t>La dernière guerre, qui se déroule dans le premier ciel, est sur le point de s’engager, et elle ne concerne ni la séduction des anges saints, ni la séduction d’Ève par Satan, mais plutôt sa séduction de toute l’humanité au moyen d’un processus de communication corrompu qui est représenté comme étant dans les cieux. Il s’agit du World-Wide Web, dont Satan se sert pour inculquer des idées aux hommes, sans que ces hommes sachent qu’ils ont cru au mensonge, et, ce faisant, ont démontré qu’ils n’ont pas l’amour de la vérité. C’est l’apôtre Paul qui a exposé que, dans les « derniers jours », les hommes recevraient un mensonge, parce qu’ils n’avaient pas l’amour de la « vérité ». Après tout, il avait vu l’histoire même dans laquelle cette œuvre merveilleuse de Satan s’accomplit.</w:t>
      </w:r>
    </w:p>
    <w:p>
      <w:pPr>
        <w:pStyle w:val="ArticleBody"/>
        <w:jc w:val="left"/>
      </w:pPr>
      <w:r>
        <w:rPr>
          <w:rFonts w:ascii="Times New Roman" w:hAnsi="Times New Roman" w:eastAsia="Times New Roman" w:cs="Times New Roman"/>
        </w:rPr>
        <w:t>La séduction de l’humanité est accomplie par les mondialistes des Nations Unies, qui sont la puissance du dragon. Dans la prophétie, les mondialistes des Nations Unies se composent de rois et de marchands. Les rois sont les gouvernements, et les géants de la technologie ainsi que les milliardaires multinationaux sont les marchands.</w:t>
      </w:r>
    </w:p>
    <w:p>
      <w:pPr>
        <w:pStyle w:val="ArticleBody"/>
        <w:jc w:val="left"/>
      </w:pPr>
      <w:r>
        <w:rPr>
          <w:rFonts w:ascii="Times New Roman" w:hAnsi="Times New Roman" w:eastAsia="Times New Roman" w:cs="Times New Roman"/>
        </w:rPr>
        <w:t>Die oorlog begin by die Sondagswet; op daardie punt word die Verenigde State die voornaamste koning van die tien konings. Die Verenigde State het dan pas soos ’n draak gespreek en merk sodoende die einde van die sesde koninkryk van die dier uit die aarde. Daarna gaan dit uit om die hele wêreld te verlei deur die wonders wat hy voor die aangesig van die dier moet doen, wonders wat voorgestel word asof hulle vuur uit die hemel laat neerdaal.</w:t>
      </w:r>
    </w:p>
    <w:p>
      <w:pPr>
        <w:pStyle w:val="ArticleScripture"/>
        <w:jc w:val="left"/>
      </w:pPr>
      <w:r>
        <w:rPr>
          <w:rFonts w:ascii="Times New Roman" w:hAnsi="Times New Roman" w:eastAsia="Times New Roman" w:cs="Times New Roman"/>
        </w:rPr>
        <w:t>Na u amba mbuyaza minzunzo mikubwa, hata akifanya moto ushuke kutoka mbinguni uje juu ya nchi mbele ya watu. Ufunuo 13:13.</w:t>
      </w:r>
    </w:p>
    <w:p>
      <w:pPr>
        <w:pStyle w:val="ArticleBody"/>
        <w:jc w:val="left"/>
      </w:pPr>
      <w:r>
        <w:rPr>
          <w:rFonts w:ascii="Times New Roman" w:hAnsi="Times New Roman" w:eastAsia="Times New Roman" w:cs="Times New Roman"/>
        </w:rPr>
        <w:t>Lorsque les ossements desséchés morts ressuscités, qui avaient été mis à mort dans la rue, sont élevés au ciel comme une bannière, il y a simultanément un autre prodige dans le ciel.</w:t>
      </w:r>
    </w:p>
    <w:p>
      <w:pPr>
        <w:pStyle w:val="ArticleScripture"/>
        <w:jc w:val="left"/>
      </w:pPr>
      <w:r>
        <w:rPr>
          <w:rFonts w:ascii="Times New Roman" w:hAnsi="Times New Roman" w:eastAsia="Times New Roman" w:cs="Times New Roman"/>
        </w:rPr>
        <w:t>Et il parut un autre signe dans le ciel : et voici un grand dragon rouge, ayant sept têtes et dix cornes, et sur ses têtes sept couronnes. Apocalypse 12:3.</w:t>
      </w:r>
    </w:p>
    <w:p>
      <w:pPr>
        <w:pStyle w:val="ArticleBody"/>
        <w:jc w:val="left"/>
      </w:pPr>
      <w:r>
        <w:rPr>
          <w:rFonts w:ascii="MS Gothic" w:hAnsi="MS Gothic" w:eastAsia="MS Gothic" w:cs="MS Gothic"/>
        </w:rPr>
        <w:t>ドラゴンの</w:t>
      </w:r>
      <w:r>
        <w:rPr>
          <w:rFonts w:ascii="Microsoft YaHei" w:hAnsi="Microsoft YaHei" w:eastAsia="Microsoft YaHei" w:cs="Microsoft YaHei"/>
        </w:rPr>
        <w:t>意味</w:t>
      </w:r>
      <w:r>
        <w:rPr>
          <w:rFonts w:ascii="MS Gothic" w:hAnsi="MS Gothic" w:eastAsia="MS Gothic" w:cs="MS Gothic"/>
        </w:rPr>
        <w:t>はサタンである</w:t>
      </w:r>
      <w:r>
        <w:rPr>
          <w:rFonts w:ascii="Times New Roman" w:hAnsi="Times New Roman" w:eastAsia="Times New Roman" w:cs="Times New Roman"/>
        </w:rPr>
        <w:t>.</w:t>
      </w:r>
      <w:r>
        <w:rPr>
          <w:rFonts w:ascii="MS Gothic" w:hAnsi="MS Gothic" w:eastAsia="MS Gothic" w:cs="MS Gothic"/>
        </w:rPr>
        <w:t>サタンとは</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敵対</w:t>
      </w:r>
      <w:r>
        <w:rPr>
          <w:rFonts w:ascii="MS Gothic" w:hAnsi="MS Gothic" w:eastAsia="MS Gothic" w:cs="MS Gothic"/>
        </w:rPr>
        <w:t>する</w:t>
      </w:r>
      <w:r>
        <w:rPr>
          <w:rFonts w:ascii="Microsoft YaHei" w:hAnsi="Microsoft YaHei" w:eastAsia="Microsoft YaHei" w:cs="Microsoft YaHei"/>
        </w:rPr>
        <w:t>邪悪</w:t>
      </w:r>
      <w:r>
        <w:rPr>
          <w:rFonts w:ascii="MS Gothic" w:hAnsi="MS Gothic" w:eastAsia="MS Gothic" w:cs="MS Gothic"/>
        </w:rPr>
        <w:t>な</w:t>
      </w:r>
      <w:r>
        <w:rPr>
          <w:rFonts w:ascii="Microsoft YaHei" w:hAnsi="Microsoft YaHei" w:eastAsia="Microsoft YaHei" w:cs="Microsoft YaHei"/>
        </w:rPr>
        <w:t>天使（悪霊）</w:t>
      </w:r>
      <w:r>
        <w:rPr>
          <w:rFonts w:ascii="MS Gothic" w:hAnsi="MS Gothic" w:eastAsia="MS Gothic" w:cs="MS Gothic"/>
        </w:rPr>
        <w:t>の</w:t>
      </w:r>
      <w:r>
        <w:rPr>
          <w:rFonts w:ascii="Microsoft YaHei" w:hAnsi="Microsoft YaHei" w:eastAsia="Microsoft YaHei" w:cs="Microsoft YaHei"/>
        </w:rPr>
        <w:t>首領</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、預言</w:t>
      </w:r>
      <w:r>
        <w:rPr>
          <w:rFonts w:ascii="MS Gothic" w:hAnsi="MS Gothic" w:eastAsia="MS Gothic" w:cs="MS Gothic"/>
        </w:rPr>
        <w:t>におけるドラゴンの</w:t>
      </w:r>
      <w:r>
        <w:rPr>
          <w:rFonts w:ascii="Microsoft YaHei" w:hAnsi="Microsoft YaHei" w:eastAsia="Microsoft YaHei" w:cs="Microsoft YaHei"/>
        </w:rPr>
        <w:t>象徴</w:t>
      </w:r>
      <w:r>
        <w:rPr>
          <w:rFonts w:ascii="MS Gothic" w:hAnsi="MS Gothic" w:eastAsia="MS Gothic" w:cs="MS Gothic"/>
        </w:rPr>
        <w:t>はサタンに</w:t>
      </w:r>
      <w:r>
        <w:rPr>
          <w:rFonts w:ascii="Microsoft YaHei" w:hAnsi="Microsoft YaHei" w:eastAsia="Microsoft YaHei" w:cs="Microsoft YaHei"/>
        </w:rPr>
        <w:t>限</w:t>
      </w:r>
      <w:r>
        <w:rPr>
          <w:rFonts w:ascii="MS Gothic" w:hAnsi="MS Gothic" w:eastAsia="MS Gothic" w:cs="MS Gothic"/>
        </w:rPr>
        <w:t>られるわけではない</w:t>
      </w:r>
      <w:r>
        <w:rPr>
          <w:rFonts w:ascii="Times New Roman" w:hAnsi="Times New Roman" w:eastAsia="Times New Roman" w:cs="Times New Roman"/>
        </w:rPr>
        <w:t>.</w:t>
      </w:r>
      <w:r>
        <w:rPr>
          <w:rFonts w:ascii="Microsoft YaHei" w:hAnsi="Microsoft YaHei" w:eastAsia="Microsoft YaHei" w:cs="Microsoft YaHei"/>
        </w:rPr>
        <w:t>『黙示録』第</w:t>
      </w:r>
      <w:r>
        <w:rPr>
          <w:rFonts w:ascii="Times New Roman" w:hAnsi="Times New Roman" w:eastAsia="Times New Roman" w:cs="Times New Roman"/>
        </w:rPr>
        <w:t>12</w:t>
      </w:r>
      <w:r>
        <w:rPr>
          <w:rFonts w:ascii="Microsoft YaHei" w:hAnsi="Microsoft YaHei" w:eastAsia="Microsoft YaHei" w:cs="Microsoft YaHei"/>
        </w:rPr>
        <w:t>章</w:t>
      </w:r>
      <w:r>
        <w:rPr>
          <w:rFonts w:ascii="MS Gothic" w:hAnsi="MS Gothic" w:eastAsia="MS Gothic" w:cs="MS Gothic"/>
        </w:rPr>
        <w:t>に</w:t>
      </w:r>
      <w:r>
        <w:rPr>
          <w:rFonts w:ascii="Microsoft YaHei" w:hAnsi="Microsoft YaHei" w:eastAsia="Microsoft YaHei" w:cs="Microsoft YaHei"/>
        </w:rPr>
        <w:t>描</w:t>
      </w:r>
      <w:r>
        <w:rPr>
          <w:rFonts w:ascii="MS Gothic" w:hAnsi="MS Gothic" w:eastAsia="MS Gothic" w:cs="MS Gothic"/>
        </w:rPr>
        <w:t>かれる</w:t>
      </w:r>
      <w:r>
        <w:rPr>
          <w:rFonts w:ascii="Microsoft YaHei" w:hAnsi="Microsoft YaHei" w:eastAsia="Microsoft YaHei" w:cs="Microsoft YaHei"/>
        </w:rPr>
        <w:t>女性</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聖書</w:t>
      </w:r>
      <w:r>
        <w:rPr>
          <w:rFonts w:ascii="MS Gothic" w:hAnsi="MS Gothic" w:eastAsia="MS Gothic" w:cs="MS Gothic"/>
        </w:rPr>
        <w:t>において</w:t>
      </w:r>
      <w:r>
        <w:rPr>
          <w:rFonts w:ascii="Microsoft YaHei" w:hAnsi="Microsoft YaHei" w:eastAsia="Microsoft YaHei" w:cs="Microsoft YaHei"/>
        </w:rPr>
        <w:t>女性</w:t>
      </w:r>
      <w:r>
        <w:rPr>
          <w:rFonts w:ascii="MS Gothic" w:hAnsi="MS Gothic" w:eastAsia="MS Gothic" w:cs="MS Gothic"/>
        </w:rPr>
        <w:t>は</w:t>
      </w:r>
      <w:r>
        <w:rPr>
          <w:rFonts w:ascii="Microsoft YaHei" w:hAnsi="Microsoft YaHei" w:eastAsia="Microsoft YaHei" w:cs="Microsoft YaHei"/>
        </w:rPr>
        <w:t>教会</w:t>
      </w:r>
      <w:r>
        <w:rPr>
          <w:rFonts w:ascii="MS Gothic" w:hAnsi="MS Gothic" w:eastAsia="MS Gothic" w:cs="MS Gothic"/>
        </w:rPr>
        <w:t>の</w:t>
      </w:r>
      <w:r>
        <w:rPr>
          <w:rFonts w:ascii="Microsoft YaHei" w:hAnsi="Microsoft YaHei" w:eastAsia="Microsoft YaHei" w:cs="Microsoft YaHei"/>
        </w:rPr>
        <w:t>象徴</w:t>
      </w:r>
      <w:r>
        <w:rPr>
          <w:rFonts w:ascii="MS Gothic" w:hAnsi="MS Gothic" w:eastAsia="MS Gothic" w:cs="MS Gothic"/>
        </w:rPr>
        <w:t>である</w:t>
      </w:r>
      <w:r>
        <w:rPr>
          <w:rFonts w:ascii="Microsoft YaHei" w:hAnsi="Microsoft YaHei" w:eastAsia="Microsoft YaHei" w:cs="Microsoft YaHei"/>
        </w:rPr>
        <w:t>（</w:t>
      </w:r>
      <w:r>
        <w:rPr>
          <w:rFonts w:ascii="MS Gothic" w:hAnsi="MS Gothic" w:eastAsia="MS Gothic" w:cs="MS Gothic"/>
        </w:rPr>
        <w:t>エフェソ</w:t>
      </w:r>
      <w:r>
        <w:rPr>
          <w:rFonts w:ascii="Times New Roman" w:hAnsi="Times New Roman" w:eastAsia="Times New Roman" w:cs="Times New Roman"/>
        </w:rPr>
        <w:t xml:space="preserve"> 5:31–32</w:t>
      </w:r>
      <w:r>
        <w:rPr>
          <w:rFonts w:ascii="Microsoft YaHei" w:hAnsi="Microsoft YaHei" w:eastAsia="Microsoft YaHei" w:cs="Microsoft YaHei"/>
        </w:rPr>
        <w:t>、</w:t>
      </w:r>
      <w:r>
        <w:rPr>
          <w:rFonts w:ascii="MS Gothic" w:hAnsi="MS Gothic" w:eastAsia="MS Gothic" w:cs="MS Gothic"/>
        </w:rPr>
        <w:t>エレミヤ</w:t>
      </w:r>
      <w:r>
        <w:rPr>
          <w:rFonts w:ascii="Times New Roman" w:hAnsi="Times New Roman" w:eastAsia="Times New Roman" w:cs="Times New Roman"/>
        </w:rPr>
        <w:t xml:space="preserve"> 6:2</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それゆえ</w:t>
      </w:r>
      <w:r>
        <w:rPr>
          <w:rFonts w:ascii="Microsoft YaHei" w:hAnsi="Microsoft YaHei" w:eastAsia="Microsoft YaHei" w:cs="Microsoft YaHei"/>
        </w:rPr>
        <w:t>、純粋</w:t>
      </w:r>
      <w:r>
        <w:rPr>
          <w:rFonts w:ascii="MS Gothic" w:hAnsi="MS Gothic" w:eastAsia="MS Gothic" w:cs="MS Gothic"/>
        </w:rPr>
        <w:t>な</w:t>
      </w:r>
      <w:r>
        <w:rPr>
          <w:rFonts w:ascii="Microsoft YaHei" w:hAnsi="Microsoft YaHei" w:eastAsia="Microsoft YaHei" w:cs="Microsoft YaHei"/>
        </w:rPr>
        <w:t>女性</w:t>
      </w:r>
      <w:r>
        <w:rPr>
          <w:rFonts w:ascii="MS Gothic" w:hAnsi="MS Gothic" w:eastAsia="MS Gothic" w:cs="MS Gothic"/>
        </w:rPr>
        <w:t>は</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を</w:t>
      </w:r>
      <w:r>
        <w:rPr>
          <w:rFonts w:ascii="Microsoft YaHei" w:hAnsi="Microsoft YaHei" w:eastAsia="Microsoft YaHei" w:cs="Microsoft YaHei"/>
        </w:rPr>
        <w:t>象徴</w:t>
      </w:r>
      <w:r>
        <w:rPr>
          <w:rFonts w:ascii="MS Gothic" w:hAnsi="MS Gothic" w:eastAsia="MS Gothic" w:cs="MS Gothic"/>
        </w:rPr>
        <w:t>し</w:t>
      </w:r>
      <w:r>
        <w:rPr>
          <w:rFonts w:ascii="Microsoft YaHei" w:hAnsi="Microsoft YaHei" w:eastAsia="Microsoft YaHei" w:cs="Microsoft YaHei"/>
        </w:rPr>
        <w:t>、淫</w:t>
      </w:r>
      <w:r>
        <w:rPr>
          <w:rFonts w:ascii="MS Gothic" w:hAnsi="MS Gothic" w:eastAsia="MS Gothic" w:cs="MS Gothic"/>
        </w:rPr>
        <w:t>らな</w:t>
      </w:r>
      <w:r>
        <w:rPr>
          <w:rFonts w:ascii="Microsoft YaHei" w:hAnsi="Microsoft YaHei" w:eastAsia="Microsoft YaHei" w:cs="Microsoft YaHei"/>
        </w:rPr>
        <w:t>女性</w:t>
      </w:r>
      <w:r>
        <w:rPr>
          <w:rFonts w:ascii="MS Gothic" w:hAnsi="MS Gothic" w:eastAsia="MS Gothic" w:cs="MS Gothic"/>
        </w:rPr>
        <w:t>は</w:t>
      </w:r>
      <w:r>
        <w:rPr>
          <w:rFonts w:ascii="Microsoft YaHei" w:hAnsi="Microsoft YaHei" w:eastAsia="Microsoft YaHei" w:cs="Microsoft YaHei"/>
        </w:rPr>
        <w:t>堕落</w:t>
      </w:r>
      <w:r>
        <w:rPr>
          <w:rFonts w:ascii="MS Gothic" w:hAnsi="MS Gothic" w:eastAsia="MS Gothic" w:cs="MS Gothic"/>
        </w:rPr>
        <w:t>した</w:t>
      </w:r>
      <w:r>
        <w:rPr>
          <w:rFonts w:ascii="Microsoft YaHei" w:hAnsi="Microsoft YaHei" w:eastAsia="Microsoft YaHei" w:cs="Microsoft YaHei"/>
        </w:rPr>
        <w:t>教会</w:t>
      </w:r>
      <w:r>
        <w:rPr>
          <w:rFonts w:ascii="MS Gothic" w:hAnsi="MS Gothic" w:eastAsia="MS Gothic" w:cs="MS Gothic"/>
        </w:rPr>
        <w:t>を</w:t>
      </w:r>
      <w:r>
        <w:rPr>
          <w:rFonts w:ascii="Microsoft YaHei" w:hAnsi="Microsoft YaHei" w:eastAsia="Microsoft YaHei" w:cs="Microsoft YaHei"/>
        </w:rPr>
        <w:t>象徴</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預言</w:t>
      </w:r>
      <w:r>
        <w:rPr>
          <w:rFonts w:ascii="MS Gothic" w:hAnsi="MS Gothic" w:eastAsia="MS Gothic" w:cs="MS Gothic"/>
        </w:rPr>
        <w:t>によれば</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女性</w:t>
      </w:r>
      <w:r>
        <w:rPr>
          <w:rFonts w:ascii="MS Gothic" w:hAnsi="MS Gothic" w:eastAsia="MS Gothic" w:cs="MS Gothic"/>
        </w:rPr>
        <w:t>はもともと</w:t>
      </w:r>
      <w:r>
        <w:rPr>
          <w:rFonts w:ascii="Microsoft YaHei" w:hAnsi="Microsoft YaHei" w:eastAsia="Microsoft YaHei" w:cs="Microsoft YaHei"/>
        </w:rPr>
        <w:t>純粋</w:t>
      </w:r>
      <w:r>
        <w:rPr>
          <w:rFonts w:ascii="MS Gothic" w:hAnsi="MS Gothic" w:eastAsia="MS Gothic" w:cs="MS Gothic"/>
        </w:rPr>
        <w:t>であった</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として</w:t>
      </w:r>
      <w:r>
        <w:rPr>
          <w:rFonts w:ascii="Microsoft YaHei" w:hAnsi="Microsoft YaHei" w:eastAsia="Microsoft YaHei" w:cs="Microsoft YaHei"/>
        </w:rPr>
        <w:t>、驚</w:t>
      </w:r>
      <w:r>
        <w:rPr>
          <w:rFonts w:ascii="MS Gothic" w:hAnsi="MS Gothic" w:eastAsia="MS Gothic" w:cs="MS Gothic"/>
        </w:rPr>
        <w:t>くべき</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劇的</w:t>
      </w:r>
      <w:r>
        <w:rPr>
          <w:rFonts w:ascii="MS Gothic" w:hAnsi="MS Gothic" w:eastAsia="MS Gothic" w:cs="MS Gothic"/>
        </w:rPr>
        <w:t>な</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摂理</w:t>
      </w:r>
      <w:r>
        <w:rPr>
          <w:rFonts w:ascii="MS Gothic" w:hAnsi="MS Gothic" w:eastAsia="MS Gothic" w:cs="MS Gothic"/>
        </w:rPr>
        <w:t>によって</w:t>
      </w:r>
      <w:r>
        <w:rPr>
          <w:rFonts w:ascii="Microsoft YaHei" w:hAnsi="Microsoft YaHei" w:eastAsia="Microsoft YaHei" w:cs="Microsoft YaHei"/>
        </w:rPr>
        <w:t>存在</w:t>
      </w:r>
      <w:r>
        <w:rPr>
          <w:rFonts w:ascii="MS Gothic" w:hAnsi="MS Gothic" w:eastAsia="MS Gothic" w:cs="MS Gothic"/>
        </w:rPr>
        <w:t>へともたらされた</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太陽</w:t>
      </w:r>
      <w:r>
        <w:rPr>
          <w:rFonts w:ascii="MS Gothic" w:hAnsi="MS Gothic" w:eastAsia="MS Gothic" w:cs="MS Gothic"/>
        </w:rPr>
        <w:t>をまとい</w:t>
      </w:r>
      <w:r>
        <w:rPr>
          <w:rFonts w:ascii="Microsoft YaHei" w:hAnsi="Microsoft YaHei" w:eastAsia="Microsoft YaHei" w:cs="Microsoft YaHei"/>
        </w:rPr>
        <w:t>、足</w:t>
      </w:r>
      <w:r>
        <w:rPr>
          <w:rFonts w:ascii="MS Gothic" w:hAnsi="MS Gothic" w:eastAsia="MS Gothic" w:cs="MS Gothic"/>
        </w:rPr>
        <w:t>の</w:t>
      </w:r>
      <w:r>
        <w:rPr>
          <w:rFonts w:ascii="Microsoft YaHei" w:hAnsi="Microsoft YaHei" w:eastAsia="Microsoft YaHei" w:cs="Microsoft YaHei"/>
        </w:rPr>
        <w:t>下</w:t>
      </w:r>
      <w:r>
        <w:rPr>
          <w:rFonts w:ascii="MS Gothic" w:hAnsi="MS Gothic" w:eastAsia="MS Gothic" w:cs="MS Gothic"/>
        </w:rPr>
        <w:t>に</w:t>
      </w:r>
      <w:r>
        <w:rPr>
          <w:rFonts w:ascii="Microsoft YaHei" w:hAnsi="Microsoft YaHei" w:eastAsia="Microsoft YaHei" w:cs="Microsoft YaHei"/>
        </w:rPr>
        <w:t>月</w:t>
      </w:r>
      <w:r>
        <w:rPr>
          <w:rFonts w:ascii="MS Gothic" w:hAnsi="MS Gothic" w:eastAsia="MS Gothic" w:cs="MS Gothic"/>
        </w:rPr>
        <w:t>を</w:t>
      </w:r>
      <w:r>
        <w:rPr>
          <w:rFonts w:ascii="Microsoft YaHei" w:hAnsi="Microsoft YaHei" w:eastAsia="Microsoft YaHei" w:cs="Microsoft YaHei"/>
        </w:rPr>
        <w:t>踏</w:t>
      </w:r>
      <w:r>
        <w:rPr>
          <w:rFonts w:ascii="MS Gothic" w:hAnsi="MS Gothic" w:eastAsia="MS Gothic" w:cs="MS Gothic"/>
        </w:rPr>
        <w:t>み</w:t>
      </w:r>
      <w:r>
        <w:rPr>
          <w:rFonts w:ascii="Microsoft YaHei" w:hAnsi="Microsoft YaHei" w:eastAsia="Microsoft YaHei" w:cs="Microsoft YaHei"/>
        </w:rPr>
        <w:t>、頭</w:t>
      </w:r>
      <w:r>
        <w:rPr>
          <w:rFonts w:ascii="MS Gothic" w:hAnsi="MS Gothic" w:eastAsia="MS Gothic" w:cs="MS Gothic"/>
        </w:rPr>
        <w:t>には</w:t>
      </w:r>
      <w:r>
        <w:rPr>
          <w:rFonts w:ascii="Microsoft YaHei" w:hAnsi="Microsoft YaHei" w:eastAsia="Microsoft YaHei" w:cs="Microsoft YaHei"/>
        </w:rPr>
        <w:t>十二</w:t>
      </w:r>
      <w:r>
        <w:rPr>
          <w:rFonts w:ascii="MS Gothic" w:hAnsi="MS Gothic" w:eastAsia="MS Gothic" w:cs="MS Gothic"/>
        </w:rPr>
        <w:t>の</w:t>
      </w:r>
      <w:r>
        <w:rPr>
          <w:rFonts w:ascii="Microsoft YaHei" w:hAnsi="Microsoft YaHei" w:eastAsia="Microsoft YaHei" w:cs="Microsoft YaHei"/>
        </w:rPr>
        <w:t>星</w:t>
      </w:r>
      <w:r>
        <w:rPr>
          <w:rFonts w:ascii="MS Gothic" w:hAnsi="MS Gothic" w:eastAsia="MS Gothic" w:cs="MS Gothic"/>
        </w:rPr>
        <w:t>の</w:t>
      </w:r>
      <w:r>
        <w:rPr>
          <w:rFonts w:ascii="Microsoft YaHei" w:hAnsi="Microsoft YaHei" w:eastAsia="Microsoft YaHei" w:cs="Microsoft YaHei"/>
        </w:rPr>
        <w:t>冠</w:t>
      </w:r>
      <w:r>
        <w:rPr>
          <w:rFonts w:ascii="MS Gothic" w:hAnsi="MS Gothic" w:eastAsia="MS Gothic" w:cs="MS Gothic"/>
        </w:rPr>
        <w:t>を</w:t>
      </w:r>
      <w:r>
        <w:rPr>
          <w:rFonts w:ascii="Microsoft YaHei" w:hAnsi="Microsoft YaHei" w:eastAsia="Microsoft YaHei" w:cs="Microsoft YaHei"/>
        </w:rPr>
        <w:t>載</w:t>
      </w:r>
      <w:r>
        <w:rPr>
          <w:rFonts w:ascii="MS Gothic" w:hAnsi="MS Gothic" w:eastAsia="MS Gothic" w:cs="MS Gothic"/>
        </w:rPr>
        <w:t>せていた</w:t>
      </w:r>
      <w:r>
        <w:rPr>
          <w:rFonts w:ascii="Microsoft YaHei" w:hAnsi="Microsoft YaHei" w:eastAsia="Microsoft YaHei" w:cs="Microsoft YaHei"/>
        </w:rPr>
        <w:t>（黙示録</w:t>
      </w:r>
      <w:r>
        <w:rPr>
          <w:rFonts w:ascii="Times New Roman" w:hAnsi="Times New Roman" w:eastAsia="Times New Roman" w:cs="Times New Roman"/>
        </w:rPr>
        <w:t xml:space="preserve"> 12:1</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天</w:t>
      </w:r>
      <w:r>
        <w:rPr>
          <w:rFonts w:ascii="MS Gothic" w:hAnsi="MS Gothic" w:eastAsia="MS Gothic" w:cs="MS Gothic"/>
        </w:rPr>
        <w:t>のしるしは</w:t>
      </w:r>
      <w:r>
        <w:rPr>
          <w:rFonts w:ascii="Microsoft YaHei" w:hAnsi="Microsoft YaHei" w:eastAsia="Microsoft YaHei" w:cs="Microsoft YaHei"/>
        </w:rPr>
        <w:t>、</w:t>
      </w:r>
      <w:r>
        <w:rPr>
          <w:rFonts w:ascii="MS Gothic" w:hAnsi="MS Gothic" w:eastAsia="MS Gothic" w:cs="MS Gothic"/>
        </w:rPr>
        <w:t>イスラエルすなわち</w:t>
      </w:r>
      <w:r>
        <w:rPr>
          <w:rFonts w:ascii="Microsoft YaHei" w:hAnsi="Microsoft YaHei" w:eastAsia="Microsoft YaHei" w:cs="Microsoft YaHei"/>
        </w:rPr>
        <w:t>旧約</w:t>
      </w:r>
      <w:r>
        <w:rPr>
          <w:rFonts w:ascii="MS Gothic" w:hAnsi="MS Gothic" w:eastAsia="MS Gothic" w:cs="MS Gothic"/>
        </w:rPr>
        <w:t>の</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Microsoft YaHei" w:hAnsi="Microsoft YaHei" w:eastAsia="Microsoft YaHei" w:cs="Microsoft YaHei"/>
        </w:rPr>
        <w:t>古</w:t>
      </w:r>
      <w:r>
        <w:rPr>
          <w:rFonts w:ascii="MS Gothic" w:hAnsi="MS Gothic" w:eastAsia="MS Gothic" w:cs="MS Gothic"/>
        </w:rPr>
        <w:t>い</w:t>
      </w:r>
      <w:r>
        <w:rPr>
          <w:rFonts w:ascii="Microsoft YaHei" w:hAnsi="Microsoft YaHei" w:eastAsia="Microsoft YaHei" w:cs="Microsoft YaHei"/>
        </w:rPr>
        <w:t>秩序</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キリスト</w:t>
      </w:r>
      <w:r>
        <w:rPr>
          <w:rFonts w:ascii="Microsoft YaHei" w:hAnsi="Microsoft YaHei" w:eastAsia="Microsoft YaHei" w:cs="Microsoft YaHei"/>
        </w:rPr>
        <w:t>教会</w:t>
      </w:r>
      <w:r>
        <w:rPr>
          <w:rFonts w:ascii="MS Gothic" w:hAnsi="MS Gothic" w:eastAsia="MS Gothic" w:cs="MS Gothic"/>
        </w:rPr>
        <w:t>すなわち</w:t>
      </w:r>
      <w:r>
        <w:rPr>
          <w:rFonts w:ascii="Microsoft YaHei" w:hAnsi="Microsoft YaHei" w:eastAsia="Microsoft YaHei" w:cs="Microsoft YaHei"/>
        </w:rPr>
        <w:t>新約</w:t>
      </w:r>
      <w:r>
        <w:rPr>
          <w:rFonts w:ascii="MS Gothic" w:hAnsi="MS Gothic" w:eastAsia="MS Gothic" w:cs="MS Gothic"/>
        </w:rPr>
        <w:t>の</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へと</w:t>
      </w:r>
      <w:r>
        <w:rPr>
          <w:rFonts w:ascii="Microsoft YaHei" w:hAnsi="Microsoft YaHei" w:eastAsia="Microsoft YaHei" w:cs="Microsoft YaHei"/>
        </w:rPr>
        <w:t>移</w:t>
      </w:r>
      <w:r>
        <w:rPr>
          <w:rFonts w:ascii="MS Gothic" w:hAnsi="MS Gothic" w:eastAsia="MS Gothic" w:cs="MS Gothic"/>
        </w:rPr>
        <w:t>り</w:t>
      </w:r>
      <w:r>
        <w:rPr>
          <w:rFonts w:ascii="Microsoft YaHei" w:hAnsi="Microsoft YaHei" w:eastAsia="Microsoft YaHei" w:cs="Microsoft YaHei"/>
        </w:rPr>
        <w:t>変</w:t>
      </w:r>
      <w:r>
        <w:rPr>
          <w:rFonts w:ascii="MS Gothic" w:hAnsi="MS Gothic" w:eastAsia="MS Gothic" w:cs="MS Gothic"/>
        </w:rPr>
        <w:t>わりつつあることを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女性</w:t>
      </w:r>
      <w:r>
        <w:rPr>
          <w:rFonts w:ascii="MS Gothic" w:hAnsi="MS Gothic" w:eastAsia="MS Gothic" w:cs="MS Gothic"/>
        </w:rPr>
        <w:t>の</w:t>
      </w:r>
      <w:r>
        <w:rPr>
          <w:rFonts w:ascii="Microsoft YaHei" w:hAnsi="Microsoft YaHei" w:eastAsia="Microsoft YaHei" w:cs="Microsoft YaHei"/>
        </w:rPr>
        <w:t>装</w:t>
      </w:r>
      <w:r>
        <w:rPr>
          <w:rFonts w:ascii="MS Gothic" w:hAnsi="MS Gothic" w:eastAsia="MS Gothic" w:cs="MS Gothic"/>
        </w:rPr>
        <w:t>いは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変化</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す</w:t>
      </w:r>
      <w:r>
        <w:rPr>
          <w:rFonts w:ascii="Times New Roman" w:hAnsi="Times New Roman" w:eastAsia="Times New Roman" w:cs="Times New Roman"/>
        </w:rPr>
        <w:t>.</w:t>
      </w:r>
      <w:r>
        <w:rPr>
          <w:rFonts w:ascii="Microsoft YaHei" w:hAnsi="Microsoft YaHei" w:eastAsia="Microsoft YaHei" w:cs="Microsoft YaHei"/>
        </w:rPr>
        <w:t>太陽</w:t>
      </w:r>
      <w:r>
        <w:rPr>
          <w:rFonts w:ascii="MS Gothic" w:hAnsi="MS Gothic" w:eastAsia="MS Gothic" w:cs="MS Gothic"/>
        </w:rPr>
        <w:t>はキリストの</w:t>
      </w:r>
      <w:r>
        <w:rPr>
          <w:rFonts w:ascii="Microsoft YaHei" w:hAnsi="Microsoft YaHei" w:eastAsia="Microsoft YaHei" w:cs="Microsoft YaHei"/>
        </w:rPr>
        <w:t>福音</w:t>
      </w:r>
      <w:r>
        <w:rPr>
          <w:rFonts w:ascii="MS Gothic" w:hAnsi="MS Gothic" w:eastAsia="MS Gothic" w:cs="MS Gothic"/>
        </w:rPr>
        <w:t>の</w:t>
      </w:r>
      <w:r>
        <w:rPr>
          <w:rFonts w:ascii="Microsoft YaHei" w:hAnsi="Microsoft YaHei" w:eastAsia="Microsoft YaHei" w:cs="Microsoft YaHei"/>
        </w:rPr>
        <w:t>光</w:t>
      </w:r>
      <w:r>
        <w:rPr>
          <w:rFonts w:ascii="MS Gothic" w:hAnsi="MS Gothic" w:eastAsia="MS Gothic" w:cs="MS Gothic"/>
        </w:rPr>
        <w:t>と</w:t>
      </w:r>
      <w:r>
        <w:rPr>
          <w:rFonts w:ascii="Microsoft YaHei" w:hAnsi="Microsoft YaHei" w:eastAsia="Microsoft YaHei" w:cs="Microsoft YaHei"/>
        </w:rPr>
        <w:t>栄光</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月</w:t>
      </w:r>
      <w:r>
        <w:rPr>
          <w:rFonts w:ascii="MS Gothic" w:hAnsi="MS Gothic" w:eastAsia="MS Gothic" w:cs="MS Gothic"/>
        </w:rPr>
        <w:t>は</w:t>
      </w:r>
      <w:r>
        <w:rPr>
          <w:rFonts w:ascii="Microsoft YaHei" w:hAnsi="Microsoft YaHei" w:eastAsia="Microsoft YaHei" w:cs="Microsoft YaHei"/>
        </w:rPr>
        <w:t>旧約</w:t>
      </w:r>
      <w:r>
        <w:rPr>
          <w:rFonts w:ascii="MS Gothic" w:hAnsi="MS Gothic" w:eastAsia="MS Gothic" w:cs="MS Gothic"/>
        </w:rPr>
        <w:t>の</w:t>
      </w:r>
      <w:r>
        <w:rPr>
          <w:rFonts w:ascii="Microsoft YaHei" w:hAnsi="Microsoft YaHei" w:eastAsia="Microsoft YaHei" w:cs="Microsoft YaHei"/>
        </w:rPr>
        <w:t>反映</w:t>
      </w:r>
      <w:r>
        <w:rPr>
          <w:rFonts w:ascii="MS Gothic" w:hAnsi="MS Gothic" w:eastAsia="MS Gothic" w:cs="MS Gothic"/>
        </w:rPr>
        <w:t>された</w:t>
      </w:r>
      <w:r>
        <w:rPr>
          <w:rFonts w:ascii="Microsoft YaHei" w:hAnsi="Microsoft YaHei" w:eastAsia="Microsoft YaHei" w:cs="Microsoft YaHei"/>
        </w:rPr>
        <w:t>光、</w:t>
      </w:r>
      <w:r>
        <w:rPr>
          <w:rFonts w:ascii="MS Gothic" w:hAnsi="MS Gothic" w:eastAsia="MS Gothic" w:cs="MS Gothic"/>
        </w:rPr>
        <w:t>すなわち</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影</w:t>
      </w:r>
      <w:r>
        <w:rPr>
          <w:rFonts w:ascii="MS Gothic" w:hAnsi="MS Gothic" w:eastAsia="MS Gothic" w:cs="MS Gothic"/>
        </w:rPr>
        <w:t>と</w:t>
      </w:r>
      <w:r>
        <w:rPr>
          <w:rFonts w:ascii="Microsoft YaHei" w:hAnsi="Microsoft YaHei" w:eastAsia="Microsoft YaHei" w:cs="Microsoft YaHei"/>
        </w:rPr>
        <w:t>型、</w:t>
      </w:r>
      <w:r>
        <w:rPr>
          <w:rFonts w:ascii="MS Gothic" w:hAnsi="MS Gothic" w:eastAsia="MS Gothic" w:cs="MS Gothic"/>
        </w:rPr>
        <w:t>また</w:t>
      </w:r>
      <w:r>
        <w:rPr>
          <w:rFonts w:ascii="Microsoft YaHei" w:hAnsi="Microsoft YaHei" w:eastAsia="Microsoft YaHei" w:cs="Microsoft YaHei"/>
        </w:rPr>
        <w:t>未来</w:t>
      </w:r>
      <w:r>
        <w:rPr>
          <w:rFonts w:ascii="MS Gothic" w:hAnsi="MS Gothic" w:eastAsia="MS Gothic" w:cs="MS Gothic"/>
        </w:rPr>
        <w:t>のものの</w:t>
      </w:r>
      <w:r>
        <w:rPr>
          <w:rFonts w:ascii="Microsoft YaHei" w:hAnsi="Microsoft YaHei" w:eastAsia="Microsoft YaHei" w:cs="Microsoft YaHei"/>
        </w:rPr>
        <w:t>暗</w:t>
      </w:r>
      <w:r>
        <w:rPr>
          <w:rFonts w:ascii="MS Gothic" w:hAnsi="MS Gothic" w:eastAsia="MS Gothic" w:cs="MS Gothic"/>
        </w:rPr>
        <w:t>い</w:t>
      </w:r>
      <w:r>
        <w:rPr>
          <w:rFonts w:ascii="Microsoft YaHei" w:hAnsi="Microsoft YaHei" w:eastAsia="Microsoft YaHei" w:cs="Microsoft YaHei"/>
        </w:rPr>
        <w:t>予兆</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Microsoft YaHei" w:hAnsi="Microsoft YaHei" w:eastAsia="Microsoft YaHei" w:cs="Microsoft YaHei"/>
        </w:rPr>
        <w:t>（</w:t>
      </w:r>
      <w:r>
        <w:rPr>
          <w:rFonts w:ascii="MS Gothic" w:hAnsi="MS Gothic" w:eastAsia="MS Gothic" w:cs="MS Gothic"/>
        </w:rPr>
        <w:t>ヘブル</w:t>
      </w:r>
      <w:r>
        <w:rPr>
          <w:rFonts w:ascii="Times New Roman" w:hAnsi="Times New Roman" w:eastAsia="Times New Roman" w:cs="Times New Roman"/>
        </w:rPr>
        <w:t xml:space="preserve"> 10:1</w:t>
      </w:r>
      <w:r>
        <w:rPr>
          <w:rFonts w:ascii="Microsoft YaHei" w:hAnsi="Microsoft YaHei" w:eastAsia="Microsoft YaHei" w:cs="Microsoft YaHei"/>
        </w:rPr>
        <w:t>、</w:t>
      </w:r>
      <w:r>
        <w:rPr>
          <w:rFonts w:ascii="MS Gothic" w:hAnsi="MS Gothic" w:eastAsia="MS Gothic" w:cs="MS Gothic"/>
        </w:rPr>
        <w:t>コロサイ</w:t>
      </w:r>
      <w:r>
        <w:rPr>
          <w:rFonts w:ascii="Times New Roman" w:hAnsi="Times New Roman" w:eastAsia="Times New Roman" w:cs="Times New Roman"/>
        </w:rPr>
        <w:t xml:space="preserve"> 2:17</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女性</w:t>
      </w:r>
      <w:r>
        <w:rPr>
          <w:rFonts w:ascii="MS Gothic" w:hAnsi="MS Gothic" w:eastAsia="MS Gothic" w:cs="MS Gothic"/>
        </w:rPr>
        <w:t>の</w:t>
      </w:r>
      <w:r>
        <w:rPr>
          <w:rFonts w:ascii="Microsoft YaHei" w:hAnsi="Microsoft YaHei" w:eastAsia="Microsoft YaHei" w:cs="Microsoft YaHei"/>
        </w:rPr>
        <w:t>足</w:t>
      </w:r>
      <w:r>
        <w:rPr>
          <w:rFonts w:ascii="MS Gothic" w:hAnsi="MS Gothic" w:eastAsia="MS Gothic" w:cs="MS Gothic"/>
        </w:rPr>
        <w:t>の</w:t>
      </w:r>
      <w:r>
        <w:rPr>
          <w:rFonts w:ascii="Microsoft YaHei" w:hAnsi="Microsoft YaHei" w:eastAsia="Microsoft YaHei" w:cs="Microsoft YaHei"/>
        </w:rPr>
        <w:t>下</w:t>
      </w:r>
      <w:r>
        <w:rPr>
          <w:rFonts w:ascii="MS Gothic" w:hAnsi="MS Gothic" w:eastAsia="MS Gothic" w:cs="MS Gothic"/>
        </w:rPr>
        <w:t>にある</w:t>
      </w:r>
      <w:r>
        <w:rPr>
          <w:rFonts w:ascii="Microsoft YaHei" w:hAnsi="Microsoft YaHei" w:eastAsia="Microsoft YaHei" w:cs="Microsoft YaHei"/>
        </w:rPr>
        <w:t>月</w:t>
      </w:r>
      <w:r>
        <w:rPr>
          <w:rFonts w:ascii="MS Gothic" w:hAnsi="MS Gothic" w:eastAsia="MS Gothic" w:cs="MS Gothic"/>
        </w:rPr>
        <w:t>は</w:t>
      </w:r>
      <w:r>
        <w:rPr>
          <w:rFonts w:ascii="Microsoft YaHei" w:hAnsi="Microsoft YaHei" w:eastAsia="Microsoft YaHei" w:cs="Microsoft YaHei"/>
        </w:rPr>
        <w:t>、旧</w:t>
      </w:r>
      <w:r>
        <w:rPr>
          <w:rFonts w:ascii="MS Gothic" w:hAnsi="MS Gothic" w:eastAsia="MS Gothic" w:cs="MS Gothic"/>
        </w:rPr>
        <w:t>い</w:t>
      </w:r>
      <w:r>
        <w:rPr>
          <w:rFonts w:ascii="Microsoft YaHei" w:hAnsi="Microsoft YaHei" w:eastAsia="Microsoft YaHei" w:cs="Microsoft YaHei"/>
        </w:rPr>
        <w:t>秩序</w:t>
      </w:r>
      <w:r>
        <w:rPr>
          <w:rFonts w:ascii="MS Gothic" w:hAnsi="MS Gothic" w:eastAsia="MS Gothic" w:cs="MS Gothic"/>
        </w:rPr>
        <w:t>が</w:t>
      </w:r>
      <w:r>
        <w:rPr>
          <w:rFonts w:ascii="Microsoft YaHei" w:hAnsi="Microsoft YaHei" w:eastAsia="Microsoft YaHei" w:cs="Microsoft YaHei"/>
        </w:rPr>
        <w:t>過</w:t>
      </w:r>
      <w:r>
        <w:rPr>
          <w:rFonts w:ascii="MS Gothic" w:hAnsi="MS Gothic" w:eastAsia="MS Gothic" w:cs="MS Gothic"/>
        </w:rPr>
        <w:t>ぎ</w:t>
      </w:r>
      <w:r>
        <w:rPr>
          <w:rFonts w:ascii="Microsoft YaHei" w:hAnsi="Microsoft YaHei" w:eastAsia="Microsoft YaHei" w:cs="Microsoft YaHei"/>
        </w:rPr>
        <w:t>去</w:t>
      </w:r>
      <w:r>
        <w:rPr>
          <w:rFonts w:ascii="MS Gothic" w:hAnsi="MS Gothic" w:eastAsia="MS Gothic" w:cs="MS Gothic"/>
        </w:rPr>
        <w:t>りつつあったことを</w:t>
      </w:r>
      <w:r>
        <w:rPr>
          <w:rFonts w:ascii="Microsoft YaHei" w:hAnsi="Microsoft YaHei" w:eastAsia="Microsoft YaHei" w:cs="Microsoft YaHei"/>
        </w:rPr>
        <w:t>意味</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頭</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の</w:t>
      </w:r>
      <w:r>
        <w:rPr>
          <w:rFonts w:ascii="Microsoft YaHei" w:hAnsi="Microsoft YaHei" w:eastAsia="Microsoft YaHei" w:cs="Microsoft YaHei"/>
        </w:rPr>
        <w:t>十二</w:t>
      </w:r>
      <w:r>
        <w:rPr>
          <w:rFonts w:ascii="MS Gothic" w:hAnsi="MS Gothic" w:eastAsia="MS Gothic" w:cs="MS Gothic"/>
        </w:rPr>
        <w:t>の</w:t>
      </w:r>
      <w:r>
        <w:rPr>
          <w:rFonts w:ascii="Microsoft YaHei" w:hAnsi="Microsoft YaHei" w:eastAsia="Microsoft YaHei" w:cs="Microsoft YaHei"/>
        </w:rPr>
        <w:t>星</w:t>
      </w:r>
      <w:r>
        <w:rPr>
          <w:rFonts w:ascii="MS Gothic" w:hAnsi="MS Gothic" w:eastAsia="MS Gothic" w:cs="MS Gothic"/>
        </w:rPr>
        <w:t>の</w:t>
      </w:r>
      <w:r>
        <w:rPr>
          <w:rFonts w:ascii="Microsoft YaHei" w:hAnsi="Microsoft YaHei" w:eastAsia="Microsoft YaHei" w:cs="Microsoft YaHei"/>
        </w:rPr>
        <w:t>冠</w:t>
      </w:r>
      <w:r>
        <w:rPr>
          <w:rFonts w:ascii="MS Gothic" w:hAnsi="MS Gothic" w:eastAsia="MS Gothic" w:cs="MS Gothic"/>
        </w:rPr>
        <w:t>は</w:t>
      </w:r>
      <w:r>
        <w:rPr>
          <w:rFonts w:ascii="Microsoft YaHei" w:hAnsi="Microsoft YaHei" w:eastAsia="Microsoft YaHei" w:cs="Microsoft YaHei"/>
        </w:rPr>
        <w:t>、十二使徒</w:t>
      </w:r>
      <w:r>
        <w:rPr>
          <w:rFonts w:ascii="MS Gothic" w:hAnsi="MS Gothic" w:eastAsia="MS Gothic" w:cs="MS Gothic"/>
        </w:rPr>
        <w:t>と</w:t>
      </w:r>
      <w:r>
        <w:rPr>
          <w:rFonts w:ascii="Microsoft YaHei" w:hAnsi="Microsoft YaHei" w:eastAsia="Microsoft YaHei" w:cs="Microsoft YaHei"/>
        </w:rPr>
        <w:t>、新</w:t>
      </w:r>
      <w:r>
        <w:rPr>
          <w:rFonts w:ascii="MS Gothic" w:hAnsi="MS Gothic" w:eastAsia="MS Gothic" w:cs="MS Gothic"/>
        </w:rPr>
        <w:t>しいイスラエルすなわちキリスト</w:t>
      </w:r>
      <w:r>
        <w:rPr>
          <w:rFonts w:ascii="Microsoft YaHei" w:hAnsi="Microsoft YaHei" w:eastAsia="Microsoft YaHei" w:cs="Microsoft YaHei"/>
        </w:rPr>
        <w:t>教会</w:t>
      </w:r>
      <w:r>
        <w:rPr>
          <w:rFonts w:ascii="MS Gothic" w:hAnsi="MS Gothic" w:eastAsia="MS Gothic" w:cs="MS Gothic"/>
        </w:rPr>
        <w:t>におけるその</w:t>
      </w:r>
      <w:r>
        <w:rPr>
          <w:rFonts w:ascii="Microsoft YaHei" w:hAnsi="Microsoft YaHei" w:eastAsia="Microsoft YaHei" w:cs="Microsoft YaHei"/>
        </w:rPr>
        <w:t>権威</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したがってこの</w:t>
      </w:r>
      <w:r>
        <w:rPr>
          <w:rFonts w:ascii="Microsoft YaHei" w:hAnsi="Microsoft YaHei" w:eastAsia="Microsoft YaHei" w:cs="Microsoft YaHei"/>
        </w:rPr>
        <w:t>女性</w:t>
      </w:r>
      <w:r>
        <w:rPr>
          <w:rFonts w:ascii="MS Gothic" w:hAnsi="MS Gothic" w:eastAsia="MS Gothic" w:cs="MS Gothic"/>
        </w:rPr>
        <w:t>は</w:t>
      </w:r>
      <w:r>
        <w:rPr>
          <w:rFonts w:ascii="Microsoft YaHei" w:hAnsi="Microsoft YaHei" w:eastAsia="Microsoft YaHei" w:cs="Microsoft YaHei"/>
        </w:rPr>
        <w:t>、旧約</w:t>
      </w:r>
      <w:r>
        <w:rPr>
          <w:rFonts w:ascii="MS Gothic" w:hAnsi="MS Gothic" w:eastAsia="MS Gothic" w:cs="MS Gothic"/>
        </w:rPr>
        <w:t>から</w:t>
      </w:r>
      <w:r>
        <w:rPr>
          <w:rFonts w:ascii="Microsoft YaHei" w:hAnsi="Microsoft YaHei" w:eastAsia="Microsoft YaHei" w:cs="Microsoft YaHei"/>
        </w:rPr>
        <w:t>新約</w:t>
      </w:r>
      <w:r>
        <w:rPr>
          <w:rFonts w:ascii="MS Gothic" w:hAnsi="MS Gothic" w:eastAsia="MS Gothic" w:cs="MS Gothic"/>
        </w:rPr>
        <w:t>への</w:t>
      </w:r>
      <w:r>
        <w:rPr>
          <w:rFonts w:ascii="Microsoft YaHei" w:hAnsi="Microsoft YaHei" w:eastAsia="Microsoft YaHei" w:cs="Microsoft YaHei"/>
        </w:rPr>
        <w:t>移行</w:t>
      </w:r>
      <w:r>
        <w:rPr>
          <w:rFonts w:ascii="MS Gothic" w:hAnsi="MS Gothic" w:eastAsia="MS Gothic" w:cs="MS Gothic"/>
        </w:rPr>
        <w:t>の</w:t>
      </w:r>
      <w:r>
        <w:rPr>
          <w:rFonts w:ascii="Microsoft YaHei" w:hAnsi="Microsoft YaHei" w:eastAsia="Microsoft YaHei" w:cs="Microsoft YaHei"/>
        </w:rPr>
        <w:t>時代</w:t>
      </w:r>
      <w:r>
        <w:rPr>
          <w:rFonts w:ascii="MS Gothic" w:hAnsi="MS Gothic" w:eastAsia="MS Gothic" w:cs="MS Gothic"/>
        </w:rPr>
        <w:t>における</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 xml:space="preserve">. </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男</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産</w:t>
      </w:r>
      <w:r>
        <w:rPr>
          <w:rFonts w:ascii="MS Gothic" w:hAnsi="MS Gothic" w:eastAsia="MS Gothic" w:cs="MS Gothic"/>
        </w:rPr>
        <w:t>んだ</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男子</w:t>
      </w:r>
      <w:r>
        <w:rPr>
          <w:rFonts w:ascii="MS Gothic" w:hAnsi="MS Gothic" w:eastAsia="MS Gothic" w:cs="MS Gothic"/>
        </w:rPr>
        <w:t>を</w:t>
      </w:r>
      <w:r>
        <w:rPr>
          <w:rFonts w:ascii="Microsoft YaHei" w:hAnsi="Microsoft YaHei" w:eastAsia="Microsoft YaHei" w:cs="Microsoft YaHei"/>
        </w:rPr>
        <w:t>産</w:t>
      </w:r>
      <w:r>
        <w:rPr>
          <w:rFonts w:ascii="MS Gothic" w:hAnsi="MS Gothic" w:eastAsia="MS Gothic" w:cs="MS Gothic"/>
        </w:rPr>
        <w:t>んだ</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子</w:t>
      </w:r>
      <w:r>
        <w:rPr>
          <w:rFonts w:ascii="MS Gothic" w:hAnsi="MS Gothic" w:eastAsia="MS Gothic" w:cs="MS Gothic"/>
        </w:rPr>
        <w:t>は</w:t>
      </w:r>
      <w:r>
        <w:rPr>
          <w:rFonts w:ascii="Microsoft YaHei" w:hAnsi="Microsoft YaHei" w:eastAsia="Microsoft YaHei" w:cs="Microsoft YaHei"/>
        </w:rPr>
        <w:t>、鉄</w:t>
      </w:r>
      <w:r>
        <w:rPr>
          <w:rFonts w:ascii="MS Gothic" w:hAnsi="MS Gothic" w:eastAsia="MS Gothic" w:cs="MS Gothic"/>
        </w:rPr>
        <w:t>の</w:t>
      </w:r>
      <w:r>
        <w:rPr>
          <w:rFonts w:ascii="Microsoft YaHei" w:hAnsi="Microsoft YaHei" w:eastAsia="Microsoft YaHei" w:cs="Microsoft YaHei"/>
        </w:rPr>
        <w:t>杖</w:t>
      </w:r>
      <w:r>
        <w:rPr>
          <w:rFonts w:ascii="MS Gothic" w:hAnsi="MS Gothic" w:eastAsia="MS Gothic" w:cs="MS Gothic"/>
        </w:rPr>
        <w:t>をもってすべての</w:t>
      </w:r>
      <w:r>
        <w:rPr>
          <w:rFonts w:ascii="Microsoft YaHei" w:hAnsi="Microsoft YaHei" w:eastAsia="Microsoft YaHei" w:cs="Microsoft YaHei"/>
        </w:rPr>
        <w:t>国々</w:t>
      </w:r>
      <w:r>
        <w:rPr>
          <w:rFonts w:ascii="MS Gothic" w:hAnsi="MS Gothic" w:eastAsia="MS Gothic" w:cs="MS Gothic"/>
        </w:rPr>
        <w:t>を</w:t>
      </w:r>
      <w:r>
        <w:rPr>
          <w:rFonts w:ascii="Microsoft YaHei" w:hAnsi="Microsoft YaHei" w:eastAsia="Microsoft YaHei" w:cs="Microsoft YaHei"/>
        </w:rPr>
        <w:t>治</w:t>
      </w:r>
      <w:r>
        <w:rPr>
          <w:rFonts w:ascii="MS Gothic" w:hAnsi="MS Gothic" w:eastAsia="MS Gothic" w:cs="MS Gothic"/>
        </w:rPr>
        <w:t>めることになっていた</w:t>
      </w:r>
      <w:r>
        <w:rPr>
          <w:rFonts w:ascii="Microsoft YaHei" w:hAnsi="Microsoft YaHei" w:eastAsia="Microsoft YaHei" w:cs="Microsoft YaHei"/>
        </w:rPr>
        <w:t>」（黙示録</w:t>
      </w:r>
      <w:r>
        <w:rPr>
          <w:rFonts w:ascii="Times New Roman" w:hAnsi="Times New Roman" w:eastAsia="Times New Roman" w:cs="Times New Roman"/>
        </w:rPr>
        <w:t xml:space="preserve"> 12:5</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子</w:t>
      </w:r>
      <w:r>
        <w:rPr>
          <w:rFonts w:ascii="MS Gothic" w:hAnsi="MS Gothic" w:eastAsia="MS Gothic" w:cs="MS Gothic"/>
        </w:rPr>
        <w:t>はイエス・キリスト</w:t>
      </w:r>
      <w:r>
        <w:rPr>
          <w:rFonts w:ascii="Microsoft YaHei" w:hAnsi="Microsoft YaHei" w:eastAsia="Microsoft YaHei" w:cs="Microsoft YaHei"/>
        </w:rPr>
        <w:t>以外</w:t>
      </w:r>
      <w:r>
        <w:rPr>
          <w:rFonts w:ascii="MS Gothic" w:hAnsi="MS Gothic" w:eastAsia="MS Gothic" w:cs="MS Gothic"/>
        </w:rPr>
        <w:t>のだれでもあり</w:t>
      </w:r>
      <w:r>
        <w:rPr>
          <w:rFonts w:ascii="Microsoft YaHei" w:hAnsi="Microsoft YaHei" w:eastAsia="Microsoft YaHei" w:cs="Microsoft YaHei"/>
        </w:rPr>
        <w:t>得</w:t>
      </w:r>
      <w:r>
        <w:rPr>
          <w:rFonts w:ascii="MS Gothic" w:hAnsi="MS Gothic" w:eastAsia="MS Gothic" w:cs="MS Gothic"/>
        </w:rPr>
        <w:t>ない</w:t>
      </w:r>
      <w:r>
        <w:rPr>
          <w:rFonts w:ascii="Times New Roman" w:hAnsi="Times New Roman" w:eastAsia="Times New Roman" w:cs="Times New Roman"/>
        </w:rPr>
        <w:t>.</w:t>
      </w:r>
      <w:r>
        <w:rPr>
          <w:rFonts w:ascii="MS Gothic" w:hAnsi="MS Gothic" w:eastAsia="MS Gothic" w:cs="MS Gothic"/>
        </w:rPr>
        <w:t>キリストは</w:t>
      </w:r>
      <w:r>
        <w:rPr>
          <w:rFonts w:ascii="Microsoft YaHei" w:hAnsi="Microsoft YaHei" w:eastAsia="Microsoft YaHei" w:cs="Microsoft YaHei"/>
        </w:rPr>
        <w:t>文字</w:t>
      </w:r>
      <w:r>
        <w:rPr>
          <w:rFonts w:ascii="MS Gothic" w:hAnsi="MS Gothic" w:eastAsia="MS Gothic" w:cs="MS Gothic"/>
        </w:rPr>
        <w:t>どおり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として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から</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イスラエルから</w:t>
      </w:r>
      <w:r>
        <w:rPr>
          <w:rFonts w:ascii="Microsoft YaHei" w:hAnsi="Microsoft YaHei" w:eastAsia="Microsoft YaHei" w:cs="Microsoft YaHei"/>
        </w:rPr>
        <w:t>生</w:t>
      </w:r>
      <w:r>
        <w:rPr>
          <w:rFonts w:ascii="MS Gothic" w:hAnsi="MS Gothic" w:eastAsia="MS Gothic" w:cs="MS Gothic"/>
        </w:rPr>
        <w:t>まれた</w:t>
      </w:r>
      <w:r>
        <w:rPr>
          <w:rFonts w:ascii="Times New Roman" w:hAnsi="Times New Roman" w:eastAsia="Times New Roman" w:cs="Times New Roman"/>
        </w:rPr>
        <w:t>.</w:t>
      </w:r>
      <w:r>
        <w:rPr>
          <w:rFonts w:ascii="MS Gothic" w:hAnsi="MS Gothic" w:eastAsia="MS Gothic" w:cs="MS Gothic"/>
        </w:rPr>
        <w:t>マタイはその</w:t>
      </w:r>
      <w:r>
        <w:rPr>
          <w:rFonts w:ascii="Microsoft YaHei" w:hAnsi="Microsoft YaHei" w:eastAsia="Microsoft YaHei" w:cs="Microsoft YaHei"/>
        </w:rPr>
        <w:t>系図</w:t>
      </w:r>
      <w:r>
        <w:rPr>
          <w:rFonts w:ascii="MS Gothic" w:hAnsi="MS Gothic" w:eastAsia="MS Gothic" w:cs="MS Gothic"/>
        </w:rPr>
        <w:t>をアブラハムとダビデにまでさかのぼり</w:t>
      </w:r>
      <w:r>
        <w:rPr>
          <w:rFonts w:ascii="Microsoft YaHei" w:hAnsi="Microsoft YaHei" w:eastAsia="Microsoft YaHei" w:cs="Microsoft YaHei"/>
        </w:rPr>
        <w:t>（</w:t>
      </w:r>
      <w:r>
        <w:rPr>
          <w:rFonts w:ascii="MS Gothic" w:hAnsi="MS Gothic" w:eastAsia="MS Gothic" w:cs="MS Gothic"/>
        </w:rPr>
        <w:t>マタイ</w:t>
      </w:r>
      <w:r>
        <w:rPr>
          <w:rFonts w:ascii="Times New Roman" w:hAnsi="Times New Roman" w:eastAsia="Times New Roman" w:cs="Times New Roman"/>
        </w:rPr>
        <w:t xml:space="preserve"> 1:1–17</w:t>
      </w:r>
      <w:r>
        <w:rPr>
          <w:rFonts w:ascii="Microsoft YaHei" w:hAnsi="Microsoft YaHei" w:eastAsia="Microsoft YaHei" w:cs="Microsoft YaHei"/>
        </w:rPr>
        <w:t>）、</w:t>
      </w:r>
      <w:r>
        <w:rPr>
          <w:rFonts w:ascii="MS Gothic" w:hAnsi="MS Gothic" w:eastAsia="MS Gothic" w:cs="MS Gothic"/>
        </w:rPr>
        <w:t>パウロは</w:t>
      </w:r>
      <w:r>
        <w:rPr>
          <w:rFonts w:ascii="Microsoft YaHei" w:hAnsi="Microsoft YaHei" w:eastAsia="Microsoft YaHei" w:cs="Microsoft YaHei"/>
        </w:rPr>
        <w:t>「肉</w:t>
      </w:r>
      <w:r>
        <w:rPr>
          <w:rFonts w:ascii="MS Gothic" w:hAnsi="MS Gothic" w:eastAsia="MS Gothic" w:cs="MS Gothic"/>
        </w:rPr>
        <w:t>によればダビデの</w:t>
      </w:r>
      <w:r>
        <w:rPr>
          <w:rFonts w:ascii="Microsoft YaHei" w:hAnsi="Microsoft YaHei" w:eastAsia="Microsoft YaHei" w:cs="Microsoft YaHei"/>
        </w:rPr>
        <w:t>子孫</w:t>
      </w:r>
      <w:r>
        <w:rPr>
          <w:rFonts w:ascii="MS Gothic" w:hAnsi="MS Gothic" w:eastAsia="MS Gothic" w:cs="MS Gothic"/>
        </w:rPr>
        <w:t>から</w:t>
      </w:r>
      <w:r>
        <w:rPr>
          <w:rFonts w:ascii="Microsoft YaHei" w:hAnsi="Microsoft YaHei" w:eastAsia="Microsoft YaHei" w:cs="Microsoft YaHei"/>
        </w:rPr>
        <w:t>生</w:t>
      </w:r>
      <w:r>
        <w:rPr>
          <w:rFonts w:ascii="MS Gothic" w:hAnsi="MS Gothic" w:eastAsia="MS Gothic" w:cs="MS Gothic"/>
        </w:rPr>
        <w:t>まれ</w:t>
      </w:r>
      <w:r>
        <w:rPr>
          <w:rFonts w:ascii="Microsoft YaHei" w:hAnsi="Microsoft YaHei" w:eastAsia="Microsoft YaHei" w:cs="Microsoft YaHei"/>
        </w:rPr>
        <w:t>」（</w:t>
      </w:r>
      <w:r>
        <w:rPr>
          <w:rFonts w:ascii="MS Gothic" w:hAnsi="MS Gothic" w:eastAsia="MS Gothic" w:cs="MS Gothic"/>
        </w:rPr>
        <w:t>ローマ</w:t>
      </w:r>
      <w:r>
        <w:rPr>
          <w:rFonts w:ascii="Times New Roman" w:hAnsi="Times New Roman" w:eastAsia="Times New Roman" w:cs="Times New Roman"/>
        </w:rPr>
        <w:t xml:space="preserve"> 1:3</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っている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意味</w:t>
      </w:r>
      <w:r>
        <w:rPr>
          <w:rFonts w:ascii="MS Gothic" w:hAnsi="MS Gothic" w:eastAsia="MS Gothic" w:cs="MS Gothic"/>
        </w:rPr>
        <w:t>で</w:t>
      </w:r>
      <w:r>
        <w:rPr>
          <w:rFonts w:ascii="Microsoft YaHei" w:hAnsi="Microsoft YaHei" w:eastAsia="Microsoft YaHei" w:cs="Microsoft YaHei"/>
        </w:rPr>
        <w:t>、教会、</w:t>
      </w:r>
      <w:r>
        <w:rPr>
          <w:rFonts w:ascii="MS Gothic" w:hAnsi="MS Gothic" w:eastAsia="MS Gothic" w:cs="MS Gothic"/>
        </w:rPr>
        <w:t>すなわち</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が</w:t>
      </w:r>
      <w:r>
        <w:rPr>
          <w:rFonts w:ascii="Microsoft YaHei" w:hAnsi="Microsoft YaHei" w:eastAsia="Microsoft YaHei" w:cs="Microsoft YaHei"/>
        </w:rPr>
        <w:t>、男</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産</w:t>
      </w:r>
      <w:r>
        <w:rPr>
          <w:rFonts w:ascii="MS Gothic" w:hAnsi="MS Gothic" w:eastAsia="MS Gothic" w:cs="MS Gothic"/>
        </w:rPr>
        <w:t>んだのである</w:t>
      </w:r>
      <w:r>
        <w:rPr>
          <w:rFonts w:ascii="Times New Roman" w:hAnsi="Times New Roman" w:eastAsia="Times New Roman" w:cs="Times New Roman"/>
        </w:rPr>
        <w:t xml:space="preserve">. </w:t>
      </w:r>
      <w:r>
        <w:rPr>
          <w:rFonts w:ascii="MS Gothic" w:hAnsi="MS Gothic" w:eastAsia="MS Gothic" w:cs="MS Gothic"/>
        </w:rPr>
        <w:t>しかし</w:t>
      </w:r>
      <w:r>
        <w:rPr>
          <w:rFonts w:ascii="Microsoft YaHei" w:hAnsi="Microsoft YaHei" w:eastAsia="Microsoft YaHei" w:cs="Microsoft YaHei"/>
        </w:rPr>
        <w:t>、女性</w:t>
      </w:r>
      <w:r>
        <w:rPr>
          <w:rFonts w:ascii="MS Gothic" w:hAnsi="MS Gothic" w:eastAsia="MS Gothic" w:cs="MS Gothic"/>
        </w:rPr>
        <w:t>が</w:t>
      </w:r>
      <w:r>
        <w:rPr>
          <w:rFonts w:ascii="Microsoft YaHei" w:hAnsi="Microsoft YaHei" w:eastAsia="Microsoft YaHei" w:cs="Microsoft YaHei"/>
        </w:rPr>
        <w:t>産</w:t>
      </w:r>
      <w:r>
        <w:rPr>
          <w:rFonts w:ascii="MS Gothic" w:hAnsi="MS Gothic" w:eastAsia="MS Gothic" w:cs="MS Gothic"/>
        </w:rPr>
        <w:t>もうとしていたまさにその</w:t>
      </w:r>
      <w:r>
        <w:rPr>
          <w:rFonts w:ascii="Microsoft YaHei" w:hAnsi="Microsoft YaHei" w:eastAsia="Microsoft YaHei" w:cs="Microsoft YaHei"/>
        </w:rPr>
        <w:t>時、</w:t>
      </w:r>
      <w:r>
        <w:rPr>
          <w:rFonts w:ascii="MS Gothic" w:hAnsi="MS Gothic" w:eastAsia="MS Gothic" w:cs="MS Gothic"/>
        </w:rPr>
        <w:t>ひとりの</w:t>
      </w:r>
      <w:r>
        <w:rPr>
          <w:rFonts w:ascii="Microsoft YaHei" w:hAnsi="Microsoft YaHei" w:eastAsia="Microsoft YaHei" w:cs="Microsoft YaHei"/>
        </w:rPr>
        <w:t>大</w:t>
      </w:r>
      <w:r>
        <w:rPr>
          <w:rFonts w:ascii="MS Gothic" w:hAnsi="MS Gothic" w:eastAsia="MS Gothic" w:cs="MS Gothic"/>
        </w:rPr>
        <w:t>きな</w:t>
      </w:r>
      <w:r>
        <w:rPr>
          <w:rFonts w:ascii="Microsoft YaHei" w:hAnsi="Microsoft YaHei" w:eastAsia="Microsoft YaHei" w:cs="Microsoft YaHei"/>
        </w:rPr>
        <w:t>赤</w:t>
      </w:r>
      <w:r>
        <w:rPr>
          <w:rFonts w:ascii="MS Gothic" w:hAnsi="MS Gothic" w:eastAsia="MS Gothic" w:cs="MS Gothic"/>
        </w:rPr>
        <w:t>いドラゴンが</w:t>
      </w:r>
      <w:r>
        <w:rPr>
          <w:rFonts w:ascii="Microsoft YaHei" w:hAnsi="Microsoft YaHei" w:eastAsia="Microsoft YaHei" w:cs="Microsoft YaHei"/>
        </w:rPr>
        <w:t>彼女</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ちはだかった</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が</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産</w:t>
      </w:r>
      <w:r>
        <w:rPr>
          <w:rFonts w:ascii="MS Gothic" w:hAnsi="MS Gothic" w:eastAsia="MS Gothic" w:cs="MS Gothic"/>
        </w:rPr>
        <w:t>んだなら</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食</w:t>
      </w:r>
      <w:r>
        <w:rPr>
          <w:rFonts w:ascii="MS Gothic" w:hAnsi="MS Gothic" w:eastAsia="MS Gothic" w:cs="MS Gothic"/>
        </w:rPr>
        <w:t>い</w:t>
      </w:r>
      <w:r>
        <w:rPr>
          <w:rFonts w:ascii="Microsoft YaHei" w:hAnsi="Microsoft YaHei" w:eastAsia="Microsoft YaHei" w:cs="Microsoft YaHei"/>
        </w:rPr>
        <w:t>尽</w:t>
      </w:r>
      <w:r>
        <w:rPr>
          <w:rFonts w:ascii="MS Gothic" w:hAnsi="MS Gothic" w:eastAsia="MS Gothic" w:cs="MS Gothic"/>
        </w:rPr>
        <w:t>くそうと</w:t>
      </w:r>
      <w:r>
        <w:rPr>
          <w:rFonts w:ascii="Microsoft YaHei" w:hAnsi="Microsoft YaHei" w:eastAsia="Microsoft YaHei" w:cs="Microsoft YaHei"/>
        </w:rPr>
        <w:t>」（黙示録</w:t>
      </w:r>
      <w:r>
        <w:rPr>
          <w:rFonts w:ascii="Times New Roman" w:hAnsi="Times New Roman" w:eastAsia="Times New Roman" w:cs="Times New Roman"/>
        </w:rPr>
        <w:t xml:space="preserve"> 12:4</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もしドラゴンをサタンそのものとだけ</w:t>
      </w:r>
      <w:r>
        <w:rPr>
          <w:rFonts w:ascii="Microsoft YaHei" w:hAnsi="Microsoft YaHei" w:eastAsia="Microsoft YaHei" w:cs="Microsoft YaHei"/>
        </w:rPr>
        <w:t>理解</w:t>
      </w:r>
      <w:r>
        <w:rPr>
          <w:rFonts w:ascii="MS Gothic" w:hAnsi="MS Gothic" w:eastAsia="MS Gothic" w:cs="MS Gothic"/>
        </w:rPr>
        <w:t>するなら</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箇所</w:t>
      </w:r>
      <w:r>
        <w:rPr>
          <w:rFonts w:ascii="MS Gothic" w:hAnsi="MS Gothic" w:eastAsia="MS Gothic" w:cs="MS Gothic"/>
        </w:rPr>
        <w:t>をキリスト</w:t>
      </w:r>
      <w:r>
        <w:rPr>
          <w:rFonts w:ascii="Microsoft YaHei" w:hAnsi="Microsoft YaHei" w:eastAsia="Microsoft YaHei" w:cs="Microsoft YaHei"/>
        </w:rPr>
        <w:t>降誕</w:t>
      </w:r>
      <w:r>
        <w:rPr>
          <w:rFonts w:ascii="MS Gothic" w:hAnsi="MS Gothic" w:eastAsia="MS Gothic" w:cs="MS Gothic"/>
        </w:rPr>
        <w:t>の</w:t>
      </w:r>
      <w:r>
        <w:rPr>
          <w:rFonts w:ascii="Microsoft YaHei" w:hAnsi="Microsoft YaHei" w:eastAsia="Microsoft YaHei" w:cs="Microsoft YaHei"/>
        </w:rPr>
        <w:t>物語</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びつけるのは</w:t>
      </w:r>
      <w:r>
        <w:rPr>
          <w:rFonts w:ascii="Microsoft YaHei" w:hAnsi="Microsoft YaHei" w:eastAsia="Microsoft YaHei" w:cs="Microsoft YaHei"/>
        </w:rPr>
        <w:t>難</w:t>
      </w:r>
      <w:r>
        <w:rPr>
          <w:rFonts w:ascii="MS Gothic" w:hAnsi="MS Gothic" w:eastAsia="MS Gothic" w:cs="MS Gothic"/>
        </w:rPr>
        <w:t>しいであろう</w:t>
      </w:r>
      <w:r>
        <w:rPr>
          <w:rFonts w:ascii="Times New Roman" w:hAnsi="Times New Roman" w:eastAsia="Times New Roman" w:cs="Times New Roman"/>
        </w:rPr>
        <w:t>.</w:t>
      </w:r>
      <w:r>
        <w:rPr>
          <w:rFonts w:ascii="MS Gothic" w:hAnsi="MS Gothic" w:eastAsia="MS Gothic" w:cs="MS Gothic"/>
        </w:rPr>
        <w:t>サタンは</w:t>
      </w:r>
      <w:r>
        <w:rPr>
          <w:rFonts w:ascii="Microsoft YaHei" w:hAnsi="Microsoft YaHei" w:eastAsia="Microsoft YaHei" w:cs="Microsoft YaHei"/>
        </w:rPr>
        <w:t>目</w:t>
      </w:r>
      <w:r>
        <w:rPr>
          <w:rFonts w:ascii="MS Gothic" w:hAnsi="MS Gothic" w:eastAsia="MS Gothic" w:cs="MS Gothic"/>
        </w:rPr>
        <w:t>に</w:t>
      </w:r>
      <w:r>
        <w:rPr>
          <w:rFonts w:ascii="Microsoft YaHei" w:hAnsi="Microsoft YaHei" w:eastAsia="Microsoft YaHei" w:cs="Microsoft YaHei"/>
        </w:rPr>
        <w:t>見</w:t>
      </w:r>
      <w:r>
        <w:rPr>
          <w:rFonts w:ascii="MS Gothic" w:hAnsi="MS Gothic" w:eastAsia="MS Gothic" w:cs="MS Gothic"/>
        </w:rPr>
        <w:t>える</w:t>
      </w:r>
      <w:r>
        <w:rPr>
          <w:rFonts w:ascii="Microsoft YaHei" w:hAnsi="Microsoft YaHei" w:eastAsia="Microsoft YaHei" w:cs="Microsoft YaHei"/>
        </w:rPr>
        <w:t>形</w:t>
      </w:r>
      <w:r>
        <w:rPr>
          <w:rFonts w:ascii="MS Gothic" w:hAnsi="MS Gothic" w:eastAsia="MS Gothic" w:cs="MS Gothic"/>
        </w:rPr>
        <w:t>で</w:t>
      </w:r>
      <w:r>
        <w:rPr>
          <w:rFonts w:ascii="Microsoft YaHei" w:hAnsi="Microsoft YaHei" w:eastAsia="Microsoft YaHei" w:cs="Microsoft YaHei"/>
        </w:rPr>
        <w:t>馬小屋</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って</w:t>
      </w:r>
      <w:r>
        <w:rPr>
          <w:rFonts w:ascii="Microsoft YaHei" w:hAnsi="Microsoft YaHei" w:eastAsia="Microsoft YaHei" w:cs="Microsoft YaHei"/>
        </w:rPr>
        <w:t>、幼子</w:t>
      </w:r>
      <w:r>
        <w:rPr>
          <w:rFonts w:ascii="MS Gothic" w:hAnsi="MS Gothic" w:eastAsia="MS Gothic" w:cs="MS Gothic"/>
        </w:rPr>
        <w:t>イエスを</w:t>
      </w:r>
      <w:r>
        <w:rPr>
          <w:rFonts w:ascii="Microsoft YaHei" w:hAnsi="Microsoft YaHei" w:eastAsia="Microsoft YaHei" w:cs="Microsoft YaHei"/>
        </w:rPr>
        <w:t>食</w:t>
      </w:r>
      <w:r>
        <w:rPr>
          <w:rFonts w:ascii="MS Gothic" w:hAnsi="MS Gothic" w:eastAsia="MS Gothic" w:cs="MS Gothic"/>
        </w:rPr>
        <w:t>い</w:t>
      </w:r>
      <w:r>
        <w:rPr>
          <w:rFonts w:ascii="Microsoft YaHei" w:hAnsi="Microsoft YaHei" w:eastAsia="Microsoft YaHei" w:cs="Microsoft YaHei"/>
        </w:rPr>
        <w:t>尽</w:t>
      </w:r>
      <w:r>
        <w:rPr>
          <w:rFonts w:ascii="MS Gothic" w:hAnsi="MS Gothic" w:eastAsia="MS Gothic" w:cs="MS Gothic"/>
        </w:rPr>
        <w:t>くそうとはしなかった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もしドラゴンがサタンの</w:t>
      </w:r>
      <w:r>
        <w:rPr>
          <w:rFonts w:ascii="Microsoft YaHei" w:hAnsi="Microsoft YaHei" w:eastAsia="Microsoft YaHei" w:cs="Microsoft YaHei"/>
        </w:rPr>
        <w:t>権勢</w:t>
      </w:r>
      <w:r>
        <w:rPr>
          <w:rFonts w:ascii="MS Gothic" w:hAnsi="MS Gothic" w:eastAsia="MS Gothic" w:cs="MS Gothic"/>
        </w:rPr>
        <w:t>のもとにある</w:t>
      </w:r>
      <w:r>
        <w:rPr>
          <w:rFonts w:ascii="Microsoft YaHei" w:hAnsi="Microsoft YaHei" w:eastAsia="Microsoft YaHei" w:cs="Microsoft YaHei"/>
        </w:rPr>
        <w:t>異教</w:t>
      </w:r>
      <w:r>
        <w:rPr>
          <w:rFonts w:ascii="MS Gothic" w:hAnsi="MS Gothic" w:eastAsia="MS Gothic" w:cs="MS Gothic"/>
        </w:rPr>
        <w:t>ローマを</w:t>
      </w:r>
      <w:r>
        <w:rPr>
          <w:rFonts w:ascii="Microsoft YaHei" w:hAnsi="Microsoft YaHei" w:eastAsia="Microsoft YaHei" w:cs="Microsoft YaHei"/>
        </w:rPr>
        <w:t>表</w:t>
      </w:r>
      <w:r>
        <w:rPr>
          <w:rFonts w:ascii="MS Gothic" w:hAnsi="MS Gothic" w:eastAsia="MS Gothic" w:cs="MS Gothic"/>
        </w:rPr>
        <w:t>していると</w:t>
      </w:r>
      <w:r>
        <w:rPr>
          <w:rFonts w:ascii="Microsoft YaHei" w:hAnsi="Microsoft YaHei" w:eastAsia="Microsoft YaHei" w:cs="Microsoft YaHei"/>
        </w:rPr>
        <w:t>理解</w:t>
      </w:r>
      <w:r>
        <w:rPr>
          <w:rFonts w:ascii="MS Gothic" w:hAnsi="MS Gothic" w:eastAsia="MS Gothic" w:cs="MS Gothic"/>
        </w:rPr>
        <w:t>するなら</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描写</w:t>
      </w:r>
      <w:r>
        <w:rPr>
          <w:rFonts w:ascii="MS Gothic" w:hAnsi="MS Gothic" w:eastAsia="MS Gothic" w:cs="MS Gothic"/>
        </w:rPr>
        <w:t>は</w:t>
      </w:r>
      <w:r>
        <w:rPr>
          <w:rFonts w:ascii="Microsoft YaHei" w:hAnsi="Microsoft YaHei" w:eastAsia="Microsoft YaHei" w:cs="Microsoft YaHei"/>
        </w:rPr>
        <w:t>正確</w:t>
      </w:r>
      <w:r>
        <w:rPr>
          <w:rFonts w:ascii="MS Gothic" w:hAnsi="MS Gothic" w:eastAsia="MS Gothic" w:cs="MS Gothic"/>
        </w:rPr>
        <w:t>になる</w:t>
      </w:r>
      <w:r>
        <w:rPr>
          <w:rFonts w:ascii="Times New Roman" w:hAnsi="Times New Roman" w:eastAsia="Times New Roman" w:cs="Times New Roman"/>
        </w:rPr>
        <w:t>.</w:t>
      </w:r>
      <w:r>
        <w:rPr>
          <w:rFonts w:ascii="Microsoft YaHei" w:hAnsi="Microsoft YaHei" w:eastAsia="Microsoft YaHei" w:cs="Microsoft YaHei"/>
        </w:rPr>
        <w:t>異教</w:t>
      </w:r>
      <w:r>
        <w:rPr>
          <w:rFonts w:ascii="MS Gothic" w:hAnsi="MS Gothic" w:eastAsia="MS Gothic" w:cs="MS Gothic"/>
        </w:rPr>
        <w:t>ローマは</w:t>
      </w:r>
      <w:r>
        <w:rPr>
          <w:rFonts w:ascii="Microsoft YaHei" w:hAnsi="Microsoft YaHei" w:eastAsia="Microsoft YaHei" w:cs="Microsoft YaHei"/>
        </w:rPr>
        <w:t>、王</w:t>
      </w:r>
      <w:r>
        <w:rPr>
          <w:rFonts w:ascii="MS Gothic" w:hAnsi="MS Gothic" w:eastAsia="MS Gothic" w:cs="MS Gothic"/>
        </w:rPr>
        <w:t>であるヘロデを</w:t>
      </w:r>
      <w:r>
        <w:rPr>
          <w:rFonts w:ascii="Microsoft YaHei" w:hAnsi="Microsoft YaHei" w:eastAsia="Microsoft YaHei" w:cs="Microsoft YaHei"/>
        </w:rPr>
        <w:t>通</w:t>
      </w:r>
      <w:r>
        <w:rPr>
          <w:rFonts w:ascii="MS Gothic" w:hAnsi="MS Gothic" w:eastAsia="MS Gothic" w:cs="MS Gothic"/>
        </w:rPr>
        <w:t>して</w:t>
      </w:r>
      <w:r>
        <w:rPr>
          <w:rFonts w:ascii="Microsoft YaHei" w:hAnsi="Microsoft YaHei" w:eastAsia="Microsoft YaHei" w:cs="Microsoft YaHei"/>
        </w:rPr>
        <w:t>、幼子</w:t>
      </w:r>
      <w:r>
        <w:rPr>
          <w:rFonts w:ascii="MS Gothic" w:hAnsi="MS Gothic" w:eastAsia="MS Gothic" w:cs="MS Gothic"/>
        </w:rPr>
        <w:t>キリストを</w:t>
      </w:r>
      <w:r>
        <w:rPr>
          <w:rFonts w:ascii="Microsoft YaHei" w:hAnsi="Microsoft YaHei" w:eastAsia="Microsoft YaHei" w:cs="Microsoft YaHei"/>
        </w:rPr>
        <w:t>殺</w:t>
      </w:r>
      <w:r>
        <w:rPr>
          <w:rFonts w:ascii="MS Gothic" w:hAnsi="MS Gothic" w:eastAsia="MS Gothic" w:cs="MS Gothic"/>
        </w:rPr>
        <w:t>そうとした</w:t>
      </w:r>
      <w:r>
        <w:rPr>
          <w:rFonts w:ascii="Times New Roman" w:hAnsi="Times New Roman" w:eastAsia="Times New Roman" w:cs="Times New Roman"/>
        </w:rPr>
        <w:t>.</w:t>
      </w:r>
      <w:r>
        <w:rPr>
          <w:rFonts w:ascii="MS Gothic" w:hAnsi="MS Gothic" w:eastAsia="MS Gothic" w:cs="MS Gothic"/>
        </w:rPr>
        <w:t>ヘロデはユダヤの</w:t>
      </w:r>
      <w:r>
        <w:rPr>
          <w:rFonts w:ascii="Microsoft YaHei" w:hAnsi="Microsoft YaHei" w:eastAsia="Microsoft YaHei" w:cs="Microsoft YaHei"/>
        </w:rPr>
        <w:t>王</w:t>
      </w:r>
      <w:r>
        <w:rPr>
          <w:rFonts w:ascii="MS Gothic" w:hAnsi="MS Gothic" w:eastAsia="MS Gothic" w:cs="MS Gothic"/>
        </w:rPr>
        <w:t>として</w:t>
      </w:r>
      <w:r>
        <w:rPr>
          <w:rFonts w:ascii="Microsoft YaHei" w:hAnsi="Microsoft YaHei" w:eastAsia="Microsoft YaHei" w:cs="Microsoft YaHei"/>
        </w:rPr>
        <w:t>治</w:t>
      </w:r>
      <w:r>
        <w:rPr>
          <w:rFonts w:ascii="MS Gothic" w:hAnsi="MS Gothic" w:eastAsia="MS Gothic" w:cs="MS Gothic"/>
        </w:rPr>
        <w:t>めていたが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地位</w:t>
      </w:r>
      <w:r>
        <w:rPr>
          <w:rFonts w:ascii="MS Gothic" w:hAnsi="MS Gothic" w:eastAsia="MS Gothic" w:cs="MS Gothic"/>
        </w:rPr>
        <w:t>にあったのはローマの</w:t>
      </w:r>
      <w:r>
        <w:rPr>
          <w:rFonts w:ascii="Microsoft YaHei" w:hAnsi="Microsoft YaHei" w:eastAsia="Microsoft YaHei" w:cs="Microsoft YaHei"/>
        </w:rPr>
        <w:t>権威</w:t>
      </w:r>
      <w:r>
        <w:rPr>
          <w:rFonts w:ascii="MS Gothic" w:hAnsi="MS Gothic" w:eastAsia="MS Gothic" w:cs="MS Gothic"/>
        </w:rPr>
        <w:t>によってであり</w:t>
      </w:r>
      <w:r>
        <w:rPr>
          <w:rFonts w:ascii="Microsoft YaHei" w:hAnsi="Microsoft YaHei" w:eastAsia="Microsoft YaHei" w:cs="Microsoft YaHei"/>
        </w:rPr>
        <w:t>、</w:t>
      </w:r>
      <w:r>
        <w:rPr>
          <w:rFonts w:ascii="MS Gothic" w:hAnsi="MS Gothic" w:eastAsia="MS Gothic" w:cs="MS Gothic"/>
        </w:rPr>
        <w:t>ローマの</w:t>
      </w:r>
      <w:r>
        <w:rPr>
          <w:rFonts w:ascii="Microsoft YaHei" w:hAnsi="Microsoft YaHei" w:eastAsia="Microsoft YaHei" w:cs="Microsoft YaHei"/>
        </w:rPr>
        <w:t>支配</w:t>
      </w:r>
      <w:r>
        <w:rPr>
          <w:rFonts w:ascii="MS Gothic" w:hAnsi="MS Gothic" w:eastAsia="MS Gothic" w:cs="MS Gothic"/>
        </w:rPr>
        <w:t>の</w:t>
      </w:r>
      <w:r>
        <w:rPr>
          <w:rFonts w:ascii="Microsoft YaHei" w:hAnsi="Microsoft YaHei" w:eastAsia="Microsoft YaHei" w:cs="Microsoft YaHei"/>
        </w:rPr>
        <w:t>下</w:t>
      </w:r>
      <w:r>
        <w:rPr>
          <w:rFonts w:ascii="MS Gothic" w:hAnsi="MS Gothic" w:eastAsia="MS Gothic" w:cs="MS Gothic"/>
        </w:rPr>
        <w:t>にあった</w:t>
      </w:r>
      <w:r>
        <w:rPr>
          <w:rFonts w:ascii="Times New Roman" w:hAnsi="Times New Roman" w:eastAsia="Times New Roman" w:cs="Times New Roman"/>
        </w:rPr>
        <w:t>.</w:t>
      </w:r>
      <w:r>
        <w:rPr>
          <w:rFonts w:ascii="Microsoft YaHei" w:hAnsi="Microsoft YaHei" w:eastAsia="Microsoft YaHei" w:cs="Microsoft YaHei"/>
        </w:rPr>
        <w:t>東方</w:t>
      </w:r>
      <w:r>
        <w:rPr>
          <w:rFonts w:ascii="MS Gothic" w:hAnsi="MS Gothic" w:eastAsia="MS Gothic" w:cs="MS Gothic"/>
        </w:rPr>
        <w:t>の</w:t>
      </w:r>
      <w:r>
        <w:rPr>
          <w:rFonts w:ascii="Microsoft YaHei" w:hAnsi="Microsoft YaHei" w:eastAsia="Microsoft YaHei" w:cs="Microsoft YaHei"/>
        </w:rPr>
        <w:t>博士</w:t>
      </w:r>
      <w:r>
        <w:rPr>
          <w:rFonts w:ascii="MS Gothic" w:hAnsi="MS Gothic" w:eastAsia="MS Gothic" w:cs="MS Gothic"/>
        </w:rPr>
        <w:t>たちが</w:t>
      </w:r>
      <w:r>
        <w:rPr>
          <w:rFonts w:ascii="Microsoft YaHei" w:hAnsi="Microsoft YaHei" w:eastAsia="Microsoft YaHei" w:cs="Microsoft YaHei"/>
        </w:rPr>
        <w:t>来</w:t>
      </w:r>
      <w:r>
        <w:rPr>
          <w:rFonts w:ascii="MS Gothic" w:hAnsi="MS Gothic" w:eastAsia="MS Gothic" w:cs="MS Gothic"/>
        </w:rPr>
        <w:t>て</w:t>
      </w:r>
      <w:r>
        <w:rPr>
          <w:rFonts w:ascii="Microsoft YaHei" w:hAnsi="Microsoft YaHei" w:eastAsia="Microsoft YaHei" w:cs="Microsoft YaHei"/>
        </w:rPr>
        <w:t>、「</w:t>
      </w:r>
      <w:r>
        <w:rPr>
          <w:rFonts w:ascii="MS Gothic" w:hAnsi="MS Gothic" w:eastAsia="MS Gothic" w:cs="MS Gothic"/>
        </w:rPr>
        <w:t>ユダヤ</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としてお</w:t>
      </w:r>
      <w:r>
        <w:rPr>
          <w:rFonts w:ascii="Microsoft YaHei" w:hAnsi="Microsoft YaHei" w:eastAsia="Microsoft YaHei" w:cs="Microsoft YaHei"/>
        </w:rPr>
        <w:t>生</w:t>
      </w:r>
      <w:r>
        <w:rPr>
          <w:rFonts w:ascii="MS Gothic" w:hAnsi="MS Gothic" w:eastAsia="MS Gothic" w:cs="MS Gothic"/>
        </w:rPr>
        <w:t>まれになった</w:t>
      </w:r>
      <w:r>
        <w:rPr>
          <w:rFonts w:ascii="Microsoft YaHei" w:hAnsi="Microsoft YaHei" w:eastAsia="Microsoft YaHei" w:cs="Microsoft YaHei"/>
        </w:rPr>
        <w:t>方</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どこにおられますか</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尋</w:t>
      </w:r>
      <w:r>
        <w:rPr>
          <w:rFonts w:ascii="MS Gothic" w:hAnsi="MS Gothic" w:eastAsia="MS Gothic" w:cs="MS Gothic"/>
        </w:rPr>
        <w:t>ねると</w:t>
      </w:r>
      <w:r>
        <w:rPr>
          <w:rFonts w:ascii="Microsoft YaHei" w:hAnsi="Microsoft YaHei" w:eastAsia="Microsoft YaHei" w:cs="Microsoft YaHei"/>
        </w:rPr>
        <w:t>、</w:t>
      </w:r>
      <w:r>
        <w:rPr>
          <w:rFonts w:ascii="MS Gothic" w:hAnsi="MS Gothic" w:eastAsia="MS Gothic" w:cs="MS Gothic"/>
        </w:rPr>
        <w:t>ヘロデは</w:t>
      </w:r>
      <w:r>
        <w:rPr>
          <w:rFonts w:ascii="Microsoft YaHei" w:hAnsi="Microsoft YaHei" w:eastAsia="Microsoft YaHei" w:cs="Microsoft YaHei"/>
        </w:rPr>
        <w:t>脅威</w:t>
      </w:r>
      <w:r>
        <w:rPr>
          <w:rFonts w:ascii="MS Gothic" w:hAnsi="MS Gothic" w:eastAsia="MS Gothic" w:cs="MS Gothic"/>
        </w:rPr>
        <w:t>を</w:t>
      </w:r>
      <w:r>
        <w:rPr>
          <w:rFonts w:ascii="Microsoft YaHei" w:hAnsi="Microsoft YaHei" w:eastAsia="Microsoft YaHei" w:cs="Microsoft YaHei"/>
        </w:rPr>
        <w:t>感</w:t>
      </w:r>
      <w:r>
        <w:rPr>
          <w:rFonts w:ascii="MS Gothic" w:hAnsi="MS Gothic" w:eastAsia="MS Gothic" w:cs="MS Gothic"/>
        </w:rPr>
        <w:t>じた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はベツレヘムとその</w:t>
      </w:r>
      <w:r>
        <w:rPr>
          <w:rFonts w:ascii="Microsoft YaHei" w:hAnsi="Microsoft YaHei" w:eastAsia="Microsoft YaHei" w:cs="Microsoft YaHei"/>
        </w:rPr>
        <w:t>周辺</w:t>
      </w:r>
      <w:r>
        <w:rPr>
          <w:rFonts w:ascii="MS Gothic" w:hAnsi="MS Gothic" w:eastAsia="MS Gothic" w:cs="MS Gothic"/>
        </w:rPr>
        <w:t>にいた</w:t>
      </w:r>
      <w:r>
        <w:rPr>
          <w:rFonts w:ascii="Microsoft YaHei" w:hAnsi="Microsoft YaHei" w:eastAsia="Microsoft YaHei" w:cs="Microsoft YaHei"/>
        </w:rPr>
        <w:t>二歳以下</w:t>
      </w:r>
      <w:r>
        <w:rPr>
          <w:rFonts w:ascii="MS Gothic" w:hAnsi="MS Gothic" w:eastAsia="MS Gothic" w:cs="MS Gothic"/>
        </w:rPr>
        <w:t>の</w:t>
      </w:r>
      <w:r>
        <w:rPr>
          <w:rFonts w:ascii="Microsoft YaHei" w:hAnsi="Microsoft YaHei" w:eastAsia="Microsoft YaHei" w:cs="Microsoft YaHei"/>
        </w:rPr>
        <w:t>男</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をすべて</w:t>
      </w:r>
      <w:r>
        <w:rPr>
          <w:rFonts w:ascii="Microsoft YaHei" w:hAnsi="Microsoft YaHei" w:eastAsia="Microsoft YaHei" w:cs="Microsoft YaHei"/>
        </w:rPr>
        <w:t>殺</w:t>
      </w:r>
      <w:r>
        <w:rPr>
          <w:rFonts w:ascii="MS Gothic" w:hAnsi="MS Gothic" w:eastAsia="MS Gothic" w:cs="MS Gothic"/>
        </w:rPr>
        <w:t>すよう</w:t>
      </w:r>
      <w:r>
        <w:rPr>
          <w:rFonts w:ascii="Microsoft YaHei" w:hAnsi="Microsoft YaHei" w:eastAsia="Microsoft YaHei" w:cs="Microsoft YaHei"/>
        </w:rPr>
        <w:t>命</w:t>
      </w:r>
      <w:r>
        <w:rPr>
          <w:rFonts w:ascii="MS Gothic" w:hAnsi="MS Gothic" w:eastAsia="MS Gothic" w:cs="MS Gothic"/>
        </w:rPr>
        <w:t>じた</w:t>
      </w:r>
      <w:r>
        <w:rPr>
          <w:rFonts w:ascii="Microsoft YaHei" w:hAnsi="Microsoft YaHei" w:eastAsia="Microsoft YaHei" w:cs="Microsoft YaHei"/>
        </w:rPr>
        <w:t>（</w:t>
      </w:r>
      <w:r>
        <w:rPr>
          <w:rFonts w:ascii="MS Gothic" w:hAnsi="MS Gothic" w:eastAsia="MS Gothic" w:cs="MS Gothic"/>
        </w:rPr>
        <w:t>マタイ</w:t>
      </w:r>
      <w:r>
        <w:rPr>
          <w:rFonts w:ascii="Times New Roman" w:hAnsi="Times New Roman" w:eastAsia="Times New Roman" w:cs="Times New Roman"/>
        </w:rPr>
        <w:t xml:space="preserve"> 2:16</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これはまさにドラゴンがその</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食</w:t>
      </w:r>
      <w:r>
        <w:rPr>
          <w:rFonts w:ascii="MS Gothic" w:hAnsi="MS Gothic" w:eastAsia="MS Gothic" w:cs="MS Gothic"/>
        </w:rPr>
        <w:t>い</w:t>
      </w:r>
      <w:r>
        <w:rPr>
          <w:rFonts w:ascii="Microsoft YaHei" w:hAnsi="Microsoft YaHei" w:eastAsia="Microsoft YaHei" w:cs="Microsoft YaHei"/>
        </w:rPr>
        <w:t>尽</w:t>
      </w:r>
      <w:r>
        <w:rPr>
          <w:rFonts w:ascii="MS Gothic" w:hAnsi="MS Gothic" w:eastAsia="MS Gothic" w:cs="MS Gothic"/>
        </w:rPr>
        <w:t>くそうと</w:t>
      </w:r>
      <w:r>
        <w:rPr>
          <w:rFonts w:ascii="Microsoft YaHei" w:hAnsi="Microsoft YaHei" w:eastAsia="Microsoft YaHei" w:cs="Microsoft YaHei"/>
        </w:rPr>
        <w:t>待</w:t>
      </w:r>
      <w:r>
        <w:rPr>
          <w:rFonts w:ascii="MS Gothic" w:hAnsi="MS Gothic" w:eastAsia="MS Gothic" w:cs="MS Gothic"/>
        </w:rPr>
        <w:t>ち</w:t>
      </w:r>
      <w:r>
        <w:rPr>
          <w:rFonts w:ascii="Microsoft YaHei" w:hAnsi="Microsoft YaHei" w:eastAsia="Microsoft YaHei" w:cs="Microsoft YaHei"/>
        </w:rPr>
        <w:t>構</w:t>
      </w:r>
      <w:r>
        <w:rPr>
          <w:rFonts w:ascii="MS Gothic" w:hAnsi="MS Gothic" w:eastAsia="MS Gothic" w:cs="MS Gothic"/>
        </w:rPr>
        <w:t>えていたのである</w:t>
      </w:r>
      <w:r>
        <w:rPr>
          <w:rFonts w:ascii="Times New Roman" w:hAnsi="Times New Roman" w:eastAsia="Times New Roman" w:cs="Times New Roman"/>
        </w:rPr>
        <w:t>.</w:t>
      </w:r>
      <w:r>
        <w:rPr>
          <w:rFonts w:ascii="MS Gothic" w:hAnsi="MS Gothic" w:eastAsia="MS Gothic" w:cs="MS Gothic"/>
        </w:rPr>
        <w:t>したがって</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場面</w:t>
      </w:r>
      <w:r>
        <w:rPr>
          <w:rFonts w:ascii="MS Gothic" w:hAnsi="MS Gothic" w:eastAsia="MS Gothic" w:cs="MS Gothic"/>
        </w:rPr>
        <w:t>においてドラゴンはサタンが</w:t>
      </w:r>
      <w:r>
        <w:rPr>
          <w:rFonts w:ascii="Microsoft YaHei" w:hAnsi="Microsoft YaHei" w:eastAsia="Microsoft YaHei" w:cs="Microsoft YaHei"/>
        </w:rPr>
        <w:t>直接現</w:t>
      </w:r>
      <w:r>
        <w:rPr>
          <w:rFonts w:ascii="MS Gothic" w:hAnsi="MS Gothic" w:eastAsia="MS Gothic" w:cs="MS Gothic"/>
        </w:rPr>
        <w:t>れているのではなく</w:t>
      </w:r>
      <w:r>
        <w:rPr>
          <w:rFonts w:ascii="Microsoft YaHei" w:hAnsi="Microsoft YaHei" w:eastAsia="Microsoft YaHei" w:cs="Microsoft YaHei"/>
        </w:rPr>
        <w:t>、</w:t>
      </w:r>
      <w:r>
        <w:rPr>
          <w:rFonts w:ascii="MS Gothic" w:hAnsi="MS Gothic" w:eastAsia="MS Gothic" w:cs="MS Gothic"/>
        </w:rPr>
        <w:t>サタンが</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目的</w:t>
      </w:r>
      <w:r>
        <w:rPr>
          <w:rFonts w:ascii="MS Gothic" w:hAnsi="MS Gothic" w:eastAsia="MS Gothic" w:cs="MS Gothic"/>
        </w:rPr>
        <w:t>を</w:t>
      </w:r>
      <w:r>
        <w:rPr>
          <w:rFonts w:ascii="Microsoft YaHei" w:hAnsi="Microsoft YaHei" w:eastAsia="Microsoft YaHei" w:cs="Microsoft YaHei"/>
        </w:rPr>
        <w:t>遂行</w:t>
      </w:r>
      <w:r>
        <w:rPr>
          <w:rFonts w:ascii="MS Gothic" w:hAnsi="MS Gothic" w:eastAsia="MS Gothic" w:cs="MS Gothic"/>
        </w:rPr>
        <w:t>するために</w:t>
      </w:r>
      <w:r>
        <w:rPr>
          <w:rFonts w:ascii="Microsoft YaHei" w:hAnsi="Microsoft YaHei" w:eastAsia="Microsoft YaHei" w:cs="Microsoft YaHei"/>
        </w:rPr>
        <w:t>用</w:t>
      </w:r>
      <w:r>
        <w:rPr>
          <w:rFonts w:ascii="MS Gothic" w:hAnsi="MS Gothic" w:eastAsia="MS Gothic" w:cs="MS Gothic"/>
        </w:rPr>
        <w:t>いた</w:t>
      </w:r>
      <w:r>
        <w:rPr>
          <w:rFonts w:ascii="Microsoft YaHei" w:hAnsi="Microsoft YaHei" w:eastAsia="Microsoft YaHei" w:cs="Microsoft YaHei"/>
        </w:rPr>
        <w:t>地上</w:t>
      </w:r>
      <w:r>
        <w:rPr>
          <w:rFonts w:ascii="MS Gothic" w:hAnsi="MS Gothic" w:eastAsia="MS Gothic" w:cs="MS Gothic"/>
        </w:rPr>
        <w:t>の</w:t>
      </w:r>
      <w:r>
        <w:rPr>
          <w:rFonts w:ascii="Microsoft YaHei" w:hAnsi="Microsoft YaHei" w:eastAsia="Microsoft YaHei" w:cs="Microsoft YaHei"/>
        </w:rPr>
        <w:t>勢力、</w:t>
      </w:r>
      <w:r>
        <w:rPr>
          <w:rFonts w:ascii="MS Gothic" w:hAnsi="MS Gothic" w:eastAsia="MS Gothic" w:cs="MS Gothic"/>
        </w:rPr>
        <w:t>すなわち</w:t>
      </w:r>
      <w:r>
        <w:rPr>
          <w:rFonts w:ascii="Microsoft YaHei" w:hAnsi="Microsoft YaHei" w:eastAsia="Microsoft YaHei" w:cs="Microsoft YaHei"/>
        </w:rPr>
        <w:t>異教</w:t>
      </w:r>
      <w:r>
        <w:rPr>
          <w:rFonts w:ascii="MS Gothic" w:hAnsi="MS Gothic" w:eastAsia="MS Gothic" w:cs="MS Gothic"/>
        </w:rPr>
        <w:t>ローマを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『黙示録』</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サタンはしばしば</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働</w:t>
      </w:r>
      <w:r>
        <w:rPr>
          <w:rFonts w:ascii="MS Gothic" w:hAnsi="MS Gothic" w:eastAsia="MS Gothic" w:cs="MS Gothic"/>
        </w:rPr>
        <w:t>きを</w:t>
      </w:r>
      <w:r>
        <w:rPr>
          <w:rFonts w:ascii="Microsoft YaHei" w:hAnsi="Microsoft YaHei" w:eastAsia="Microsoft YaHei" w:cs="Microsoft YaHei"/>
        </w:rPr>
        <w:t>地上</w:t>
      </w:r>
      <w:r>
        <w:rPr>
          <w:rFonts w:ascii="MS Gothic" w:hAnsi="MS Gothic" w:eastAsia="MS Gothic" w:cs="MS Gothic"/>
        </w:rPr>
        <w:t>の</w:t>
      </w:r>
      <w:r>
        <w:rPr>
          <w:rFonts w:ascii="Microsoft YaHei" w:hAnsi="Microsoft YaHei" w:eastAsia="Microsoft YaHei" w:cs="Microsoft YaHei"/>
        </w:rPr>
        <w:t>帝国</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して</w:t>
      </w:r>
      <w:r>
        <w:rPr>
          <w:rFonts w:ascii="Microsoft YaHei" w:hAnsi="Microsoft YaHei" w:eastAsia="Microsoft YaHei" w:cs="Microsoft YaHei"/>
        </w:rPr>
        <w:t>行</w:t>
      </w:r>
      <w:r>
        <w:rPr>
          <w:rFonts w:ascii="MS Gothic" w:hAnsi="MS Gothic" w:eastAsia="MS Gothic" w:cs="MS Gothic"/>
        </w:rPr>
        <w:t>う</w:t>
      </w:r>
      <w:r>
        <w:rPr>
          <w:rFonts w:ascii="Microsoft YaHei" w:hAnsi="Microsoft YaHei" w:eastAsia="Microsoft YaHei" w:cs="Microsoft YaHei"/>
        </w:rPr>
        <w:t>者</w:t>
      </w:r>
      <w:r>
        <w:rPr>
          <w:rFonts w:ascii="MS Gothic" w:hAnsi="MS Gothic" w:eastAsia="MS Gothic" w:cs="MS Gothic"/>
        </w:rPr>
        <w:t>として</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ここにおいてドラゴンは</w:t>
      </w:r>
      <w:r>
        <w:rPr>
          <w:rFonts w:ascii="Microsoft YaHei" w:hAnsi="Microsoft YaHei" w:eastAsia="Microsoft YaHei" w:cs="Microsoft YaHei"/>
        </w:rPr>
        <w:t>、</w:t>
      </w:r>
      <w:r>
        <w:rPr>
          <w:rFonts w:ascii="MS Gothic" w:hAnsi="MS Gothic" w:eastAsia="MS Gothic" w:cs="MS Gothic"/>
        </w:rPr>
        <w:t>そのローマ</w:t>
      </w:r>
      <w:r>
        <w:rPr>
          <w:rFonts w:ascii="Microsoft YaHei" w:hAnsi="Microsoft YaHei" w:eastAsia="Microsoft YaHei" w:cs="Microsoft YaHei"/>
        </w:rPr>
        <w:t>的形態</w:t>
      </w:r>
      <w:r>
        <w:rPr>
          <w:rFonts w:ascii="MS Gothic" w:hAnsi="MS Gothic" w:eastAsia="MS Gothic" w:cs="MS Gothic"/>
        </w:rPr>
        <w:t>におけるサタン</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異教</w:t>
      </w:r>
      <w:r>
        <w:rPr>
          <w:rFonts w:ascii="MS Gothic" w:hAnsi="MS Gothic" w:eastAsia="MS Gothic" w:cs="MS Gothic"/>
        </w:rPr>
        <w:t>ローマとしてのサタンなのである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«Ainsi, tandis que le dragon représente, au premier chef, Satan, il est aussi, dans un sens secondaire, le symbole de la Rome païenne.» The Great Controversy, 439.</w:t>
      </w:r>
    </w:p>
    <w:p>
      <w:pPr>
        <w:pStyle w:val="ArticleBody"/>
        <w:jc w:val="left"/>
      </w:pPr>
      <w:r>
        <w:rPr>
          <w:rFonts w:ascii="Times New Roman" w:hAnsi="Times New Roman" w:eastAsia="Times New Roman" w:cs="Times New Roman"/>
        </w:rPr>
        <w:t>Az sárkány Sátán, és másodlagos alkalmazásban a sárkány a pogány Rómát jelképezi. Krisztus születésének történetében a pogány Róma sárkánya jelenik meg; ám a sárkány tökéletes prófétai alkalmazása „az utolsó napokban” van. „Az utolsó napokban” a sárkányt az Egyesült Nemzetek tíz királya képviseli. Ők nem Krisztus születésének történetében jelennek meg, hanem a százhuszonnégyezer születésének történetében, amelynek születését Krisztus születése előképezte.</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ས་སྐྱོང་རྒྱལ་པོ་དང་།</w:t>
      </w:r>
      <w:r>
        <w:rPr>
          <w:rFonts w:ascii="Times New Roman" w:hAnsi="Times New Roman" w:eastAsia="Times New Roman" w:cs="Times New Roman"/>
        </w:rPr>
        <w:t xml:space="preserve"> </w:t>
      </w:r>
      <w:r>
        <w:rPr>
          <w:rFonts w:ascii="Microsoft Himalaya" w:hAnsi="Microsoft Himalaya" w:eastAsia="Microsoft Himalaya" w:cs="Microsoft Himalaya"/>
        </w:rPr>
        <w:t>དབང་འཛིན་པ་དང་།</w:t>
      </w:r>
      <w:r>
        <w:rPr>
          <w:rFonts w:ascii="Times New Roman" w:hAnsi="Times New Roman" w:eastAsia="Times New Roman" w:cs="Times New Roman"/>
        </w:rPr>
        <w:t xml:space="preserve"> </w:t>
      </w:r>
      <w:r>
        <w:rPr>
          <w:rFonts w:ascii="Microsoft Himalaya" w:hAnsi="Microsoft Himalaya" w:eastAsia="Microsoft Himalaya" w:cs="Microsoft Himalaya"/>
        </w:rPr>
        <w:t>སྲིད་གཞུང་འཛིན་པ་རྣམས་ཀྱིས་རང་ཉིད་ལ་འཇིག་རྟེན་དགྲ་བོའི་རྟགས་མཚན་བཀལ་ཏེ།</w:t>
      </w:r>
      <w:r>
        <w:rPr>
          <w:rFonts w:ascii="Times New Roman" w:hAnsi="Times New Roman" w:eastAsia="Times New Roman" w:cs="Times New Roman"/>
        </w:rPr>
        <w:t xml:space="preserve"> </w:t>
      </w:r>
      <w:r>
        <w:rPr>
          <w:rFonts w:ascii="Microsoft Himalaya" w:hAnsi="Microsoft Himalaya" w:eastAsia="Microsoft Himalaya" w:cs="Microsoft Himalaya"/>
        </w:rPr>
        <w:t>དེ་དག་ནི་དཀོན་མཆོག་གི་བཀའ་རྣམས་སྲུང་ཞིང་།</w:t>
      </w:r>
      <w:r>
        <w:rPr>
          <w:rFonts w:ascii="Times New Roman" w:hAnsi="Times New Roman" w:eastAsia="Times New Roman" w:cs="Times New Roman"/>
        </w:rPr>
        <w:t xml:space="preserve"> </w:t>
      </w:r>
      <w:r>
        <w:rPr>
          <w:rFonts w:ascii="Microsoft Himalaya" w:hAnsi="Microsoft Himalaya" w:eastAsia="Microsoft Himalaya" w:cs="Microsoft Himalaya"/>
        </w:rPr>
        <w:t>ཡེ་ཤུའི་དད་པ་འཛིན་པའི་དམ་པ་རྣམས་དང་འཐབ་འཛིང་བྱེད་པར་འགྲོ་བའི་འབྲུག་དང་མཚོན་པར་བྱས་ཡོད།</w:t>
      </w:r>
      <w:r>
        <w:rPr>
          <w:rFonts w:ascii="Times New Roman" w:hAnsi="Times New Roman" w:eastAsia="Times New Roman" w:cs="Times New Roman"/>
        </w:rPr>
        <w:t>» Testimonies to Ministers, 38.</w:t>
      </w:r>
    </w:p>
    <w:p>
      <w:pPr>
        <w:pStyle w:val="ArticleBody"/>
        <w:jc w:val="left"/>
      </w:pPr>
      <w:r>
        <w:rPr>
          <w:rFonts w:ascii="Times New Roman" w:hAnsi="Times New Roman" w:eastAsia="Times New Roman" w:cs="Times New Roman"/>
        </w:rPr>
        <w:t>Ntwâgwâ’si gwîa ishumi ni kimanyisho kya kîrîra kyake, na mitwe yayo irindwi irĩ na thîri igûrû wayo, nĩyo imũmenyithia ta mũtwe wa mũgwanja wa ũthamaki ũrĩa wa mũgwanja wa mîitũkũ-inĩ ya Bibilia, o ta ũrĩa ũrîrĩirwo na mũhianano wa Nebukadineza thĩinĩ wa Danieli gĩkũyũ kĩa kerî, na noguo o na thĩinĩ wa mitwe mĩnyanya ya Kũguũrũrio gĩkũyũ kĩa ikũmi na mũgwanja. United Nations nĩ “kîrîa kĩngĩ gĩa kũgegania kũu igũrũ,” hingo o ĩrĩa mũraba, ũrĩa waciarĩirwo njĩra-inĩ ĩrĩa ĩthiaga gatagatĩ ka gĩĩthaka kĩa mahua makũrũ ma gũkua na maũmũ, ũinagwo igũrũ. Ntwâgwâ na mũtumia mamenyekana ta ciama cia kũgegania kũu igũrũ hingo ya watho wa Kiumia, ũrĩa ũngĩ o nĩ hingo ĩyo nyene mũhĩndu ũrĩa wa nyamũ ya iria wa Ukatoliki o nayo “wîhĩtio.”</w:t>
      </w:r>
    </w:p>
    <w:p>
      <w:pPr>
        <w:pStyle w:val="ArticleScripture"/>
        <w:jc w:val="left"/>
      </w:pPr>
      <w:r>
        <w:rPr>
          <w:rFonts w:ascii="Times New Roman" w:hAnsi="Times New Roman" w:eastAsia="Times New Roman" w:cs="Times New Roman"/>
        </w:rPr>
        <w:t>Boye namonaki moko ya mitó na ye lokola ete ezali kozoka kino na liwa; mpe mpota na ye ya liwa esilisamaki: mpe mokili mobimba ekamwaki mpe elandaki nyama yango. Emoniseli 13:3.</w:t>
      </w:r>
    </w:p>
    <w:p>
      <w:pPr>
        <w:pStyle w:val="ArticleBody"/>
        <w:jc w:val="left"/>
      </w:pPr>
      <w:r>
        <w:rPr>
          <w:rFonts w:ascii="Times New Roman" w:hAnsi="Times New Roman" w:eastAsia="Times New Roman" w:cs="Times New Roman"/>
        </w:rPr>
        <w:t>Le monde s’émerveille à la suite de la bête papale qui monte de la mer, « après » que sa blessure mortelle a été guérie, et elle est guérie lors de la loi du dimanche aux États-Unis. L’étendard, le dragon et la bête sont tous également l’objet de l’émerveillement, à partir de la loi du dimanche aux États-Unis. Le faux prophète manifeste alors les plus prodigieux des prodiges sataniques en ce même temps, car c’est immédiatement après la loi du dimanche, alors que le faux prophète vient tout juste de commencer à parler comme un « dragon », qu’il s’avance pour séduire le monde entier, et il accomplit sa séduction depuis le ciel.</w:t>
      </w:r>
    </w:p>
    <w:p>
      <w:pPr>
        <w:pStyle w:val="ArticleScripture"/>
        <w:jc w:val="left"/>
      </w:pPr>
      <w:r>
        <w:rPr>
          <w:rFonts w:ascii="Times New Roman" w:hAnsi="Times New Roman" w:eastAsia="Times New Roman" w:cs="Times New Roman"/>
        </w:rPr>
        <w:t>Lalu aku melihat seekor binatang lain muncul dari dalam bumi; binatang itu mempunyai dua tanduk sama seperti anak domba, tetapi ia berbicara seperti seekor naga. Dan ia menjalankan segala kuasa binatang yang pertama itu di hadapannya, dan menyebabkan bumi serta semua yang diam di dalamnya menyembah binatang yang pertama itu, yang luka parahnya telah sembuh. Dan ia mengadakan tanda-tanda yang besar, bahkan ia menurunkan api dari langit ke atas bumi di hadapan manusia. Wahyu 13:11–13.</w:t>
      </w:r>
    </w:p>
    <w:p>
      <w:pPr>
        <w:pStyle w:val="ArticleBody"/>
        <w:jc w:val="left"/>
      </w:pPr>
      <w:r>
        <w:rPr>
          <w:rFonts w:ascii="Times New Roman" w:hAnsi="Times New Roman" w:eastAsia="Times New Roman" w:cs="Times New Roman"/>
        </w:rPr>
        <w:t>Ɛko a efii ase wɔ ɔsoro a ɛto so abiɛsa no mu no, ɛba awiei wɔ ɔsoro a edi kan no mu. Bible no ne Nkɔmhyɛ Honhom no kyerɛ wɔn a wɔyɛ dragon no, aboa no, ne odiyifo atoro no ayɔnkofa a ɛyɛ mmiɛnsa no sɛ wɔne bɔne fekuw no. Wɔ Kwasida mmara no mu no, ayɔnkofa a ɛyɛ mmiɛnsa no fi ase di wiase nyinaa anim wɔ ɔko mu tia ɔbea no, bere a ɛrekɔ Armagedon no. Wɔ Kwasida mmara no mu no, wogyina wɔn gyinabea wɔ ɔsoro a edi kan no ɔko-eko no so, na afei wodi nkogu! Sɛnea Roma sɔre ba tumi mu mpɛn abiɛsa wɔ wiase abakɔsɛm mu no, bere nyinaa edi kan di n’atamfo so nkonim, afei ne yɔnko so, afei nea ɔyɛ ne bɔfo no so, na afei ɛhwe ase.</w:t>
      </w:r>
    </w:p>
    <w:p>
      <w:pPr>
        <w:pStyle w:val="ArticleScripture"/>
        <w:jc w:val="left"/>
      </w:pPr>
      <w:r>
        <w:rPr>
          <w:rFonts w:ascii="Times New Roman" w:hAnsi="Times New Roman" w:eastAsia="Times New Roman" w:cs="Times New Roman"/>
        </w:rPr>
        <w:t>Và tôi thấy ba tà linh ô uế giống như ếch từ miệng con rồng, từ miệng con thú, và từ miệng tiên tri giả mà ra. Vì chúng là các tà linh của ma quỷ, làm những phép lạ, đi ra đến với các vua trên đất và khắp cả thế gian, để nhóm họp họ lại cho trận chiến trong ngày lớn của Đức Chúa Trời Toàn Năng ấy. Kìa, Ta đến như kẻ trộm. Phước cho kẻ tỉnh thức và giữ gìn áo xống mình, kẻo đi lõa lồ và người ta thấy sự xấu hổ của mình. Và nó nhóm họp họ lại tại một nơi trong tiếng Hê-bơ-rơ gọi là A-ma-ghê-đôn. Khải Huyền 16:13–16.</w:t>
      </w:r>
    </w:p>
    <w:p>
      <w:pPr>
        <w:pStyle w:val="ArticleBody"/>
        <w:jc w:val="left"/>
      </w:pPr>
      <w:r>
        <w:rPr>
          <w:rFonts w:ascii="Times New Roman" w:hAnsi="Times New Roman" w:eastAsia="Times New Roman" w:cs="Times New Roman"/>
        </w:rPr>
        <w:t>La « guerre dans le ciel » aux « derniers jours » n’est pas métaphorique ; c’est une guerre de communication qui se déroule dans les cieux. De la bouche du dragon, de la bouche de la bête et de la bouche du faux prophète sortent les « esprits de démons » qui opèrent des « miracles ». Le mot « esprit » signifie souffle, et le souffle est le symbole d’un message. Le souffle d’Ézéchiel trente-sept rend la vie aux ossements morts, et il le fait en apportant le message de l’islam, qui, dans la Bible, est représenté comme le vent d’orient. « Esprit », « vent » et « souffle » correspondent à un seul et même mot, rendu par ces trois termes en anglais, tant en hébreu qu’en grec.</w:t>
      </w:r>
    </w:p>
    <w:p>
      <w:pPr>
        <w:pStyle w:val="ArticleScripture"/>
        <w:jc w:val="left"/>
      </w:pPr>
      <w:r>
        <w:rPr>
          <w:rFonts w:ascii="Times New Roman" w:hAnsi="Times New Roman" w:eastAsia="Times New Roman" w:cs="Times New Roman"/>
        </w:rPr>
        <w:t>«خداوند می‌تواند در هر جانی که صادقانه آرزومند خدمت به اوست، حیاتی تازه بدمد، و لب‌ها را با اخگری زنده از قربانگاه لمس کند و سبب شود که به ستایش او فصیح گردند. هزاران صدا به قدرتی آکنده خواهند شد تا حقایق شگفت‌انگیزِ کلام خدا را اعلام کنند. زبانِ لکنت‌دار گشوده خواهد شد، و ترسو دلیر خواهد گردید تا برای حقیقت شهادتی شجاعانه بر دوش گیرد. باشد که خداوند قوم خویش را یاری دهد تا هیکلِ جان را از هر آلودگی پاک سازند، و چنان پیوندی نزدیک با او نگاه دارند که هنگامی که باران آخرین فرو ریخته شود، از آن بهره‌مند گردند.» Review and Herald, July 20, 1886.</w:t>
      </w:r>
    </w:p>
    <w:p>
      <w:pPr>
        <w:pStyle w:val="ArticleBody"/>
        <w:jc w:val="left"/>
      </w:pPr>
      <w:r>
        <w:rPr>
          <w:rFonts w:ascii="Times New Roman" w:hAnsi="Times New Roman" w:eastAsia="Times New Roman" w:cs="Times New Roman"/>
        </w:rPr>
        <w:t>Les « esprits » qui sortent de la bouche du dragon, de la bouche de la bête et de la bouche du faux prophète représentent des messages sataniques. Dans le premier combat, dans le troisième ciel, il s’agissait de communications corrompues, telles que les représentait le porteur de lumière corrompu. Dans le dernier combat, dans le premier ciel, il s’agit de nouveau de communications corrompues. Les communications corrompues dont Satan se servit dans la guerre du troisième ciel, et qui doivent être employées de nouveau dans la guerre du premier ciel, étaient le mesmérisme, appelé dans les temps modernes l’hypnose.</w:t>
      </w:r>
    </w:p>
    <w:p>
      <w:pPr>
        <w:pStyle w:val="ArticleScripture"/>
        <w:jc w:val="left"/>
      </w:pPr>
      <w:r>
        <w:rPr>
          <w:rFonts w:ascii="Times New Roman" w:hAnsi="Times New Roman" w:eastAsia="Times New Roman" w:cs="Times New Roman"/>
        </w:rPr>
        <w:t>«Әйелдер мен ерлер өздерімен араласатындардың ақыл-ойын қалай бағындырып алудың ғылымын зерттемеулері тиіс. Бұл — Шайтан үйрететін ғылым. Біз мұндайдың бәріне қарсы тұруымыз керек. Біз месмеризммен де, гипнозбен де айналыспауымыз керек, өйткені бұл — өзінің бастапқы дәрежесінен айырылып, көктегі сарайлардан қуылып шыққанның ғылымы». Қолжазба 86, 1905.</w:t>
      </w:r>
    </w:p>
    <w:p>
      <w:pPr>
        <w:pStyle w:val="ArticleBody"/>
        <w:jc w:val="left"/>
      </w:pPr>
      <w:r>
        <w:rPr>
          <w:rFonts w:ascii="Times New Roman" w:hAnsi="Times New Roman" w:eastAsia="Times New Roman" w:cs="Times New Roman"/>
        </w:rPr>
        <w:t>Ho hipnotisa ho etsoa lefatšeng kajeno ke linatla tsa theknoloji ka marang-rang a lefatše lohle, a sebelisang se bitsoang saense ea papatso ea mehleng ena, empa ha e le hantle e le bokhabane bo phahameng ka ho fetisisa ba saense ea khale ea Satane ea ho hipnotisa. Baatleletsi ba taolo ea lefats’e, linatla tsa theknoloji le libilionea ba ikemiselitse ho tšoasa phofu ea bona ka “letlooa” la thetso le seng le thehiloe lefatšeng lohle. Ke PsyOps ea Satane holim’a lefatše lohle, haeba u rata. Ke melaetsa ea satane e isang lefatše Armagedone, ’me melaetsa eo ea satane e phatlalatsoa maholimong ka nako e tšoanang le eo mangeloi a mararo a phatlalatsang molaetsa oa Kreste maholimong.</w:t>
      </w:r>
    </w:p>
    <w:p>
      <w:pPr>
        <w:pStyle w:val="ArticleScripture"/>
        <w:jc w:val="left"/>
      </w:pPr>
      <w:r>
        <w:rPr>
          <w:rFonts w:ascii="Times New Roman" w:hAnsi="Times New Roman" w:eastAsia="Times New Roman" w:cs="Times New Roman"/>
        </w:rPr>
        <w:t>Puis je vis un autre ange volant au milieu du ciel, ayant l’Évangile éternel pour l’annoncer à ceux qui habitent sur la terre, à toute nation, à toute tribu, à toute langue et à tout peuple. Il disait d’une voix forte : Craignez Dieu, et donnez-lui gloire, car l’heure de son jugement est venue ; et adorez celui qui a fait le ciel, la terre, la mer, et les sources des eaux. Et un autre ange suivit, disant : Babylone est tombée, elle est tombée, la grande ville, parce qu’elle a fait boire à toutes les nations du vin de la fureur de sa fornication. Et un troisième ange les suivit, disant d’une voix forte : Si quelqu’un adore la bête et son image, et reçoit une marque sur son front ou sur sa main, lui aussi boira du vin de la colère de Dieu, versé sans mélange dans la coupe de son indignation ; et il sera tourmenté dans le feu et le soufre, en présence des saints anges et en présence de l’Agneau. Et la fumée de leur tourment monte aux siècles des siècles ; et ils n’ont de repos ni jour ni nuit, ceux qui adorent la bête et son image, et quiconque reçoit la marque de son nom. Apocalypse 14:6–11.</w:t>
      </w:r>
    </w:p>
    <w:p>
      <w:pPr>
        <w:pStyle w:val="ArticleBody"/>
        <w:jc w:val="left"/>
      </w:pPr>
      <w:r>
        <w:rPr>
          <w:rFonts w:ascii="Times New Roman" w:hAnsi="Times New Roman" w:eastAsia="Times New Roman" w:cs="Times New Roman"/>
        </w:rPr>
        <w:t>Les « esprits » qui sortent de chacun des membres de l’union triple sortent de leur bouche. La parole d’une nation est l’action de son gouvernement.</w:t>
      </w:r>
    </w:p>
    <w:p>
      <w:pPr>
        <w:pStyle w:val="ArticleScripture"/>
        <w:jc w:val="left"/>
      </w:pPr>
      <w:r>
        <w:rPr>
          <w:rFonts w:ascii="Times New Roman" w:hAnsi="Times New Roman" w:eastAsia="Times New Roman" w:cs="Times New Roman"/>
        </w:rPr>
        <w:t>«Промовляння нації є дією її законодавчих і судових органів влади». The Great Controversy, 443.</w:t>
      </w:r>
    </w:p>
    <w:p>
      <w:pPr>
        <w:pStyle w:val="ArticleBody"/>
        <w:jc w:val="left"/>
      </w:pPr>
      <w:r>
        <w:rPr>
          <w:rFonts w:ascii="Times New Roman" w:hAnsi="Times New Roman" w:eastAsia="Times New Roman" w:cs="Times New Roman"/>
        </w:rPr>
        <w:t>Eremia a fost asigurat că, dacă va despărți grâul de pleavă și nu se va întoarce la pleavă (deși pleava putea să se întoarcă la el), Dumnezeu îl va face „gura” Sa.</w:t>
      </w:r>
    </w:p>
    <w:p>
      <w:pPr>
        <w:pStyle w:val="ArticleScripture"/>
        <w:jc w:val="left"/>
      </w:pPr>
      <w:r>
        <w:rPr>
          <w:rFonts w:ascii="Times New Roman" w:hAnsi="Times New Roman" w:eastAsia="Times New Roman" w:cs="Times New Roman"/>
        </w:rPr>
        <w:t>Jeg sad ikke i spotternes forsamling og frydede mig ikke; jeg sad ene for din hånds skyld, thi du har fyldt mig med harme. Hvorfor er min smerte bestandig, og mit sår uhelbredeligt, så det nægter at læges? Vil du da være for mig som en svigefuld bæk, som vand, der svigter? Derfor siger Herren således: Hvis du vender om, vil jeg føre dig tilbage, og du skal stå for mit åsyn; og hvis du udskiller det kostbare fra det ringe, skal du være som min mund. Lad dem vende tilbage til dig; men du skal ikke vende tilbage til dem. Jeremias 15:17–19.</w:t>
      </w:r>
    </w:p>
    <w:p>
      <w:pPr>
        <w:pStyle w:val="ArticleBody"/>
        <w:jc w:val="left"/>
      </w:pPr>
      <w:r>
        <w:rPr>
          <w:rFonts w:ascii="Nirmala UI" w:hAnsi="Nirmala UI" w:eastAsia="Nirmala UI" w:cs="Nirmala UI"/>
        </w:rPr>
        <w:t>জেরেমিয়াহ</w:t>
      </w:r>
      <w:r>
        <w:rPr>
          <w:rFonts w:ascii="Times New Roman" w:hAnsi="Times New Roman" w:eastAsia="Times New Roman" w:cs="Times New Roman"/>
        </w:rPr>
        <w:t xml:space="preserve"> </w:t>
      </w:r>
      <w:r>
        <w:rPr>
          <w:rFonts w:ascii="Nirmala UI" w:hAnsi="Nirmala UI" w:eastAsia="Nirmala UI" w:cs="Nirmala UI"/>
        </w:rPr>
        <w:t>মিলারবাদীদের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নিরাশার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বলেছেন।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বলেননি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১৮৪৩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চার্টের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ভুলের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রেখেছিলেন।</w:t>
      </w:r>
      <w:r>
        <w:rPr>
          <w:rFonts w:ascii="Times New Roman" w:hAnsi="Times New Roman" w:eastAsia="Times New Roman" w:cs="Times New Roman"/>
        </w:rPr>
        <w:t xml:space="preserve"> </w:t>
      </w:r>
      <w:r>
        <w:rPr>
          <w:rFonts w:ascii="Nirmala UI" w:hAnsi="Nirmala UI" w:eastAsia="Nirmala UI" w:cs="Nirmala UI"/>
        </w:rPr>
        <w:t>জেরেমিয়াহকে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প্রতিশ্রুতি</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১৮</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২০২০</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নিরাশ</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তাদেরকেও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প্রতিশ্রুতি</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নিরাশার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মূর্খ</w:t>
      </w:r>
      <w:r>
        <w:rPr>
          <w:rFonts w:ascii="Times New Roman" w:hAnsi="Times New Roman" w:eastAsia="Times New Roman" w:cs="Times New Roman"/>
        </w:rPr>
        <w:t xml:space="preserve"> </w:t>
      </w:r>
      <w:r>
        <w:rPr>
          <w:rFonts w:ascii="Nirmala UI" w:hAnsi="Nirmala UI" w:eastAsia="Nirmala UI" w:cs="Nirmala UI"/>
        </w:rPr>
        <w:t>ব্যক্তিদের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শয়তানীয়</w:t>
      </w:r>
      <w:r>
        <w:rPr>
          <w:rFonts w:ascii="Times New Roman" w:hAnsi="Times New Roman" w:eastAsia="Times New Roman" w:cs="Times New Roman"/>
        </w:rPr>
        <w:t xml:space="preserve"> </w:t>
      </w:r>
      <w:r>
        <w:rPr>
          <w:rFonts w:ascii="Nirmala UI" w:hAnsi="Nirmala UI" w:eastAsia="Nirmala UI" w:cs="Nirmala UI"/>
        </w:rPr>
        <w:t>শিক্ষাগুলি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জেরেমিয়াহকে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১৮৪৩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চার্টটি</w:t>
      </w:r>
      <w:r>
        <w:rPr>
          <w:rFonts w:ascii="Times New Roman" w:hAnsi="Times New Roman" w:eastAsia="Times New Roman" w:cs="Times New Roman"/>
        </w:rPr>
        <w:t xml:space="preserve"> </w:t>
      </w:r>
      <w:r>
        <w:rPr>
          <w:rFonts w:ascii="Nirmala UI" w:hAnsi="Nirmala UI" w:eastAsia="Nirmala UI" w:cs="Nirmala UI"/>
        </w:rPr>
        <w:t>হাবাক্কূক</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আদেশের</w:t>
      </w:r>
      <w:r>
        <w:rPr>
          <w:rFonts w:ascii="Times New Roman" w:hAnsi="Times New Roman" w:eastAsia="Times New Roman" w:cs="Times New Roman"/>
        </w:rPr>
        <w:t xml:space="preserve"> </w:t>
      </w:r>
      <w:r>
        <w:rPr>
          <w:rFonts w:ascii="Nirmala UI" w:hAnsi="Nirmala UI" w:eastAsia="Nirmala UI" w:cs="Nirmala UI"/>
        </w:rPr>
        <w:t>পরিপূর্ণতায়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Scripture"/>
        <w:jc w:val="left"/>
      </w:pPr>
      <w:r>
        <w:rPr>
          <w:rFonts w:ascii="Times New Roman" w:hAnsi="Times New Roman" w:eastAsia="Times New Roman" w:cs="Times New Roman"/>
        </w:rPr>
        <w:t>“</w:t>
      </w:r>
      <w:r>
        <w:rPr>
          <w:rFonts w:ascii="Nirmala UI" w:hAnsi="Nirmala UI" w:eastAsia="Nirmala UI" w:cs="Nirmala UI"/>
        </w:rPr>
        <w:t>सेकेण्ड</w:t>
      </w:r>
      <w:r>
        <w:rPr>
          <w:rFonts w:ascii="Times New Roman" w:hAnsi="Times New Roman" w:eastAsia="Times New Roman" w:cs="Times New Roman"/>
        </w:rPr>
        <w:t xml:space="preserve"> </w:t>
      </w:r>
      <w:r>
        <w:rPr>
          <w:rFonts w:ascii="Nirmala UI" w:hAnsi="Nirmala UI" w:eastAsia="Nirmala UI" w:cs="Nirmala UI"/>
        </w:rPr>
        <w:t>एडवेंट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व्याख्याताओं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2:2, 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457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2300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1843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ऊँघे</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सोए</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जगाया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James White, Second Advent Review and Sabbath Herald, Volume 1, Number 2.</w:t>
      </w:r>
    </w:p>
    <w:p>
      <w:pPr>
        <w:pStyle w:val="ArticleBody"/>
        <w:jc w:val="left"/>
      </w:pPr>
      <w:r>
        <w:rPr>
          <w:rFonts w:ascii="Times New Roman" w:hAnsi="Times New Roman" w:eastAsia="Times New Roman" w:cs="Times New Roman"/>
        </w:rPr>
        <w:t>Le Seigneur, par l’intermédiaire d’Habacuc, ordonna aux millérites de produire la carte de 1843, et celle-ci contenait une erreur sur laquelle le Seigneur tint sa main. C’est pourquoi Jérémie déclare que sa déception était à cause de la main de Dieu. Lorsque, après la déception, le Seigneur ramena les millérites au chapitre deux d’Habacuc, ils virent la promesse selon laquelle, même si la vision tarderait, ils devaient l’attendre, car elle ne mentirait pas, et qu’à la fin elle « parlerait ».</w:t>
      </w:r>
    </w:p>
    <w:p>
      <w:pPr>
        <w:pStyle w:val="ArticleBody"/>
        <w:jc w:val="left"/>
      </w:pPr>
      <w:r>
        <w:rPr>
          <w:rFonts w:ascii="Times New Roman" w:hAnsi="Times New Roman" w:eastAsia="Times New Roman" w:cs="Times New Roman"/>
        </w:rPr>
        <w:t>La vision qui « parlait » représentait le contenu du message prophétique, et la promesse faite à Jérémie était que, s’il secouait son découragement, revenait au zèle pour le message qu’il avait avant la déception, et s’il faisait la distinction entre le froment et la balle, il serait la « bouche » de Dieu et présenterait le message du Cri de Minuit.</w:t>
      </w:r>
    </w:p>
    <w:p>
      <w:pPr>
        <w:pStyle w:val="ArticleScripture"/>
        <w:jc w:val="left"/>
      </w:pPr>
      <w:r>
        <w:rPr>
          <w:rFonts w:ascii="Times New Roman" w:hAnsi="Times New Roman" w:eastAsia="Times New Roman" w:cs="Times New Roman"/>
        </w:rPr>
        <w:t>Car la vision est encore pour un temps fixé; elle parlera à la fin, et ne mentira pas. Si elle tarde, attends-la; car elle s’accomplira certainement, elle ne tardera pas. Habacuc 2:3.</w:t>
      </w:r>
    </w:p>
    <w:p>
      <w:pPr>
        <w:pStyle w:val="ArticleBody"/>
        <w:jc w:val="left"/>
      </w:pPr>
      <w:r>
        <w:rPr>
          <w:rFonts w:ascii="Times New Roman" w:hAnsi="Times New Roman" w:eastAsia="Times New Roman" w:cs="Times New Roman"/>
        </w:rPr>
        <w:t>Yeroo’eemiyaasiin kan bakka buufaman, sochii ergamoota tokkooffaa fi sadaffaatti, warri ajaja deebi’uuf kenname sana guutan, waraana gamtaa hamaa irratti, dirree lola waaqa isa jalqabaatti, “afaan” Waaqayyoo ta’u. Isaan ergaa Iyyata Halkan-Waangoo dhiheessu. Warri Yeroo’eemiyaasiin bakka buufaman amma lafa onaa keessatti “sagalee” tokko dhagayaa jiru. Guyyoonni mallattoo raajii sadii fi walakkaa jechuun mallattoo lafa onaa raajii ti.</w:t>
      </w:r>
    </w:p>
    <w:p>
      <w:pPr>
        <w:pStyle w:val="ArticleScripture"/>
        <w:jc w:val="left"/>
      </w:pPr>
      <w:r>
        <w:rPr>
          <w:rFonts w:ascii="Times New Roman" w:hAnsi="Times New Roman" w:eastAsia="Times New Roman" w:cs="Times New Roman"/>
        </w:rPr>
        <w:t>Celui qui crie dans le désert: Préparez le chemin de l’Éternel, aplanissez dans les lieux arides une route pour notre Dieu. Toute vallée sera élevée, et toute montagne et toute colline seront abaissées; ce qui est tortueux sera redressé, et les endroits raboteux deviendront une plaine. Alors la gloire de l’Éternel sera révélée, et toute chair la verra ensemble; car la bouche de l’Éternel a parlé. Ésaïe 40:3–5.</w:t>
      </w:r>
    </w:p>
    <w:p>
      <w:pPr>
        <w:pStyle w:val="ArticleBody"/>
        <w:jc w:val="left"/>
      </w:pPr>
      <w:r>
        <w:rPr>
          <w:rFonts w:ascii="Times New Roman" w:hAnsi="Times New Roman" w:eastAsia="Times New Roman" w:cs="Times New Roman"/>
        </w:rPr>
        <w:t>Dans le prochain article, nous poursuivrons notre examen de la dernière bataille de la guerre probatoire, qui a commencé dans le troisième ciel et s’achève dans le premier ciel.</w:t>
      </w:r>
    </w:p>
    <w:p>
      <w:pPr>
        <w:pStyle w:val="ArticleScripture"/>
        <w:jc w:val="left"/>
      </w:pPr>
      <w:r>
        <w:rPr>
          <w:rFonts w:ascii="Times New Roman" w:hAnsi="Times New Roman" w:eastAsia="Times New Roman" w:cs="Times New Roman"/>
        </w:rPr>
        <w:t>Then alle de Midianiten, de Amalekiten en de kinderen van het oosten vergaderden zich, trokken over en legerden zich in het dal van Jizreël. Maar de Geest des Heren kwam over Gideon, en hij blies op de bazuin; en Abiëzer werd achter hem bijeengeroepen. En hij zond boden uit door geheel Manasse; ook dit werd achter hem bijeengebracht; en hij zond boden naar Aser, naar Zebulon en naar Naftali; en zij trokken op hun tegemoet. Richteren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Nambari Kumi</dc:title>
  <dc:subject>Mbambangondo ya ku Diulu</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