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w:t>
      </w:r>
    </w:p>
    <w:p>
      <w:pPr>
        <w:pStyle w:val="ArticleSubtitle"/>
        <w:jc w:val="left"/>
      </w:pPr>
      <w:r>
        <w:rPr>
          <w:rFonts w:ascii="Arial" w:hAnsi="Arial" w:eastAsia="Arial" w:cs="Arial"/>
        </w:rPr>
        <w:t>Daniel et l’Apocalypse : dévoilement de la trame prophétique de l’essor et du déclin des royaumes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Sœur White souligne souvent que les leçons prophétiques qu’il est nécessaire de comprendre sont illustrées par l’essor et le déclin des royaumes.</w:t>
      </w:r>
    </w:p>
    <w:p>
      <w:pPr>
        <w:pStyle w:val="ArticleScripture"/>
        <w:jc w:val="left"/>
      </w:pPr>
      <w:r>
        <w:rPr>
          <w:rFonts w:ascii="Times New Roman" w:hAnsi="Times New Roman" w:eastAsia="Times New Roman" w:cs="Times New Roman"/>
        </w:rPr>
        <w:t>"De l’essor et de la chute des nations, telles qu’elles sont clairement exposées dans les livres de Daniel et de l’Apocalypse, nous devons apprendre combien la gloire purement extérieure et mondaine est vaine. Babylone, avec toute sa puissance et sa magnificence, telles que notre monde n’en a plus jamais contemplé — puissance et magnificence qui, aux yeux des gens d’alors, semblaient si stables et durables — comme elle a complètement disparu ! Comme « la fleur de l’herbe », elle a péri. Jacques 1:10. Ainsi a péri le royaume médo-perse, et les royaumes de la Grèce et de Rome. Et ainsi périt tout ce qui n’a pas Dieu pour fondement. Seul ce qui est lié à son dessein et exprime son caractère peut durer. Ses principes sont les seules réalités immuables que connaisse notre monde." Prophètes et Rois, 548.</w:t>
      </w:r>
    </w:p>
    <w:p>
      <w:pPr>
        <w:pStyle w:val="ArticleBody"/>
        <w:jc w:val="left"/>
      </w:pPr>
      <w:r>
        <w:rPr>
          <w:rFonts w:ascii="Times New Roman" w:hAnsi="Times New Roman" w:eastAsia="Times New Roman" w:cs="Times New Roman"/>
        </w:rPr>
        <w:t>L’ascension et la chute des royaumes représentés dans les livres de Daniel et de l’Apocalypse sont au cœur d’une approche correcte de l’étude de la prophétie. La chute de Babylone est préfigurée par la chute de Babel, la ville de Nimrod, au chapitre 11 de la Genèse. Puis, au chapitre 5 de Daniel, Babylone tombe de nouveau. L’histoire de la papauté, de son accession au pouvoir en 538 et de sa chute ultérieure en 1798, préfigure également la chute finale de Babylone, car, prophétiquement, le pouvoir papal est la Babylone spirituelle. La papauté est tombée en 1798, et le chapitre 18 de l’Apocalypse en décrit la chute finale. Dans Daniel, chapitre 11, verset 45, la papauté, représentée là comme le roi du nord, arrive à sa fin sans que personne ne lui vienne en aide. Cela a lieu lorsque le temps de grâce prend fin, car le verset 45 du chapitre 11 et le verset 1 du chapitre 12 décrivent la même histoire.</w:t>
      </w:r>
    </w:p>
    <w:p>
      <w:pPr>
        <w:pStyle w:val="ArticleScripture"/>
        <w:jc w:val="left"/>
      </w:pPr>
      <w:r>
        <w:rPr>
          <w:rFonts w:ascii="Times New Roman" w:hAnsi="Times New Roman" w:eastAsia="Times New Roman" w:cs="Times New Roman"/>
        </w:rPr>
        <w:t>Il dressera les tentes de son palais entre les mers, sur la montagne sainte et glorieuse; mais il arrivera à sa fin, et personne ne lui viendra en aide. En ce temps-là se lèvera Michel, le grand prince, celui qui se tient pour les enfants de ton peuple; et ce sera un temps de détresse tel qu’il n’y en a jamais eu depuis qu’il existe une nation jusqu’à ce temps-là; et en ce temps-là, ton peuple sera délivré, quiconque sera trouvé inscrit dans le livre. Daniel 11:45, 12:1.</w:t>
      </w:r>
    </w:p>
    <w:p>
      <w:pPr>
        <w:pStyle w:val="ArticleBody"/>
        <w:jc w:val="left"/>
      </w:pPr>
      <w:r>
        <w:rPr>
          <w:rFonts w:ascii="Times New Roman" w:hAnsi="Times New Roman" w:eastAsia="Times New Roman" w:cs="Times New Roman"/>
        </w:rPr>
        <w:t>Le message du deuxième ange s'appuie sur le fait que Babylone est tombée deux fois. La Babylone littérale, représentée par Nimrod et Belschatsar, est tombée deux fois, et la Babylone spirituelle est tombée en 1798 et tombera de nouveau lorsque le temps de probation de l'humanité prendra fin.</w:t>
      </w:r>
    </w:p>
    <w:p>
      <w:pPr>
        <w:pStyle w:val="ArticleScripture"/>
        <w:jc w:val="left"/>
      </w:pPr>
      <w:r>
        <w:rPr>
          <w:rFonts w:ascii="Times New Roman" w:hAnsi="Times New Roman" w:eastAsia="Times New Roman" w:cs="Times New Roman"/>
        </w:rPr>
        <w:t>Et un autre ange suivit, disant : Elle est tombée, elle est tombée, Babylone, cette grande ville, parce qu’elle a fait boire à toutes les nations le vin de la fureur de sa fornication. Apocalypse 14:8.</w:t>
      </w:r>
    </w:p>
    <w:p>
      <w:pPr>
        <w:pStyle w:val="ArticleBody"/>
        <w:jc w:val="left"/>
      </w:pPr>
      <w:r>
        <w:rPr>
          <w:rFonts w:ascii="Times New Roman" w:hAnsi="Times New Roman" w:eastAsia="Times New Roman" w:cs="Times New Roman"/>
        </w:rPr>
        <w:t>La répétition de la chute de Babylone dans le message du second ange fournit la justification prophétique pour identifier le redoublement de mots et d’expressions dans les Écritures comme un symbole des messages combinés du second ange et du Cri de Minuit. Elle confirme également le principe identifié par Sœur White, selon lequel l’étude de la prophétie repose sur la montée et la chute des royaumes représentés dans les livres de Daniel et de l’Apocalypse. Elle illustre l’idée que, pour comprendre la chute de Babylone, l’étudiant de la prophétie doit rassembler toutes les chutes de Babylone, « ligne sur ligne », afin d’établir le message prophétique juste de la chute finale de Babylone.</w:t>
      </w:r>
    </w:p>
    <w:p>
      <w:pPr>
        <w:pStyle w:val="ArticleBody"/>
        <w:jc w:val="left"/>
      </w:pPr>
      <w:r>
        <w:rPr>
          <w:rFonts w:ascii="Times New Roman" w:hAnsi="Times New Roman" w:eastAsia="Times New Roman" w:cs="Times New Roman"/>
        </w:rPr>
        <w:t>Le fait que Babylone tombe deux fois dans le message du second ange repose sur la règle prophétique selon laquelle la vérité est établie sur le témoignage de deux témoins. Le doublement de la chute de Babylone dans ce message représente la méthodologie prophétique que la Bible identifie comme la pluie de l’arrière-saison. Cette méthodologie sacrée, qui est la pluie de l’arrière-saison, consiste à rassembler diverses lignes de prophétie, « ligne sur ligne ». Lorsqu’elle est employée par l’étudiant de la prophétie, cette méthodologie établit le « message » de la pluie de l’arrière-saison. Le message de la pluie de l’arrière-saison, établi par l’application de la méthodologie sacrée, est ensuite proclamé dans les histoires prophétiques combinées du second ange et du Cri de Minuit. Cela fut vrai dans l’histoire du mouvement du premier ange, et cela est vrai aujourd’hui, dans l’histoire du mouvement du troisième ange.</w:t>
      </w:r>
    </w:p>
    <w:p>
      <w:pPr>
        <w:pStyle w:val="ArticleBody"/>
        <w:jc w:val="left"/>
      </w:pPr>
      <w:r>
        <w:rPr>
          <w:rFonts w:ascii="Times New Roman" w:hAnsi="Times New Roman" w:eastAsia="Times New Roman" w:cs="Times New Roman"/>
        </w:rPr>
        <w:t>Les chapitres quatre et cinq du livre de Daniel représentent la ligne historique qui couvre l’ascension et le commencement de Babylone, représentés par Nabuchodonosor au chapitre quatre, puis la chute et la fin de Babylone, représentées par Belschatsar au chapitre cinq. Ensemble, ils produisent une seule ligne prophétique. La ligne prophétique produite par ces deux chapitres doit être superposée aux chapitres un à trois de Daniel, afin d’établir le message de la pluie de l’arrière-saison.</w:t>
      </w:r>
    </w:p>
    <w:p>
      <w:pPr>
        <w:pStyle w:val="ArticleBody"/>
        <w:jc w:val="left"/>
      </w:pPr>
      <w:r>
        <w:rPr>
          <w:rFonts w:ascii="Times New Roman" w:hAnsi="Times New Roman" w:eastAsia="Times New Roman" w:cs="Times New Roman"/>
        </w:rPr>
        <w:t>Les deux chapitres présentent la chute et le relèvement de Nabuchodonosor, ainsi que la chute et la destruction de Belschatsar; ils présentent donc la chute de Babylone au début et à la fin de la ligne. La ligne de prophétie créée par ces deux chapitres est structurée sur Babylone qui tombe, se relève, puis retombe. Ce fait à lui seul indique que ces deux chapitres représentent le message du deuxième ange. Les deux chapitres représentent l’histoire de la bête qui monte de la terre d’Apocalypse 13, et dans cette histoire le message du deuxième ange et le Cri de Minuit sont proclamés deux fois.</w:t>
      </w:r>
    </w:p>
    <w:p>
      <w:pPr>
        <w:pStyle w:val="ArticleBody"/>
        <w:jc w:val="left"/>
      </w:pPr>
      <w:r>
        <w:rPr>
          <w:rFonts w:ascii="Times New Roman" w:hAnsi="Times New Roman" w:eastAsia="Times New Roman" w:cs="Times New Roman"/>
        </w:rPr>
        <w:t>Par conséquent, avant de commencer notre étude des chapitres quatre et cinq de Daniel, nous identifierons la méthodologie sacrée, qui est la pluie de l’arrière-saison, puis, en employant cette méthodologie, nous identifierons le message de la pluie de l’arrière-saison.</w:t>
      </w:r>
    </w:p>
    <w:p>
      <w:pPr>
        <w:pStyle w:val="ArticleBody"/>
        <w:jc w:val="left"/>
      </w:pPr>
      <w:r>
        <w:rPr>
          <w:rFonts w:ascii="Times New Roman" w:hAnsi="Times New Roman" w:eastAsia="Times New Roman" w:cs="Times New Roman"/>
        </w:rPr>
        <w:t>Un jalon significatif de l’histoire du premier et du deuxième ange était la méthodologie représentée par les règles d’interprétation prophétique de William Miller. Ces règles ont été utilisées par des hommes pour identifier le message du Cri de Minuit, et ce message constituait la pluie de l’arrière-saison pour cette histoire. Un jalon significatif de l’histoire du troisième ange est la méthodologie présentée sous le nom de « Clés prophétiques ». Ces règles doivent être utilisées conjointement avec les règles de William Miller pour identifier le message du Cri de Minuit dans notre histoire actuelle, et le message qui est maintenant établi par ces règles est le message de la pluie de l’arrière-saison des derniers jours. Les règles de Miller représentent la pluie de la première saison dans l’histoire prophétique de la bête de la terre, et ces règles, combinées aux « Clés prophétiques », représentent la pluie de l’arrière-saison dans l’histoire prophétique de la bête de la terre.</w:t>
      </w:r>
    </w:p>
    <w:p>
      <w:pPr>
        <w:pStyle w:val="ArticleBody"/>
        <w:jc w:val="left"/>
      </w:pPr>
      <w:r>
        <w:rPr>
          <w:rFonts w:ascii="Times New Roman" w:hAnsi="Times New Roman" w:eastAsia="Times New Roman" w:cs="Times New Roman"/>
        </w:rPr>
        <w:t>La pluie de l’arrière-saison est la méthodologie employée pour produire le message. Certains sont trompés parce qu’ils recherchent l’expérience de la pluie de l’arrière-saison sans rechercher d’abord le message qui produit cette expérience. Les Églises pentecôtistes du christianisme sont un exemple clair de cette tromperie. Ce même type d’orientation erronée se retrouve aussi chez ceux qui, eux, recherchent le message de la pluie de l’arrière-saison, mais refusent de rechercher la méthodologie qui identifie et établit ce message. Sans la bonne méthodologie, le bon message ne peut être identifié. Sans le bon message, la bonne expérience est impossible.</w:t>
      </w:r>
    </w:p>
    <w:p>
      <w:pPr>
        <w:pStyle w:val="ArticleBody"/>
        <w:jc w:val="left"/>
      </w:pPr>
      <w:r>
        <w:rPr>
          <w:rFonts w:ascii="Times New Roman" w:hAnsi="Times New Roman" w:eastAsia="Times New Roman" w:cs="Times New Roman"/>
        </w:rPr>
        <w:t>La portée de ce fait biblique passe inaperçue aux yeux de la plupart, car ils n’ont jamais envisagé la possibilité qu’il existe une seule bonne manière d’étudier la Bible, et qu’il existe de nombreuses mauvaises manières de l’étudier. La mauvaise manière d’étudier la Bible, celle qui est de loin la plus souvent choisie, consiste à se fier aux opinions d’autres hommes sur ce que la Bible enseigne. C’est un problème si répandu chez les hommes que chaque Église organise un système pour répondre à ce besoin faussement perçu de ses fidèles. Ce besoin illusoire engendre l’entreprise fallacieuse d’établir un système de dirigeants désignés comme les experts spirituels de la compréhension biblique, censés orienter correctement la compréhension du troupeau non instruit. La Bible décrit bien un système très organisé pour la structure d’une Église, qui inclut des anciens, des prophètes et des enseignants, mais la Bible ne cautionne jamais la corruption de l’organisation de l’Église qui produit un système de dirigeants ordonnés pour déterminer ce qui est ou n’est pas la vérité, et ensuite, qui est ou n’est pas hérétique.</w:t>
      </w:r>
    </w:p>
    <w:p>
      <w:pPr>
        <w:pStyle w:val="ArticleScripture"/>
        <w:jc w:val="left"/>
      </w:pPr>
      <w:r>
        <w:rPr>
          <w:rFonts w:ascii="Times New Roman" w:hAnsi="Times New Roman" w:eastAsia="Times New Roman" w:cs="Times New Roman"/>
        </w:rPr>
        <w:t>Efforce-toi de te présenter devant Dieu comme un ouvrier approuvé, qui n’a pas à rougir, maniant avec droiture la parole de la vérité. 2 Timothée 2:15.</w:t>
      </w:r>
    </w:p>
    <w:p>
      <w:pPr>
        <w:pStyle w:val="ArticleBody"/>
        <w:jc w:val="left"/>
      </w:pPr>
      <w:r>
        <w:rPr>
          <w:rFonts w:ascii="Times New Roman" w:hAnsi="Times New Roman" w:eastAsia="Times New Roman" w:cs="Times New Roman"/>
        </w:rPr>
        <w:t>Un responsable d’Église doit exhorter, reprendre, enseigner et se garder des fausses doctrines et de ceux qui les propagent, mais chacun de nous doit « étudier pour se montrer » « approuvé par Dieu », en « exposant correctement la parole de vérité ». Ce faisant, nous devons connaître la méthode que la Bible identifie comme la bonne manière d’exposer correctement la parole de vérité. Le livre d’Ésaïe présente ces questions dans le contexte de la pluie tardive, c’est donc là que nous commencerons.</w:t>
      </w:r>
    </w:p>
    <w:p>
      <w:pPr>
        <w:pStyle w:val="ArticleScripture"/>
        <w:jc w:val="left"/>
      </w:pPr>
      <w:r>
        <w:rPr>
          <w:rFonts w:ascii="Times New Roman" w:hAnsi="Times New Roman" w:eastAsia="Times New Roman" w:cs="Times New Roman"/>
        </w:rPr>
        <w:t>En ce jour-là, l’Éternel, avec son épée dure, grande et forte, châtiera le Léviathan, le serpent fuyard, oui, le Léviathan, le serpent tortueux; et il tuera le dragon qui est dans la mer. En ce jour-là, chantez: Vigne au vin vermeil. Moi, l’Éternel, je la garde; je l’arrose à chaque instant; de peur qu’on ne la blesse, je la garde nuit et jour. Point de fureur en moi: qui me dressera des ronces et des épines pour la bataille? J’y marcherais, je les brûlerais toutes ensemble. Ou bien qu’il s’empare de ma force, afin qu’il fasse la paix avec moi; et il fera la paix avec moi. Il fera que la descendance de Jacob prenne racine; Israël fleurira et bourgeonnera, et remplira la face du monde de fruits. L’a-t-il frappé comme il a frappé ceux qui le frappaient? a-t-il été mis à mort selon la tuerie de ceux qui ont été tués par lui? Avec mesure, quand elle pousse, tu plaideras avec elle; il retient son vent rude au jour du vent d’orient. C’est par là que l’iniquité de Jacob sera purifiée; et voici tout le fruit: ôter son péché; lorsqu’il rendra toutes les pierres de l’autel comme des pierres à chaux brisées, les bosquets et les idoles ne se relèveront plus. Cependant la ville fortifiée sera déserte, l’habitation abandonnée, laissée comme un désert; là le veau paîtra, là il se couchera, et il consumera ses rameaux. Quand ses rameaux seront desséchés, on les rompra; des femmes viendront et y mettront le feu; car c’est un peuple sans intelligence; aussi celui qui l’a fait n’aura pas compassion de lui, et celui qui l’a formé ne lui montrera aucune faveur. Et il arrivera, en ce jour-là, que l’Éternel battra les épis, depuis le lit du fleuve jusqu’au torrent d’Égypte, et vous serez rassemblés un à un, ô enfants d’Israël. Et il arrivera, en ce jour-là, qu’on sonnera de la grande trompette, et viendront ceux qui étaient prêts à périr au pays d’Assyrie, et les exilés au pays d’Égypte, et ils adoreront l’Éternel sur la montagne sainte, à Jérusalem. Ésaïe 27:1-13.</w:t>
      </w:r>
    </w:p>
    <w:p>
      <w:pPr>
        <w:pStyle w:val="ArticleBody"/>
        <w:jc w:val="left"/>
      </w:pPr>
      <w:r>
        <w:rPr>
          <w:rFonts w:ascii="Times New Roman" w:hAnsi="Times New Roman" w:eastAsia="Times New Roman" w:cs="Times New Roman"/>
        </w:rPr>
        <w:t>Dans les articles précédents, nous avons à plusieurs reprises abordé l’« étendard » qui est dressé pour appeler les autres enfants de Dieu à sortir de Babylone. Le dernier verset du chapitre vingt-sept d’Ésaïe traite de l’œuvre de cet étendard lorsqu’il dit : « la grande trompette sonnera, et viendront ceux qui étaient prêts à périr dans le pays d’Assyrie. » L’Assyrie symbolise Babylone dans les derniers jours, et ceux qui entendent dans ce verset le message d’avertissement de sortir de Babylone viennent adorer avec ceux qui sont représentés comme les cent quarante-quatre mille, qui sont prophétiquement situés sur « la montagne sainte à Jérusalem ».</w:t>
      </w:r>
    </w:p>
    <w:p>
      <w:pPr>
        <w:pStyle w:val="ArticleBody"/>
        <w:jc w:val="left"/>
      </w:pPr>
      <w:r>
        <w:rPr>
          <w:rFonts w:ascii="Times New Roman" w:hAnsi="Times New Roman" w:eastAsia="Times New Roman" w:cs="Times New Roman"/>
        </w:rPr>
        <w:t>Le verset dit : "Et il arrivera en ce jour-là." "Ce jour-là", qui est le jour où la seconde voix du chapitre dix-huit de l'Apocalypse appelle les autres enfants de Dieu à sortir de Babylone, constitue le cadre de tout le chapitre. La seconde voix du chapitre dix-huit de l'Apocalypse crie au moment de la loi du dimanche, quand la prostituée de Tyr est rappelée.</w:t>
      </w:r>
    </w:p>
    <w:p>
      <w:pPr>
        <w:pStyle w:val="ArticleScripture"/>
        <w:jc w:val="left"/>
      </w:pPr>
      <w:r>
        <w:rPr>
          <w:rFonts w:ascii="Times New Roman" w:hAnsi="Times New Roman" w:eastAsia="Times New Roman" w:cs="Times New Roman"/>
        </w:rPr>
        <w:t>Et j’entendis une autre voix du ciel, disant: Sortez du milieu d’elle, mon peuple, afin que vous ne participiez pas à ses péchés, et que vous ne receviez pas de ses fléaux. Car ses péchés ont atteint jusqu’au ciel, et Dieu s’est souvenu de ses iniquités. Apocalypse 18:4, 5.</w:t>
      </w:r>
    </w:p>
    <w:p>
      <w:pPr>
        <w:pStyle w:val="ArticleBody"/>
        <w:jc w:val="left"/>
      </w:pPr>
      <w:r>
        <w:rPr>
          <w:rFonts w:ascii="Times New Roman" w:hAnsi="Times New Roman" w:eastAsia="Times New Roman" w:cs="Times New Roman"/>
        </w:rPr>
        <w:t>Le chapitre vingt-sept d’Ésaïe commence par désigner le même jour que celui avec lequel il s’achève, lorsqu’il dit : « En ce jour-là, le Seigneur, avec son épée dure, grande et forte, punira le Léviathan, le serpent fuyant, même le Léviathan, ce serpent tortueux ; et il tuera le dragon qui est dans la mer. »</w:t>
      </w:r>
    </w:p>
    <w:p>
      <w:pPr>
        <w:pStyle w:val="ArticleBody"/>
        <w:jc w:val="left"/>
      </w:pPr>
      <w:r>
        <w:rPr>
          <w:rFonts w:ascii="Times New Roman" w:hAnsi="Times New Roman" w:eastAsia="Times New Roman" w:cs="Times New Roman"/>
        </w:rPr>
        <w:t>Au moment de la loi du dimanche, le jugement exécutif et rétributif de Dieu commence à s’exercer sur les royaumes du dragon (les Nations Unies), de la bête (la papauté) et du faux prophète (les États-Unis). Au moment de la loi du dimanche, le faux prophète est renversé en tant que sixième royaume de la prophétie biblique, et l’apostasie nationale produit la ruine nationale. La loi du dimanche est le moment où les jugements exécutifs de Dieu commencent à s’abattre sur le dragon, qui est Satan (et dont le royaume terrestre est représenté sous la figure du dragon), la bête et le faux prophète. Il s’agit d’un châtiment progressif, qui commence au moment de la loi du dimanche. Le début et la fin du chapitre vingt-sept d’Ésaïe concernent la loi du dimanche, et le chapitre présente des questions spécifiques directement liées à l’histoire qui mène à la loi du dimanche et à celle qui la suit.</w:t>
      </w:r>
    </w:p>
    <w:p>
      <w:pPr>
        <w:pStyle w:val="ArticleBody"/>
        <w:jc w:val="left"/>
      </w:pPr>
      <w:r>
        <w:rPr>
          <w:rFonts w:ascii="Times New Roman" w:hAnsi="Times New Roman" w:eastAsia="Times New Roman" w:cs="Times New Roman"/>
        </w:rPr>
        <w:t>Nous examinons le chapitre vingt-sept, car il établit le cadre prophétique pour les chapitres vingt-huit et vingt-neuf. Dans ces chapitres, nous trouverons la définition de la pluie tardive comme méthodologie, ce qui nous permettra de comprendre la signification du fait de superposer les chapitres quatre et cinq de Daniel aux chapitres un à trois de Daniel. Après que le chapitre vingt-sept d’Ésaïe a identifié le début du châtiment progressif du royaume du dragon, il rapporte que, durant cette période, le peuple de Dieu reçoit l’ordre de "chanter pour elle". Chanter pour qui ?</w:t>
      </w:r>
    </w:p>
    <w:p>
      <w:pPr>
        <w:pStyle w:val="ArticleBody"/>
        <w:jc w:val="left"/>
      </w:pPr>
      <w:r>
        <w:rPr>
          <w:rFonts w:ascii="Times New Roman" w:hAnsi="Times New Roman" w:eastAsia="Times New Roman" w:cs="Times New Roman"/>
        </w:rPr>
        <w:t>La réponse à la question de savoir à qui l’on doit chanter se trouve dans le titre du chant, car ils doivent chanter « une vigne de vin rouge, que le Seigneur garde ». L’histoire de la vigne est l’histoire du peuple de Dieu, et elle est mentionnée pour la première fois par Isaïe au chapitre cinq.</w:t>
      </w:r>
    </w:p>
    <w:p>
      <w:pPr>
        <w:pStyle w:val="ArticleScripture"/>
        <w:jc w:val="left"/>
      </w:pPr>
      <w:r>
        <w:rPr>
          <w:rFonts w:ascii="Times New Roman" w:hAnsi="Times New Roman" w:eastAsia="Times New Roman" w:cs="Times New Roman"/>
        </w:rPr>
        <w:t>Je chanterai maintenant pour mon bien-aimé un cantique de mon bien-aimé au sujet de sa vigne. Mon bien-aimé a une vigne sur un coteau très fertile; il l’entoura d’une haie, en ôta les pierres, y planta des ceps de choix, bâtit une tour au milieu d’elle, et y fit aussi un pressoir; il en attendait de bons raisins, mais elle donna des raisins sauvages. Et maintenant, habitants de Jérusalem et hommes de Juda, je vous prie, jugez entre moi et ma vigne. Que pouvait-on faire de plus à ma vigne, que je n’aie pas fait pour elle? Pourquoi, lorsque j’attendais qu’elle produise de bons raisins, a-t-elle produit des raisins sauvages? Et maintenant, eh bien, je vous dirai ce que je ferai à ma vigne: j’en ôterai la haie, et elle sera dévorée; j’abattrai son mur, et elle sera foulée aux pieds; je la réduirai en désolation: on ne la taillera plus, on ne la bêchera plus; mais il y montera des ronces et des épines; je commanderai aussi aux nuages de ne plus laisser tomber la pluie sur elle. Car la vigne de l’Éternel des armées, c’est la maison d’Israël, et les hommes de Juda sont son plant agréable; il attendait le jugement, et voici l’oppression; la justice, et voici un cri. Ésaïe 5:1-5.</w:t>
      </w:r>
    </w:p>
    <w:p>
      <w:pPr>
        <w:pStyle w:val="ArticleBody"/>
        <w:jc w:val="left"/>
      </w:pPr>
      <w:r>
        <w:rPr>
          <w:rFonts w:ascii="Times New Roman" w:hAnsi="Times New Roman" w:eastAsia="Times New Roman" w:cs="Times New Roman"/>
        </w:rPr>
        <w:t>Dans l’histoire de la crise de la loi du dimanche, le peuple de Dieu doit chanter au peuple de Dieu le cantique de la vigne, car le cantique dit : « Et maintenant, habitants de Jérusalem et hommes de Juda, jugez, je vous prie, entre moi et ma vigne. » Le cantique de la vigne est le cantique qui identifie le rejet d’un ancien peuple d’alliance, tandis que Dieu entre en alliance avec ceux dont Pierre dit qu’« autrefois ils n’étaient pas un peuple, mais maintenant ils sont le peuple de Dieu ». Il y est indiqué qu’aucune pluie n’est tombée sur la vigne, identifiant ainsi l’œuvre d’Élie qui vient durant cette période et qui seul peut faire tomber la pluie pendant ce temps. Nous savons que ce cantique parle du rejet d’un peuple d’alliance, car le cantique de la vigne a été chanté par Christ à l’Israël ancien, à l’époque où l’Israël ancien était mis de côté, tandis que Dieu entrait simultanément en alliance avec l’Israël spirituel.</w:t>
      </w:r>
    </w:p>
    <w:p>
      <w:pPr>
        <w:pStyle w:val="ArticleScripture"/>
        <w:jc w:val="left"/>
      </w:pPr>
      <w:r>
        <w:rPr>
          <w:rFonts w:ascii="Times New Roman" w:hAnsi="Times New Roman" w:eastAsia="Times New Roman" w:cs="Times New Roman"/>
        </w:rPr>
        <w:t>Écoutez une autre parabole : Il y avait un maître de maison qui planta une vigne, l’entoura d’une haie, y creusa un pressoir, bâtit une tour ; puis il la loua à des vignerons et partit pour un pays lointain. Et, quand le temps des fruits approcha, il envoya ses serviteurs vers les vignerons pour en recevoir les fruits. Mais les vignerons se saisirent de ses serviteurs ; ils battirent l’un, tuèrent l’autre, et en lapidèrent un troisième. Il envoya encore d’autres serviteurs, plus nombreux que les premiers ; et ils les traitèrent de la même manière. Enfin, il leur envoya son fils, en disant : Ils respecteront mon fils. Mais, quand les vignerons virent le fils, ils dirent entre eux : Voici l’héritier ; venez, tuons-le, et emparons-nous de son héritage. Ils se saisirent de lui, le jetèrent hors de la vigne et le tuèrent. Lorsque le maître de la vigne viendra, que fera-t-il à ces vignerons ? Ils lui dirent : Il fera périr misérablement ces méchants, et il louera sa vigne à d’autres vignerons, qui lui en rendront les fruits en leurs saisons. Jésus leur dit : N’avez-vous jamais lu dans les Écritures : La pierre qu’ont rejetée les bâtisseurs est devenue la pierre angulaire ; c’est l’œuvre du Seigneur, et elle est merveilleuse à nos yeux ? C’est pourquoi, je vous le dis, le royaume de Dieu vous sera ôté et sera donné à une nation qui en produira les fruits. Quiconque tombera sur cette pierre s’y brisera ; mais celui sur qui elle tombera, elle l’écrasera. Après avoir entendu ses paraboles, les principaux prêtres et les pharisiens comprirent qu’il parlait d’eux. Matthieu 21:33-45.</w:t>
      </w:r>
    </w:p>
    <w:p>
      <w:pPr>
        <w:pStyle w:val="ArticleBody"/>
        <w:jc w:val="left"/>
      </w:pPr>
      <w:r>
        <w:rPr>
          <w:rFonts w:ascii="Times New Roman" w:hAnsi="Times New Roman" w:eastAsia="Times New Roman" w:cs="Times New Roman"/>
        </w:rPr>
        <w:t>Quand Jésus chanta le cantique de la vigne de Dieu à l’ancien Israël, ils furent tellement saisis par la logique et la force du message que, lorsque Jésus demanda aux Juifs qui ergotaient ce que ferait le maître de la vigne à ceux qui avaient tué le Fils, ils ne purent que donner la bonne réponse en disant : « Il fera périr misérablement ces méchants, et il louera sa vigne à d’autres vignerons, qui lui rendront les fruits en leur saison. »</w:t>
      </w:r>
    </w:p>
    <w:p>
      <w:pPr>
        <w:pStyle w:val="ArticleBody"/>
        <w:jc w:val="left"/>
      </w:pPr>
      <w:r>
        <w:rPr>
          <w:rFonts w:ascii="Times New Roman" w:hAnsi="Times New Roman" w:eastAsia="Times New Roman" w:cs="Times New Roman"/>
        </w:rPr>
        <w:t>Jésus ajouta aussitôt un autre couplet au chant, lorsqu’il chanta au sujet de la pierre rejetée, et il rassembla leur réponse dans la strophe finale en déclarant : « C’est pourquoi je vous dis : le royaume de Dieu vous sera ôté et donné à une nation qui en produira les fruits. Et quiconque tombera sur cette pierre s’y brisera ; mais celui sur qui elle tombera, elle le réduira en poudre. » L’expression « le réduire en poudre » fait écho à Ésaïe vingt-sept, qui fait « de toutes les pierres de l’autel des pierres de chaux mises en pièces ; les bosquets et les images ne se dresseront pas. » Les deux renvoient à l’œuvre de réveil accomplie par Josias, qui symbolisait ceux des derniers jours qui redécouvrent les « sept temps », lesquels sont la pierre d’achoppement qui écrase ceux qui refusent de la tenir pour précieuse.</w:t>
      </w:r>
    </w:p>
    <w:p>
      <w:pPr>
        <w:pStyle w:val="ArticleBody"/>
        <w:jc w:val="left"/>
      </w:pPr>
      <w:r>
        <w:rPr>
          <w:rFonts w:ascii="Times New Roman" w:hAnsi="Times New Roman" w:eastAsia="Times New Roman" w:cs="Times New Roman"/>
        </w:rPr>
        <w:t>Au jour de la loi du dimanche, comme le représente le chapitre vingt-sept d’Ésaïe, ceux qui "autrefois n’étaient pas un peuple" doivent chanter le cantique de la vigne du Seigneur, au vin rouge. Ces articles ont souvent souligné qu’il n’y a pas de troisième message sans un premier et un deuxième message. La loi du dimanche est le troisième message, et le jour de la loi du dimanche inclut l’histoire des premier et deuxième messages. Dans le chapitre vingt-sept d’Ésaïe, la loi du dimanche identifie la période représentée dans Daniel chapitre un, puis de nouveau dans Daniel chapitres un à trois. Prophétiquement, le jour de la loi du dimanche au chapitre vingt-sept identifie l’histoire du 11 septembre 2001, à partir du moment où le premier message a été renforcé et jusqu’à la loi du dimanche imminente.</w:t>
      </w:r>
    </w:p>
    <w:p>
      <w:pPr>
        <w:pStyle w:val="ArticleBody"/>
        <w:jc w:val="left"/>
      </w:pPr>
      <w:r>
        <w:rPr>
          <w:rFonts w:ascii="Times New Roman" w:hAnsi="Times New Roman" w:eastAsia="Times New Roman" w:cs="Times New Roman"/>
        </w:rPr>
        <w:t>Nous poursuivrons notre réflexion sur le cantique que les rachetés doivent proclamer à l’approche du moment où la prostituée de Rome commencera à entonner son chant dans le prochain article.</w:t>
      </w:r>
    </w:p>
    <w:p>
      <w:pPr>
        <w:pStyle w:val="ArticleScripture"/>
        <w:jc w:val="left"/>
      </w:pPr>
      <w:r>
        <w:rPr>
          <w:rFonts w:ascii="Times New Roman" w:hAnsi="Times New Roman" w:eastAsia="Times New Roman" w:cs="Times New Roman"/>
        </w:rPr>
        <w:t>Je regardai, et voici, un Agneau se tenait sur le mont Sion, et avec lui cent quarante-quatre mille, ayant le nom de son Père écrit sur leurs fronts. Et j’entendis une voix venant du ciel, comme la voix de grandes eaux et comme la voix d’un grand tonnerre; et j’entendis la voix des harpistes jouant de leurs harpes. Et ils chantaient comme un cantique nouveau devant le trône, devant les quatre animaux et les anciens; et nul ne pouvait apprendre ce cantique, sinon les cent quarante-quatre mille, qui avaient été rachetés de la terre. Ce sont ceux qui ne se sont pas souillés avec des femmes; car ils sont vierges. Ce sont ceux qui suivent l’Agneau partout où il va. Ceux-là ont été rachetés d’entre les hommes, comme des prémices pour Dieu et pour l’Agneau. Et il ne s’est point trouvé de mensonge dans leur bouche; car ils sont irréprochables devant le trône de Dieu. Apocalypse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dc:title>
  <dc:subject>Daniel et l’Apocalypse : dévoilement de la trame prophétique de l’essor et du déclin des royaumes</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