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soixante-sept</w:t>
      </w:r>
    </w:p>
    <w:p>
      <w:pPr>
        <w:pStyle w:val="ArticleSubtitle"/>
        <w:jc w:val="left"/>
      </w:pPr>
      <w:r>
        <w:rPr>
          <w:rFonts w:ascii="Arial" w:hAnsi="Arial" w:eastAsia="Arial" w:cs="Arial"/>
        </w:rPr>
        <w:t>Aperçus prophétiques : l'islam, le 11 septembre 2001 et le jour du vent d'est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L'islam du troisième malheur entra dans l'histoire prophétique le 11 septembre 2001, et il fut immédiatement retenu. À ce moment-là, la pluie de l'arrière-saison commença à tomber, mais elle fut "mesurée".</w:t>
      </w:r>
    </w:p>
    <w:p>
      <w:pPr>
        <w:pStyle w:val="ArticleScripture"/>
        <w:jc w:val="left"/>
      </w:pPr>
      <w:r>
        <w:rPr>
          <w:rFonts w:ascii="Times New Roman" w:hAnsi="Times New Roman" w:eastAsia="Times New Roman" w:cs="Times New Roman"/>
        </w:rPr>
        <w:t>Avec mesure, lorsqu’elle se déploie, tu plaideras avec elle; il retient son vent rude au jour du vent d’orient. C’est ainsi que l’iniquité de Jacob sera expiée; et voici tout le fruit: ôter son péché; lorsqu’il rend toutes les pierres de l’autel comme des pierres à chaux brisées en éclats, les bosquets et les images ne se dresseront plus. Cependant la ville fortifiée sera déserte, l’habitation abandonnée et laissée comme un désert: là le veau paîtra, là il se couchera et dévorera ses rameaux. Quand ses branches seront desséchées, elles seront rompues; des femmes viendront et les brûleront; car c’est un peuple sans intelligence; c’est pourquoi celui qui les a faits n’aura pas pitié d’eux, et celui qui les a formés ne leur montrera aucune faveur. Et il arrivera, en ce jour-là, que l’Éternel égrènera depuis le lit du Fleuve jusqu’au torrent d’Égypte, et vous serez rassemblés un à un, ô enfants d’Israël. Et il arrivera, en ce jour-là, qu’on sonnera de la grande trompette, et viendront ceux qui étaient prêts à périr au pays d’Assyrie, et les bannis au pays d’Égypte, et ils adoreront l’Éternel sur la sainte montagne à Jérusalem. Ésaïe 27:6-13.</w:t>
      </w:r>
    </w:p>
    <w:p>
      <w:pPr>
        <w:pStyle w:val="ArticleBody"/>
        <w:jc w:val="left"/>
      </w:pPr>
      <w:r>
        <w:rPr>
          <w:rFonts w:ascii="Times New Roman" w:hAnsi="Times New Roman" w:eastAsia="Times New Roman" w:cs="Times New Roman"/>
        </w:rPr>
        <w:t>Le "jour du vent d'est" identifie l'arrivée de la pluie de l'arrière-saison, ainsi que l'Islam du troisième malheur. Il marque aussi le début de l'histoire où "l'iniquité de Jacob est expiée". Le jour du vent d'est est arrivé le 11 septembre 2001, et à ce moment-là le jugement des vivants a commencé. Le jugement des vivants est l'oeuvre de clôture du troisième ange, et c'est là que l'effacement des péchés des cent quarante-quatre mille a commencé. C'est ce qu'Ésaïe veut dire quand il a écrit : "Par cela."</w:t>
      </w:r>
    </w:p>
    <w:p>
      <w:pPr>
        <w:pStyle w:val="ArticleBody"/>
        <w:jc w:val="left"/>
      </w:pPr>
      <w:r>
        <w:rPr>
          <w:rFonts w:ascii="Times New Roman" w:hAnsi="Times New Roman" w:eastAsia="Times New Roman" w:cs="Times New Roman"/>
        </w:rPr>
        <w:t>Les mots qui précèdent « Par ceci » sont : « Avec mesure, quand elle pousse, tu débattras avec elle : il retient son vent impétueux au jour du vent d’orient. » « Par ceci » identifie les vérités d’épreuve spécifiques qui purgent le péché de ceux qui sont représentés par Jacob. Ces vérités incluent l’événement (11 septembre), qui marque l’arrivée de la pluie tardive. Ces vérités incluent la définition de la pluie tardive comme « un message », et le « message » est l’islam. Cela inclut la vérité que « le vent d’orient » est l’islam du troisième malheur, et cela inclut la caractéristique prophétique de la retenue ultérieure de l’islam (retient).</w:t>
      </w:r>
    </w:p>
    <w:p>
      <w:pPr>
        <w:pStyle w:val="ArticleBody"/>
        <w:jc w:val="left"/>
      </w:pPr>
      <w:r>
        <w:rPr>
          <w:rFonts w:ascii="Times New Roman" w:hAnsi="Times New Roman" w:eastAsia="Times New Roman" w:cs="Times New Roman"/>
        </w:rPr>
        <w:t>L’épreuve elle-même est représentée par le "débat", qui a commencé le 11 septembre 2001. Jérémie, lorsqu’il représentait la première déception, reçut le conseil de "revenir" à Dieu et de séparer le précieux du vil. Le "fruit" du message d’épreuve produit deux catégories d’adorateurs.</w:t>
      </w:r>
    </w:p>
    <w:p>
      <w:pPr>
        <w:pStyle w:val="ArticleBody"/>
        <w:jc w:val="left"/>
      </w:pPr>
      <w:r>
        <w:rPr>
          <w:rFonts w:ascii="Times New Roman" w:hAnsi="Times New Roman" w:eastAsia="Times New Roman" w:cs="Times New Roman"/>
        </w:rPr>
        <w:t>Le jugement des insensés est représenté ainsi : « lorsqu’il rendra toutes les pierres de l’autel comme des pierres de craie brisées en morceaux, les bosquets et les images ne se dresseront plus. » Ésaïe fait référence à la déclaration contre ceux qui renversent tout, aux chapitres vingt-huit et vingt-neuf. Ce sont ceux qui ne peuvent pas comprendre le livre scellé. L’œuvre (le fruit) des méchants doit être estimée comme l’argile du potier.</w:t>
      </w:r>
    </w:p>
    <w:p>
      <w:pPr>
        <w:pStyle w:val="ArticleScripture"/>
        <w:jc w:val="left"/>
      </w:pPr>
      <w:r>
        <w:rPr>
          <w:rFonts w:ascii="Times New Roman" w:hAnsi="Times New Roman" w:eastAsia="Times New Roman" w:cs="Times New Roman"/>
        </w:rPr>
        <w:t>C’est pourquoi, voici, je vais accomplir une œuvre merveilleuse au milieu de ce peuple, une œuvre merveilleuse, un prodige: car la sagesse de leurs sages périra, et l’intelligence de leurs hommes prudents sera cachée. Malheur à ceux qui s’efforcent de cacher profondément leurs desseins à l’Éternel, qui font leurs œuvres dans les ténèbres et qui disent: Qui nous voit? et qui nous connaît? Vous bouleversez tout comme si le potier était égal à l’argile! L’ouvrage dira-t-il de celui qui l’a fait: Il ne m’a pas fait? Et ce qui est formé dira-t-il de celui qui l’a formé: Il n’a pas d’intelligence? Ésaïe 29:14-16.</w:t>
      </w:r>
    </w:p>
    <w:p>
      <w:pPr>
        <w:pStyle w:val="ArticleBody"/>
        <w:jc w:val="left"/>
      </w:pPr>
      <w:r>
        <w:rPr>
          <w:rFonts w:ascii="Times New Roman" w:hAnsi="Times New Roman" w:eastAsia="Times New Roman" w:cs="Times New Roman"/>
        </w:rPr>
        <w:t>L'œuvre des méchants sera comme l'argile du potier, et, au chapitre vingt-sept, leur œuvre est décrite de façon similaire, comme des pierres à chaux mises en pièces. La craie ou l'argile du potier se réduit facilement en poudre, et le symbole de l'œuvre consistant à faire "toutes les pierres de l'autel comme des pierres à chaux battues en morceaux", et comprenant l'œuvre d'abattre "les bosquets et les idoles", afin qu'ils "ne subsistent pas", est l'œuvre représentée par la réforme du roi Josias. Dans le réveil et la réforme finaux, représentés par la réforme de Josias, la structure organisationnelle adventiste sera désolée, car "la ville fortifiée sera déserte, et l'habitation abandonnée, laissée comme un désert." Toutes leurs œuvres, c'est-à-dire les milliers d'églises, d'écoles, de collèges, d'universités, d'hôpitaux et d'immeubles de bureaux à travers le monde, seront prophétiquement réduites en une poudre sans valeur.</w:t>
      </w:r>
    </w:p>
    <w:p>
      <w:pPr>
        <w:pStyle w:val="ArticleBody"/>
        <w:jc w:val="left"/>
      </w:pPr>
      <w:r>
        <w:rPr>
          <w:rFonts w:ascii="Times New Roman" w:hAnsi="Times New Roman" w:eastAsia="Times New Roman" w:cs="Times New Roman"/>
        </w:rPr>
        <w:t>La communauté sera aussi dévastée, car ces "gens sans intelligence" seront comme des "branches" "desséchées" qui "seront retranchées" "et jetées au feu", car "celui qui les a faits n'aura pas pitié d'eux, et celui qui les a formés ne leur fera aucune faveur."</w:t>
      </w:r>
    </w:p>
    <w:p>
      <w:pPr>
        <w:pStyle w:val="ArticleBody"/>
        <w:jc w:val="left"/>
      </w:pPr>
      <w:r>
        <w:rPr>
          <w:rFonts w:ascii="Times New Roman" w:hAnsi="Times New Roman" w:eastAsia="Times New Roman" w:cs="Times New Roman"/>
        </w:rPr>
        <w:t>Lorsque la séparation opérée par le message d’épreuve est achevée, la seconde voix du chapitre dix-huit de l’Apocalypse appelle l’autre troupeau de Dieu à sortir de Babylone, car en ce jour-là « il arrivera » « que la grande trompette retentira, et viendront ceux qui étaient sur le point de périr au pays d’Assyrie, ainsi que les exilés au pays d’Égypte, et ils adoreront le Seigneur sur la montagne sainte à Jérusalem. »</w:t>
      </w:r>
    </w:p>
    <w:p>
      <w:pPr>
        <w:pStyle w:val="ArticleBody"/>
        <w:jc w:val="left"/>
      </w:pPr>
      <w:r>
        <w:rPr>
          <w:rFonts w:ascii="Times New Roman" w:hAnsi="Times New Roman" w:eastAsia="Times New Roman" w:cs="Times New Roman"/>
        </w:rPr>
        <w:t>Le passage (Isaïe vingt-sept, versets huit à treize) que nous examinons identifie l’histoire prophétique qui a commencé le 11 septembre 2001 et illustre l’épreuve et la purification de ceux qui appelleront finalement l’autre troupeau de Dieu à sortir de Babylone. Les premiers versets du même chapitre désignent un chant qui doit être chanté au cours de cette même histoire.</w:t>
      </w:r>
    </w:p>
    <w:p>
      <w:pPr>
        <w:pStyle w:val="ArticleScripture"/>
        <w:jc w:val="left"/>
      </w:pPr>
      <w:r>
        <w:rPr>
          <w:rFonts w:ascii="Times New Roman" w:hAnsi="Times New Roman" w:eastAsia="Times New Roman" w:cs="Times New Roman"/>
        </w:rPr>
        <w:t>En ce jour-là, chantez-lui: Une vigne de vin rouge. Moi, l’Éternel, je la garde; je l’arroserai à chaque instant; de peur qu’on ne lui nuise, je la garderai nuit et jour. Il n’y a pas de fureur en moi; qui dresserait contre moi des ronces et des épines en bataille? Je passerais à travers elles, je les brûlerais toutes ensemble. Ou bien qu’il se saisisse de ma force, afin qu’il fasse la paix avec moi; et il fera la paix avec moi. Il fera que ceux qui viennent de Jacob s’enracinent; Israël fleurira et bourgeonnera, et remplira la face du monde de fruits. L’a-t-il frappé comme il a frappé ceux qui le frappaient? A-t-il été mis à mort comme ceux qu’il a mis à mort? Ésaïe 27:2-7.</w:t>
      </w:r>
    </w:p>
    <w:p>
      <w:pPr>
        <w:pStyle w:val="ArticleBody"/>
        <w:jc w:val="left"/>
      </w:pPr>
      <w:r>
        <w:rPr>
          <w:rFonts w:ascii="Times New Roman" w:hAnsi="Times New Roman" w:eastAsia="Times New Roman" w:cs="Times New Roman"/>
        </w:rPr>
        <w:t>Le cantique de la vigne est le chant qui identifie d’abord le peuple de Dieu à une vigne qu’il avait aimée et soignée. Il présente ensuite une promesse d’accueil pour quiconque voudrait saisir la justice du Christ. Puis il annonce la promesse de l’effusion du Saint-Esprit, représentée par deux phases de pluie. La première phase de pluie fait éclore les fleurs et les bourgeons, et la seconde remplit la terre de fruits.</w:t>
      </w:r>
    </w:p>
    <w:p>
      <w:pPr>
        <w:pStyle w:val="ArticleBody"/>
        <w:jc w:val="left"/>
      </w:pPr>
      <w:r>
        <w:rPr>
          <w:rFonts w:ascii="Times New Roman" w:hAnsi="Times New Roman" w:eastAsia="Times New Roman" w:cs="Times New Roman"/>
        </w:rPr>
        <w:t>Le cantique de la vigne est le cantique qui identifie la période où Dieu passe outre un ancien peuple élu, tout en concluant une alliance avec un nouveau peuple élu. Les versets huit et suivants ne font que répéter et développer les premiers versets du chapitre. Le premier verset du chapitre désigne le même événement que celui appelé le « jour du vent d'est » au verset huit.</w:t>
      </w:r>
    </w:p>
    <w:p>
      <w:pPr>
        <w:pStyle w:val="ArticleScripture"/>
        <w:jc w:val="left"/>
      </w:pPr>
      <w:r>
        <w:rPr>
          <w:rFonts w:ascii="Times New Roman" w:hAnsi="Times New Roman" w:eastAsia="Times New Roman" w:cs="Times New Roman"/>
        </w:rPr>
        <w:t>En ce jour-là, le Seigneur, avec son épée terrible, grande et forte, châtiera Léviathan, le serpent perçant, oui, Léviathan, ce serpent tortueux; et il tuera le dragon qui est dans la mer. Ésaïe 27:1.</w:t>
      </w:r>
    </w:p>
    <w:p>
      <w:pPr>
        <w:pStyle w:val="ArticleBody"/>
        <w:jc w:val="left"/>
      </w:pPr>
      <w:r>
        <w:rPr>
          <w:rFonts w:ascii="Times New Roman" w:hAnsi="Times New Roman" w:eastAsia="Times New Roman" w:cs="Times New Roman"/>
        </w:rPr>
        <w:t>Le dragon est Satan, mais dans un sens secondaire, c’était la Rome païenne.</w:t>
      </w:r>
    </w:p>
    <w:p>
      <w:pPr>
        <w:pStyle w:val="ArticleScripture"/>
        <w:jc w:val="left"/>
      </w:pPr>
      <w:r>
        <w:rPr>
          <w:rFonts w:ascii="Times New Roman" w:hAnsi="Times New Roman" w:eastAsia="Times New Roman" w:cs="Times New Roman"/>
        </w:rPr>
        <w:t>« Ainsi, tandis que le dragon représente, au premier chef, Satan, il est aussi, dans un sens secondaire, un symbole de la Rome païenne. » The Great Controversy, 439.</w:t>
      </w:r>
    </w:p>
    <w:p>
      <w:pPr>
        <w:pStyle w:val="ArticleBody"/>
        <w:jc w:val="left"/>
      </w:pPr>
      <w:r>
        <w:rPr>
          <w:rFonts w:ascii="Times New Roman" w:hAnsi="Times New Roman" w:eastAsia="Times New Roman" w:cs="Times New Roman"/>
        </w:rPr>
        <w:t>Les dix rois de la Rome païenne, au chapitre sept de Daniel et au chapitre douze de l’Apocalypse, représentent les dix rois de l’Apocalypse dix-sept — dans les derniers jours.</w:t>
      </w:r>
    </w:p>
    <w:p>
      <w:pPr>
        <w:pStyle w:val="ArticleScripture"/>
        <w:jc w:val="left"/>
      </w:pPr>
      <w:r>
        <w:rPr>
          <w:rFonts w:ascii="Times New Roman" w:hAnsi="Times New Roman" w:eastAsia="Times New Roman" w:cs="Times New Roman"/>
        </w:rPr>
        <w:t>« Des rois, des princes et des gouverneurs se sont imposé à eux-mêmes la marque de l’antichrist, et sont représentés comme le dragon qui s’en va faire la guerre aux saints — à ceux qui gardent les commandements de Dieu et qui ont la foi de Jésus. » Testimonies to Ministers, 38.</w:t>
      </w:r>
    </w:p>
    <w:p>
      <w:pPr>
        <w:pStyle w:val="ArticleBody"/>
        <w:jc w:val="left"/>
      </w:pPr>
      <w:r>
        <w:rPr>
          <w:rFonts w:ascii="Times New Roman" w:hAnsi="Times New Roman" w:eastAsia="Times New Roman" w:cs="Times New Roman"/>
        </w:rPr>
        <w:t>Le verset 1 d’Ésaïe 27 identifie le début du jugement du dragon, qui a commencé le jour du vent d’est, le 11 septembre 2001. Le jugement des rois de la terre, et de leurs partenaires marchands mondialistes, s’accomplit lorsque la structure financière de la terre est détruite par un "vent d’est", au milieu des "mers".</w:t>
      </w:r>
    </w:p>
    <w:p>
      <w:pPr>
        <w:pStyle w:val="ArticleScripture"/>
        <w:jc w:val="left"/>
      </w:pPr>
      <w:r>
        <w:rPr>
          <w:rFonts w:ascii="Times New Roman" w:hAnsi="Times New Roman" w:eastAsia="Times New Roman" w:cs="Times New Roman"/>
        </w:rPr>
        <w:t>Car, voici, les rois s’assemblèrent; ils passèrent ensemble. Ils la virent et s’étonnèrent; ils furent troublés et se hâtèrent de s’éloigner. Là, la crainte s’empara d’eux, et la douleur, comme celle d’une femme en travail. Tu brises les navires de Tarsis par un vent d’est. Psaumes 48:4-7.</w:t>
      </w:r>
    </w:p>
    <w:p>
      <w:pPr>
        <w:pStyle w:val="ArticleBody"/>
        <w:jc w:val="left"/>
      </w:pPr>
      <w:r>
        <w:rPr>
          <w:rFonts w:ascii="Times New Roman" w:hAnsi="Times New Roman" w:eastAsia="Times New Roman" w:cs="Times New Roman"/>
        </w:rPr>
        <w:t>Le chapitre vingt-sept d’Ésaïe, versets un à sept, est repris et développé aux versets huit à treize. Il y est indiqué qu’au « jour du vent d’est » les rois et les marchands de la terre seront confrontés à la crainte, et que leur peur s’intensifie au fil de l’histoire à partir de ce moment. Cette crainte se manifeste dans les mouvements illogiques et précipités des mondialistes progressistes de la planète Terre depuis le 11 septembre 2001, alors qu’ils poussent leur agenda plus loin et de manière plus agressive qu’il ne serait logique de l’attendre. Satan et ses représentants — à savoir les marchands et les rois de la terre (les mondialistes) —, en tant que symboles du dragon, savent que leur temps est compté.</w:t>
      </w:r>
    </w:p>
    <w:p>
      <w:pPr>
        <w:pStyle w:val="ArticleScripture"/>
        <w:jc w:val="left"/>
      </w:pPr>
      <w:r>
        <w:rPr>
          <w:rFonts w:ascii="Times New Roman" w:hAnsi="Times New Roman" w:eastAsia="Times New Roman" w:cs="Times New Roman"/>
        </w:rPr>
        <w:t>C’est pourquoi, réjouissez-vous, cieux, et vous qui y habitez. Malheur aux habitants de la terre et de la mer ! Car le diable est descendu vers vous, animé d’une grande colère, parce qu’il sait qu’il lui reste peu de temps. Apocalypse 12:12.</w:t>
      </w:r>
    </w:p>
    <w:p>
      <w:pPr>
        <w:pStyle w:val="ArticleBody"/>
        <w:jc w:val="left"/>
      </w:pPr>
      <w:r>
        <w:rPr>
          <w:rFonts w:ascii="Times New Roman" w:hAnsi="Times New Roman" w:eastAsia="Times New Roman" w:cs="Times New Roman"/>
        </w:rPr>
        <w:t>Le jour du vent d’est, qui a provoqué la crise économique de 2001, qui n’a fait que s’aggraver, quoi que les médias mondialistes tentent d’affirmer, est la question qui se pose au monde au moment où le dragon sait que son temps est compté. Il intensifie alors ses manœuvres pour prendre le contrôle de la terre entière, et il le fait lorsque "Malheur" (le troisième Malheur) s’abat sur "les habitants de la terre et de la mer".</w:t>
      </w:r>
    </w:p>
    <w:p>
      <w:pPr>
        <w:pStyle w:val="ArticleBody"/>
        <w:jc w:val="left"/>
      </w:pPr>
      <w:r>
        <w:rPr>
          <w:rFonts w:ascii="Times New Roman" w:hAnsi="Times New Roman" w:eastAsia="Times New Roman" w:cs="Times New Roman"/>
        </w:rPr>
        <w:t>L'arrivée de l'islam, du troisième Malheur (le vent d'est), le 11 septembre 2001, a provoqué une catastrophe économique qui a contraint les mondialistes à accélérer leurs efforts pour imposer un gouvernement mondial unique à la planète Terre. Pourtant, l'islam continue de remplir son rôle. La révélation la plus sérieuse concernant l'islam, en tant que symbole de la prophétie biblique, se trouve peut-être dans la première mention de l'islam.</w:t>
      </w:r>
    </w:p>
    <w:p>
      <w:pPr>
        <w:pStyle w:val="ArticleScripture"/>
        <w:jc w:val="left"/>
      </w:pPr>
      <w:r>
        <w:rPr>
          <w:rFonts w:ascii="Times New Roman" w:hAnsi="Times New Roman" w:eastAsia="Times New Roman" w:cs="Times New Roman"/>
        </w:rPr>
        <w:t>Et l’ange de l’Éternel lui dit : Voici, tu es enceinte, et tu enfanteras un fils, et tu lui donneras le nom d’Ismaël ; car l’Éternel a entendu ton affliction. Et il sera comme un âne sauvage parmi les hommes ; sa main sera contre tous, et la main de tous contre lui ; et il habitera en face de tous ses frères. Genèse 16:11, 12.</w:t>
      </w:r>
    </w:p>
    <w:p>
      <w:pPr>
        <w:pStyle w:val="ArticleBody"/>
        <w:jc w:val="left"/>
      </w:pPr>
      <w:r>
        <w:rPr>
          <w:rFonts w:ascii="Times New Roman" w:hAnsi="Times New Roman" w:eastAsia="Times New Roman" w:cs="Times New Roman"/>
        </w:rPr>
        <w:t>La Parole de Dieu ne faillit jamais. Alors que l’islam continue de provoquer des douleurs d’enfantement, certains, qui pourraient même admettre que l’islam est identifié dans la prophétie biblique, n’ont pas encore saisi le fait évident qui ressort de ces deux versets. Certains pourraient comprendre que c’est l’islam qui rassemble tous les hommes de la planète afin de s’opposer à un ennemi commun, et c’est bien sûr vrai. Pourtant, la dernière phrase du verset est une vérité plus grave. Le monde a été ébranlé par le 11 septembre 2001, et il a été récemment ébranlé à nouveau par l’attaque du 7 octobre de cette année menée par le Hamas contre Israël. Mais personne ne veut voir que l’esprit de guerre et de destruction soudaine est « en présence de tous les frères d’Ismaël ».</w:t>
      </w:r>
    </w:p>
    <w:p>
      <w:pPr>
        <w:pStyle w:val="ArticleBody"/>
        <w:jc w:val="left"/>
      </w:pPr>
      <w:r>
        <w:rPr>
          <w:rFonts w:ascii="Times New Roman" w:hAnsi="Times New Roman" w:eastAsia="Times New Roman" w:cs="Times New Roman"/>
        </w:rPr>
        <w:t>Quelle destruction sera infligée lorsqu’une attaque surprise sera menée par des nations islamiques comme l’Arabie saoudite, les Émirats arabes unis, le Qatar, le Koweït, le Brunei et Bahreïn ? L’esprit d’Ismaël est présent chez « tous ses frères », et la guerre qui, jusqu’à présent, a été provoquée par le troisième Malheur, provenant de pays tels que l’Afghanistan ou l’Irak, sera bien différente lorsque la prophétie d’Ismaël sera pleinement accomplie. Combien de bombes nucléaires le Pakistan possède-t-il ?</w:t>
      </w:r>
    </w:p>
    <w:p>
      <w:pPr>
        <w:pStyle w:val="ArticleBody"/>
        <w:jc w:val="left"/>
      </w:pPr>
      <w:r>
        <w:rPr>
          <w:rFonts w:ascii="Times New Roman" w:hAnsi="Times New Roman" w:eastAsia="Times New Roman" w:cs="Times New Roman"/>
        </w:rPr>
        <w:t>Comme l’ont montré les premier et deuxième malheurs islamiques, la caractéristique prophétique de la guerre islamique réside dans des attaques soudaines et par surprise. Y a-t-il suffisamment de fonds dans les pays islamiques aisés pour se procurer ou produire en secret des armes qui seraient plus sophistiquées, et plus meurtrières, que des avions à réaction remplis de carburant, des voitures piégées, des pneus en feu, le viol et les couteaux ? Faut-il croire la Parole de Dieu ?</w:t>
      </w:r>
    </w:p>
    <w:p>
      <w:pPr>
        <w:pStyle w:val="ArticleBody"/>
        <w:jc w:val="left"/>
      </w:pPr>
      <w:r>
        <w:rPr>
          <w:rFonts w:ascii="Times New Roman" w:hAnsi="Times New Roman" w:eastAsia="Times New Roman" w:cs="Times New Roman"/>
        </w:rPr>
        <w:t>Tous les joyaux du rêve de Miller deviennent des vérités éprouvantes dans les derniers jours, ne serait-ce que par le fait que ces vérités ont été rejetées et que la prophétie indique qu’elles seront rétablies. Mais certains de ces joyaux, tels que l’œuvre du Christ dans le sanctuaire céleste et l’islam du troisième malheur, mettent en évidence des prédictions qui ne s’accomplissent que dans les tout derniers jours. L’un représente l’œuvre du Christ dans le lieu très saint, assurément une vérité éprouvante pour le temps présent, et l’autre identifie le message du Cri de Minuit, qui, là encore, est une vérité éprouvante pour le temps présent.</w:t>
      </w:r>
    </w:p>
    <w:p>
      <w:pPr>
        <w:pStyle w:val="ArticleBody"/>
        <w:jc w:val="left"/>
      </w:pPr>
      <w:r>
        <w:rPr>
          <w:rFonts w:ascii="Times New Roman" w:hAnsi="Times New Roman" w:eastAsia="Times New Roman" w:cs="Times New Roman"/>
        </w:rPr>
        <w:t>Le fil qui relie le mouvement millérite et le temps de la fin en 1989, et qui, à son tour, introduit le mouvement des cent quarante-quatre mille, ce sont les « sept temps », qui furent le premier joyau de Miller et le premier à être mis de côté lorsque l’adventisme quitta les anciens sentiers. Cent vingt-six ans, de la rébellion de 1863 jusqu’au temps de la fin en 1989, représentent les « sept temps ». Les deux mille cinq cent vingt ont été divisés en deux périodes de mille deux cent soixante, et un dixième, ou une dîme, de mille deux cent soixante, c’est cent vingt-six. La pierre qu’ont rejetée les bâtisseurs est d’une telle longueur qu’elle relie le premier et le dernier mouvement des trois anges. Ce faisant, elle identifie que la vérité des « sept temps » est aussi une vérité actuelle de mise à l’épreuve, et qu’elle n’est plus simplement la pierre de fondation, mais devient la tête de l’angle.</w:t>
      </w:r>
    </w:p>
    <w:p>
      <w:pPr>
        <w:pStyle w:val="ArticleBody"/>
        <w:jc w:val="left"/>
      </w:pPr>
      <w:r>
        <w:rPr>
          <w:rFonts w:ascii="Times New Roman" w:hAnsi="Times New Roman" w:eastAsia="Times New Roman" w:cs="Times New Roman"/>
        </w:rPr>
        <w:t>Nous allons maintenant laisser de côté notre étude de l’accroissement de la connaissance dans le mouvement millerite, représentée par la vision du fleuve Ulai dans le livre de Daniel, et porter notre attention sur la vision du fleuve Hiddékel, qui représente l’accroissement de la connaissance dans le mouvement des cent quarante-quatre mille.</w:t>
      </w:r>
    </w:p>
    <w:p>
      <w:pPr>
        <w:pStyle w:val="ArticleBody"/>
        <w:jc w:val="left"/>
      </w:pPr>
      <w:r>
        <w:rPr>
          <w:rFonts w:ascii="Times New Roman" w:hAnsi="Times New Roman" w:eastAsia="Times New Roman" w:cs="Times New Roman"/>
        </w:rPr>
        <w:t>Nous commencerons ensuite par examiner les quatre générations de l'adventisme qui s'étendent sur les cent vingt-six années allant de 1863 à 1989.</w:t>
      </w:r>
    </w:p>
    <w:p>
      <w:pPr>
        <w:pStyle w:val="ArticleBody"/>
        <w:jc w:val="left"/>
      </w:pPr>
      <w:r>
        <w:rPr>
          <w:rFonts w:ascii="Times New Roman" w:hAnsi="Times New Roman" w:eastAsia="Times New Roman" w:cs="Times New Roman"/>
        </w:rPr>
        <w:t>Nous commencerons cette étude dans le prochain article.</w:t>
      </w:r>
    </w:p>
    <w:p>
      <w:pPr>
        <w:pStyle w:val="ArticleScripture"/>
        <w:jc w:val="left"/>
      </w:pPr>
      <w:r>
        <w:rPr>
          <w:rFonts w:ascii="Times New Roman" w:hAnsi="Times New Roman" w:eastAsia="Times New Roman" w:cs="Times New Roman"/>
        </w:rPr>
        <w:t>Et il arriva, la sixième année, le sixième mois, le cinquième jour du mois, comme j’étais assis dans ma maison et que les anciens de Juda étaient assis devant moi, que la main du Seigneur Dieu s’abattit là sur moi. Je regardai, et voici, une ressemblance, comme l’apparence du feu: depuis l’aspect de ses reins jusqu’en bas, du feu; et depuis ses reins jusqu’en haut, comme l’apparence de la clarté, comme la couleur de l’ambre. Il étendit la forme d’une main et me saisit par une mèche de ma tête; et l’esprit m’éleva entre la terre et le ciel, et me conduisit, dans les visions de Dieu, à Jérusalem, à l’entrée de la porte intérieure qui regarde vers le nord, où se trouvait le siège de l’image de la jalousie, qui provoque la jalousie. Et voici, la gloire du Dieu d’Israël était là, selon la vision que j’avais vue dans la plaine. Puis il me dit: Fils de l’homme, lève maintenant tes yeux vers le nord. Je levai donc mes yeux vers le nord, et voici, au nord, à la porte de l’autel, cette image de jalousie, à l’entrée. Il me dit encore: Fils de l’homme, vois-tu ce qu’ils font, les grandes abominations que la maison d’Israël commet ici, pour que je m’éloigne de mon sanctuaire? Mais tourne-toi encore, et tu verras de plus grandes abominations. Et il me conduisit à la porte du parvis; et, comme je regardais, voici, un trou dans le mur.</w:t>
      </w:r>
    </w:p>
    <w:p>
      <w:pPr>
        <w:pStyle w:val="ArticleScripture"/>
        <w:jc w:val="left"/>
      </w:pPr>
      <w:r>
        <w:rPr>
          <w:rFonts w:ascii="Times New Roman" w:hAnsi="Times New Roman" w:eastAsia="Times New Roman" w:cs="Times New Roman"/>
        </w:rPr>
        <w:t>Alors il me dit: Fils de l’homme, creuse maintenant dans la muraille; et quand j’eus creusé dans la muraille, voici, il y avait une porte. Et il me dit: Entre, et vois les abominations odieuses qu’ils commettent ici. J’entrai donc, et je regardai; et voici, toutes sortes de reptiles, et de bêtes abominables, et toutes les idoles de la maison d’Israël, étaient représentés sur la muraille tout autour. Et devant elles se tenaient soixante-dix hommes d’entre les anciens de la maison d’Israël, et au milieu d’eux se tenait Jaazania, fils de Shaphan, chacun ayant son encensoir à la main; et une épaisse nuée d’encens s’élevait. Alors il me dit: Fils de l’homme, as-tu vu ce que font dans les ténèbres les anciens de la maison d’Israël, chacun dans sa chambre pleine de figures? Car ils disent: L’Éternel ne nous voit pas; l’Éternel a abandonné la terre. Il me dit encore: Tourne-toi de nouveau, et tu verras de plus grandes abominations qu’ils commettent. Puis il me conduisit à l’entrée de la porte de la maison de l’Éternel, celle du côté du nord; et voici, des femmes étaient assises là, pleurant Tammuz. Et il me dit: As-tu vu cela, fils de l’homme? Tourne-toi encore, et tu verras des abominations plus grandes que celles-ci. Et il me conduisit dans le parvis intérieur de la maison de l’Éternel; et voici, à l’entrée du temple de l’Éternel, entre le portique et l’autel, il y avait environ vingt-cinq hommes, qui tournaient le dos au temple de l’Éternel et avaient le visage vers l’orient; et ils se prosternaient vers le soleil, à l’orient. Alors il me dit: As-tu vu cela, fils de l’homme? Est-ce peu de chose pour la maison de Juda de commettre les abominations qu’ils commettent ici? Car ils ont rempli le pays de violence, et ils sont revenus pour m’irriter; et voici, ils portent le rameau à leur nez. Moi aussi, j’agirai avec fureur: mon œil n’épargnera point, et je n’aurai point pitié; s’ils crient à mes oreilles d’une voix forte, je ne les écouterai pas. Ézéchiel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soixante-sept</dc:title>
  <dc:subject>Aperçus prophétiques : l'islam, le 11 septembre 2001 et le jour du vent d'est</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