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le nombre douze</w:t>
      </w:r>
    </w:p>
    <w:p>
      <w:pPr>
        <w:pStyle w:val="ArticleSubtitle"/>
        <w:jc w:val="left"/>
      </w:pPr>
      <w:r>
        <w:rPr>
          <w:rFonts w:ascii="Arial" w:hAnsi="Arial" w:eastAsia="Arial" w:cs="Arial"/>
        </w:rPr>
        <w:t>Le Nombre Douze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On affirme couramment que, si cinq personnes voyaient le même accident de voiture, les cinq témoins décriraient cinq versions différentes du même sinistre ; toutefois aujourd’hui, en cette période où le Saint-Esprit se retire de l’humanité, ces témoins comprendraient sans aucun doute aussi ceux qui inventeraient et mentiraient sur ce qu’ils ont vu afin de soutenir leur vision personnelle du monde, tout en croyant agir vertueusement ce faisant. Dans l’histoire cachée, il existe plusieurs lignes diverses de vérité prophétique, qui représentent différents témoins des mêmes événements. Dans la Parole de Dieu il n’y a aucune fausseté, bien qu’il y ait souvent une interprétation humaine défectueuse de ces événements ; mais les témoins bibliques de cette histoire, correctement divisés, sont tous en accord les uns avec les autres.</w:t>
      </w:r>
    </w:p>
    <w:p>
      <w:pPr>
        <w:pStyle w:val="ArticleBody"/>
        <w:jc w:val="left"/>
      </w:pPr>
      <w:r>
        <w:rPr>
          <w:rFonts w:ascii="Times New Roman" w:hAnsi="Times New Roman" w:eastAsia="Times New Roman" w:cs="Times New Roman"/>
        </w:rPr>
        <w:t>Pierre est un symbole des cent quarante-quatre mille dans l’histoire, et son témoignage représente une histoire progressive allant de la déception du 18 juillet 2020 au réveil du 31 décembre 2023, puis en tant que participant au premier test de la vision extérieure, puis au second test de la vision intérieure, devant être suivi par l’épreuve décisive des boules de feu de Nashville, jusqu’à l’élévation de l’étendard pour les Gentils.</w:t>
      </w:r>
    </w:p>
    <w:p>
      <w:pPr>
        <w:pStyle w:val="ArticleBody"/>
        <w:jc w:val="left"/>
      </w:pPr>
      <w:r>
        <w:rPr>
          <w:rFonts w:ascii="Times New Roman" w:hAnsi="Times New Roman" w:eastAsia="Times New Roman" w:cs="Times New Roman"/>
        </w:rPr>
        <w:t>Donald Trump se trouve dans cette histoire cachée comme celui qui soulève tous les mondialistes, composés des mondialistes du monde, du Parti démocrate et des RINO du Parti républicain. Il accomplit les caractéristiques prophétiques associées à l’image de la bête, étant ressuscité de la mort politique comme le huitième qui est issu des sept. Il est présent tout au long de l’histoire cachée, destiné à gouverner lorsque le « despotisme actif » sera d’abord imposé aux États-Unis, puis ensuite au monde. Le protestantisme apostat, en tant qu’homologue de Trump dans les deux cornes de la bête de la terre, se trouve là dans l’histoire des Maccabées. Les diverses manifestations du pouvoir du dragon dans les Nations Unies et la Russie rendent témoignage dans l’histoire. La papauté, comme les ravisseurs de ton peuple, s’y trouve pour tout relier et établir la vision.</w:t>
      </w:r>
    </w:p>
    <w:p>
      <w:pPr>
        <w:pStyle w:val="ArticleBody"/>
        <w:jc w:val="left"/>
      </w:pPr>
      <w:r>
        <w:rPr>
          <w:rFonts w:ascii="Times New Roman" w:hAnsi="Times New Roman" w:eastAsia="Times New Roman" w:cs="Times New Roman"/>
        </w:rPr>
        <w:t>Pierre, c’est vous, cher lecteur. Pierre est candidat à figurer parmi l’étendard des cent quarante-quatre mille. Pierre se tient au milieu, au point médian de plusieurs lignes prophétiques, entrant par la foi dans le lieu très saint et recevant la transformation qui s’accomplit par la vision du Christ. Pierre est sur la montagne de la Transfiguration, où il doit être transformé à l’image du Christ, tandis que les États-Unis forment l’image de la bête.</w:t>
      </w:r>
    </w:p>
    <w:p>
      <w:pPr>
        <w:pStyle w:val="ArticleScripture"/>
        <w:jc w:val="left"/>
      </w:pPr>
      <w:r>
        <w:rPr>
          <w:rFonts w:ascii="Times New Roman" w:hAnsi="Times New Roman" w:eastAsia="Times New Roman" w:cs="Times New Roman"/>
        </w:rPr>
        <w:t>« Frères, il faut que nous ayons moins du moi et davantage de Dieu. Il réclame les énergies de l’Église ; mais, dans une grande mesure, les capacités de notre peuple sont absorbées par des objets indignes. On consacre trop de temps à de mesquines idées et prétentions. Dieu veut que nous montions sur la montagne, plus directement en sa présence. Nous entrons dans une crise qui, plus qu’à aucune époque précédente depuis le commencement du monde, exigera la consécration entière de quiconque a invoqué le nom du Christ. L’œuvre de Dieu réclame tout ce qu’il y a en nous. Mais notre peuple ne fera jamais cette consécration tant que son cœur n’aura pas été changé. Il a besoin de conversion autant que Pierre lui-même. Lorsqu’il aura ainsi été vivifié, le Christ pourra lui dire : “Affermis tes frères”, “Pais mes brebis”, “Pais mes agneaux.” »</w:t>
      </w:r>
    </w:p>
    <w:p>
      <w:pPr>
        <w:pStyle w:val="ArticleScripture"/>
        <w:jc w:val="left"/>
      </w:pPr>
      <w:r>
        <w:rPr>
          <w:rFonts w:ascii="Times New Roman" w:hAnsi="Times New Roman" w:eastAsia="Times New Roman" w:cs="Times New Roman"/>
        </w:rPr>
        <w:t>« Lorsque la puissance divine est unie à l’effort humain, l’œuvre se répandra comme le feu dans le chaume. Dieu emploiera des instruments dont l’origine échappera au discernement de l’homme ; des anges accompliront une œuvre que les hommes auraient pu avoir le privilège d’accomplir, s’ils n’avaient pas négligé de répondre aux exigences de Dieu. L’œuvre est maintenant présentée à l’homme. La prendra-t-il ? Il y a à l’heure actuelle de nombreuses portes dont les verrous sont tirés et qui sont grandes ouvertes devant les ouvriers. Y entreront-ils ? Qui est prêt, à l’appel du Maître, à dire : “Me voici, Seigneur, envoie-moi” ? Le cri macédonien nous parvient en appels pathétiques de toutes les parties du monde : “Passe en Macédoine, et secours-nous.” » Review and Herald, 15 décembre 1885.</w:t>
      </w:r>
    </w:p>
    <w:p>
      <w:pPr>
        <w:pStyle w:val="ArticleBody"/>
        <w:jc w:val="left"/>
      </w:pPr>
      <w:r>
        <w:rPr>
          <w:rFonts w:ascii="Times New Roman" w:hAnsi="Times New Roman" w:eastAsia="Times New Roman" w:cs="Times New Roman"/>
        </w:rPr>
        <w:t>Nous devons venir à la montagne et être convertis comme le fut Pierre, et lorsque nous le serons, nous serons purifiés, comme le fut Ésaïe. La purification est présentée comme s’accomplissant lorsque la puissance divine est unie à l’effort humain. L’appel macédonien apparaît dans l’histoire cachée du verset quarante.</w:t>
      </w:r>
    </w:p>
    <w:p>
      <w:pPr>
        <w:pStyle w:val="ArticleScripture"/>
        <w:jc w:val="left"/>
      </w:pPr>
      <w:r>
        <w:rPr>
          <w:rFonts w:ascii="Times New Roman" w:hAnsi="Times New Roman" w:eastAsia="Times New Roman" w:cs="Times New Roman"/>
        </w:rPr>
        <w:t>« Le temps est venu d’entreprendre des efforts résolus dans nos villes. Lisez Luc 21. Tel est le message pour ce temps, et il est écrit pour cette génération de la fin. Nous ne devons laisser rien s’interposer entre nous et l’œuvre que Dieu nous a donnée à accomplir. Des efforts particuliers doivent être faits pour présenter la vérité à ceux qui se trouvent dans les villes. »</w:t>
      </w:r>
    </w:p>
    <w:p>
      <w:pPr>
        <w:pStyle w:val="ArticleScripture"/>
        <w:jc w:val="left"/>
      </w:pPr>
      <w:r>
        <w:rPr>
          <w:rFonts w:ascii="Times New Roman" w:hAnsi="Times New Roman" w:eastAsia="Times New Roman" w:cs="Times New Roman"/>
        </w:rPr>
        <w:t>« Qu’on ne perde pas de temps à relever les défauts d’autrui. Toute contention doit cesser. Nous devons nous aimer comme des frères. Montons sur la montagne avec Dieu, afin que nous revenions avec sur nous le reflet de la gloire de Dieu. Le seul lieu où nous puissions l’obtenir, c’est sur la montagne avec Dieu. Il y a une œuvre à accomplir dans l’étude de la Parole du Seigneur telle qu’elle est révélée dans sa loi. Il y a eu beaucoup de lecture superficielle, mais combien de véritable étude ? Christ vécut parmi les hommes et prêcha au monde les préceptes mêmes de cette loi. »</w:t>
      </w:r>
    </w:p>
    <w:p>
      <w:pPr>
        <w:pStyle w:val="ArticleScripture"/>
        <w:jc w:val="left"/>
      </w:pPr>
      <w:r>
        <w:rPr>
          <w:rFonts w:ascii="Times New Roman" w:hAnsi="Times New Roman" w:eastAsia="Times New Roman" w:cs="Times New Roman"/>
        </w:rPr>
        <w:t>« L’œuvre sera bientôt abrégée dans la justice. Nous devons devenir plus persévérants et plus fervents dans nos efforts pour la mener à son accomplissement. Le temps est venu où nous ne devons pas seulement être actifs, mais où nous devons concentrer cette activité de manière à la rendre efficace. Si nous passions davantage de temps sur la montagne avec Dieu, notre œuvre serait plus efficace. »</w:t>
      </w:r>
    </w:p>
    <w:p>
      <w:pPr>
        <w:pStyle w:val="ArticleScripture"/>
        <w:jc w:val="left"/>
      </w:pPr>
      <w:r>
        <w:rPr>
          <w:rFonts w:ascii="Times New Roman" w:hAnsi="Times New Roman" w:eastAsia="Times New Roman" w:cs="Times New Roman"/>
        </w:rPr>
        <w:t>« Il faut qu’une puissance plus convaincante entre dans notre prédication. L’épée de l’Esprit doit être aiguisée de nouveau et envoyée avec puissance. Nous y appliquerons-nous comme des hommes ayant devant eux toutes les réalités de l’éternité ? Nous voulons que la puissance du Saint-Esprit aille de l’avant et achève l’œuvre de Dieu sur la terre. » Australian Union Conference Recorder, 1er octobre 1906.</w:t>
      </w:r>
    </w:p>
    <w:p>
      <w:pPr>
        <w:pStyle w:val="ArticleBody"/>
        <w:jc w:val="left"/>
      </w:pPr>
      <w:r>
        <w:rPr>
          <w:rFonts w:ascii="Times New Roman" w:hAnsi="Times New Roman" w:eastAsia="Times New Roman" w:cs="Times New Roman"/>
        </w:rPr>
        <w:t>C’est sur la montagne, qui est aussi le Lieu très saint, que la Divinité est unie à notre humanité, et Luc 21 est le message destiné à la génération finale, laquelle doit donner l’avertissement final aux villes. L’avertissement aux villes est une œuvre que les anges accompliront si nous refusons de venir à la montagne et d’être transformés à son image. L’œuvre est pour les villes, car la dernière génération vit en une période où « des milliers de villes » doivent être détruites. La période prophétique de la destruction des villes commence avec les boules de feu de Nashville, et l’œuvre d’avertissement y commence, et cette œuvre est identifiée dans Luc 21. Au fil des années, nous avons montré à maintes reprises que Luc 21 est un avertissement au sujet de l’islam du troisième malheur.</w:t>
      </w:r>
    </w:p>
    <w:p>
      <w:pPr>
        <w:pStyle w:val="ArticleBody"/>
        <w:jc w:val="left"/>
      </w:pPr>
      <w:r>
        <w:rPr>
          <w:rFonts w:ascii="Times New Roman" w:hAnsi="Times New Roman" w:eastAsia="Times New Roman" w:cs="Times New Roman"/>
        </w:rPr>
        <w:t>Dans Luc 21, Jésus a retracé l’histoire, depuis le rejet de l’ancien Israël en tant que peuple choisi de Dieu jusqu’à la fin des âges obscurs de la persécution papale, puis jusqu’aux signes qui ont introduit l’histoire millérite. L’histoire millérite illustre l’histoire des cent quarante-quatre mille.</w:t>
      </w:r>
    </w:p>
    <w:p>
      <w:pPr>
        <w:pStyle w:val="ArticleScripture"/>
        <w:jc w:val="left"/>
      </w:pPr>
      <w:r>
        <w:rPr>
          <w:rFonts w:ascii="Times New Roman" w:hAnsi="Times New Roman" w:eastAsia="Times New Roman" w:cs="Times New Roman"/>
        </w:rPr>
        <w:t>Et ils tomberont sous le tranchant de l’épée, et seront emmenés captifs parmi toutes les nations ; et Jérusalem sera foulée aux pieds par les Gentils, jusqu’à ce que les temps des Gentils soient accomplis. Et il y aura des signes dans le soleil, dans la lune et dans les étoiles ; et sur la terre, l’angoisse des nations dans la perplexité ; la mer et les flots mugiront ; les hommes rendant l’âme de frayeur dans l’attente des choses qui surviendront sur la terre ; car les puissances des cieux seront ébranlées. Et alors ils verront le Fils de l’homme venant sur une nuée avec puissance et une grande gloire. Luc 21:24–27.</w:t>
      </w:r>
    </w:p>
    <w:p>
      <w:pPr>
        <w:pStyle w:val="ArticleBody"/>
        <w:jc w:val="left"/>
      </w:pPr>
      <w:r>
        <w:rPr>
          <w:rFonts w:ascii="Times New Roman" w:hAnsi="Times New Roman" w:eastAsia="Times New Roman" w:cs="Times New Roman"/>
        </w:rPr>
        <w:t>Jean, au chapitre onze de l’Apocalypse, établit que les 1 260 années de la domination papale furent prophétiquement données « aux Gentils », et Luc indique qu’en 1798, le temps des Gentils fut accompli. Ensuite, Christ évoqua les signes dans le soleil, la lune et les étoiles qui marquent le mouvement millérite, concluant par « sur la terre l’angoisse des nations dans la perplexité, au bruit de la mer et des flots ; les hommes rendant l’âme de terreur dans l’attente de ce qui surviendra pour la terre ». La « détresse des nations » dans Luc est la « colère des nations » dans l’Apocalypse.</w:t>
      </w:r>
    </w:p>
    <w:p>
      <w:pPr>
        <w:pStyle w:val="ArticleScripture"/>
        <w:jc w:val="left"/>
      </w:pPr>
      <w:r>
        <w:rPr>
          <w:rFonts w:ascii="Times New Roman" w:hAnsi="Times New Roman" w:eastAsia="Times New Roman" w:cs="Times New Roman"/>
        </w:rPr>
        <w:t>Et les nations se sont irritées; et ta colère est venue, et le temps est venu de juger les morts, et de donner la récompense à tes serviteurs les prophètes, aux saints et à ceux qui craignent ton nom, petits et grands; et de détruire ceux qui détruisent la terre. Apocalypse 11:18.</w:t>
      </w:r>
    </w:p>
    <w:p>
      <w:pPr>
        <w:pStyle w:val="ArticleBody"/>
        <w:jc w:val="left"/>
      </w:pPr>
      <w:r>
        <w:rPr>
          <w:rFonts w:ascii="Times New Roman" w:hAnsi="Times New Roman" w:eastAsia="Times New Roman" w:cs="Times New Roman"/>
        </w:rPr>
        <w:t>La « colère » de Dieu se manifeste dans les sept dernières plaies et commence lorsque Micaël se lève et que le temps de grâce prend fin. L’irritation des nations est une période qui conduit à la fin du temps de grâce. L’irritation des nations a commencé le 11 septembre, lorsque l’islam du troisième malheur est arrivé, marquant ainsi l’arrivée de la pluie de l’arrière-saison.</w:t>
      </w:r>
    </w:p>
    <w:p>
      <w:pPr>
        <w:pStyle w:val="ArticleScripture"/>
        <w:jc w:val="left"/>
      </w:pPr>
      <w:r>
        <w:rPr>
          <w:rFonts w:ascii="Times New Roman" w:hAnsi="Times New Roman" w:eastAsia="Times New Roman" w:cs="Times New Roman"/>
        </w:rPr>
        <w:t>« Je vis que la colère des nations, la colère de Dieu, et le temps de juger les morts étaient des événements séparés et distincts, se succédant l’un à l’autre ; je vis aussi que Micaël ne s’était pas encore levé, et que le temps de détresse, tel qu’il n’y en a jamais eu, n’avait pas encore commencé. Les nations s’irritent maintenant ; mais lorsque notre Souverain Sacrificateur aura achevé son œuvre dans le sanctuaire, il se lèvera, revêtira les vêtements de la vengeance, et alors les sept dernières plaies seront déversées. »</w:t>
      </w:r>
    </w:p>
    <w:p>
      <w:pPr>
        <w:pStyle w:val="ArticleScripture"/>
        <w:jc w:val="left"/>
      </w:pPr>
      <w:r>
        <w:rPr>
          <w:rFonts w:ascii="Times New Roman" w:hAnsi="Times New Roman" w:eastAsia="Times New Roman" w:cs="Times New Roman"/>
        </w:rPr>
        <w:t>« Je vis que les quatre anges retiendraient les quatre vents jusqu’à ce que l’œuvre de Jésus fût achevée dans le sanctuaire, et alors viendront les sept dernières plaies. » Early Writings, 36.</w:t>
      </w:r>
    </w:p>
    <w:p>
      <w:pPr>
        <w:pStyle w:val="ArticleBody"/>
        <w:jc w:val="left"/>
      </w:pPr>
      <w:r>
        <w:rPr>
          <w:rFonts w:ascii="Times New Roman" w:hAnsi="Times New Roman" w:eastAsia="Times New Roman" w:cs="Times New Roman"/>
        </w:rPr>
        <w:t>Dans l’histoire millérite, l’irritation des nations, ou, comme le rapporte Luc, « la détresse des nations », fut accomplie par l’islam.</w:t>
      </w:r>
    </w:p>
    <w:p>
      <w:pPr>
        <w:pStyle w:val="ArticleScripture"/>
        <w:jc w:val="left"/>
      </w:pPr>
      <w:r>
        <w:rPr>
          <w:rFonts w:ascii="Times New Roman" w:hAnsi="Times New Roman" w:eastAsia="Times New Roman" w:cs="Times New Roman"/>
        </w:rPr>
        <w:t>« En 1838, la Turquie se trouva engagée dans une guerre contre l’Égypte. Les Égyptiens semblaient en bonne voie de renverser la puissance turque. Pour empêcher cela, les quatre grandes puissances de l’Europe, l’Angleterre, la Russie, l’Autriche et la Prusse, intervinrent afin de soutenir le gouvernement turc. » Uriah Smith, Synopsis of Present Truth, 218.</w:t>
      </w:r>
    </w:p>
    <w:p>
      <w:pPr>
        <w:pStyle w:val="ArticleBody"/>
        <w:jc w:val="left"/>
      </w:pPr>
      <w:r>
        <w:rPr>
          <w:rFonts w:ascii="Times New Roman" w:hAnsi="Times New Roman" w:eastAsia="Times New Roman" w:cs="Times New Roman"/>
        </w:rPr>
        <w:t>En 1838, la prétendue « question d’Orient » ébranlait les nations, et la « question d’Orient » était l’islam, le vent d’est biblique. L’histoire millérite vit les nations ébranlées par l’islam, puis le Seigneur vint sur les nuées vers le Très-Saint, préfigurant ainsi le moment où le Seigneur viendra sur les nuées lors de sa seconde venue. Avant sa venue sur les nuées, l’islam met les nations en détresse, et tel est le message que Pierre reçoit mission de proclamer aux villes avant la destruction de « milliers de villes ». La période de la destruction des villes commence avec les boules de feu de Nashville.</w:t>
      </w:r>
    </w:p>
    <w:p>
      <w:pPr>
        <w:pStyle w:val="ArticleScripture"/>
        <w:jc w:val="left"/>
      </w:pPr>
      <w:r>
        <w:rPr>
          <w:rFonts w:ascii="Times New Roman" w:hAnsi="Times New Roman" w:eastAsia="Times New Roman" w:cs="Times New Roman"/>
        </w:rPr>
        <w:t>« Oh ! si le peuple de Dieu avait conscience de la destruction imminente de milliers de villes, maintenant presque livrées à l’idolâtrie ! Mais beaucoup de ceux qui devraient proclamer la vérité accusent et condamnent leurs frères. Lorsque la puissance convertissante de Dieu s’emparera des esprits, un changement marqué se produira. Les hommes n’auront aucune inclination à critiquer et à démolir. Ils ne se placeront pas dans une position qui empêche la lumière de briller sur le monde. Leurs critiques, leurs accusations, cesseront. Les puissances de l’ennemi se rassemblent pour le combat. De rudes conflits sont devant nous. Serrez-vous les uns contre les autres, mes frères et sœurs, serrez-vous les uns contre les autres. Attachez-vous à Christ. “Ne dites pas : Conjuration ! chaque fois que ce peuple dit : Conjuration ! Ne craignez pas ce qu’il craint, et ne soyez pas effrayés. C’est l’Éternel des armées que vous devez sanctifier ; qu’il soit l’objet de votre crainte et de votre terreur. Et il sera un sanctuaire ; mais aussi une pierre d’achoppement, un rocher de scandale pour les deux maisons d’Israël, un filet et un piège pour les habitants de Jérusalem. Plusieurs parmi eux chancelleront ; ils tomberont et se briseront, ils seront enlacés et pris.” »</w:t>
      </w:r>
    </w:p>
    <w:p>
      <w:pPr>
        <w:pStyle w:val="ArticleScripture"/>
        <w:jc w:val="left"/>
      </w:pPr>
      <w:r>
        <w:rPr>
          <w:rFonts w:ascii="Times New Roman" w:hAnsi="Times New Roman" w:eastAsia="Times New Roman" w:cs="Times New Roman"/>
        </w:rPr>
        <w:t>« Le monde est un théâtre. Les acteurs, ses habitants, se préparent à jouer leur rôle dans le dernier grand drame. Dieu est perdu de vue. Parmi les grandes masses de l’humanité, il n’y a point d’unité, si ce n’est lorsque les hommes se confédèrent pour accomplir leurs desseins égoïstes. Dieu regarde. Ses desseins à l’égard de ses sujets rebelles s’accompliront. Le monde n’a pas été livré entre les mains des hommes, bien que Dieu permette pour un temps aux éléments de confusion et de désordre de dominer. Une puissance d’en bas agit pour amener les dernières grandes scènes du drame, — Satan venant comme Christ et opérant avec toutes les séductions de l’iniquité parmi ceux qui se lient les uns aux autres dans des sociétés secrètes. Ceux qui cèdent à la passion de la confédération mettent à exécution les plans de l’ennemi. La cause sera suivie de l’effet. »</w:t>
      </w:r>
    </w:p>
    <w:p>
      <w:pPr>
        <w:pStyle w:val="ArticleScripture"/>
        <w:jc w:val="left"/>
      </w:pPr>
      <w:r>
        <w:rPr>
          <w:rFonts w:ascii="Times New Roman" w:hAnsi="Times New Roman" w:eastAsia="Times New Roman" w:cs="Times New Roman"/>
        </w:rPr>
        <w:t>« La transgression a presque atteint sa limite. La confusion remplit le monde, et une grande terreur va bientôt s’abattre sur les êtres humains. La fin est très proche. Nous qui connaissons la vérité, nous devrions nous préparer à ce qui va bientôt fondre sur le monde comme une surprise accablante. » Review and Herald, 10 septembre 1903.</w:t>
      </w:r>
    </w:p>
    <w:p>
      <w:pPr>
        <w:pStyle w:val="ArticleBody"/>
        <w:jc w:val="left"/>
      </w:pPr>
      <w:r>
        <w:rPr>
          <w:rFonts w:ascii="Times New Roman" w:hAnsi="Times New Roman" w:eastAsia="Times New Roman" w:cs="Times New Roman"/>
        </w:rPr>
        <w:t>Les « éléments de confusion et de désordre » sont en train d’être produits comme le fruit du système que Sœur White identifie comme « l’éducation supérieure », qu’elle identifie aussi comme « le mystère de l’iniquité ». Le temple du Parthénon de Nashville est le symbole de la fausse éducation qui produit maintenant la « confusion et le désordre » qui « dominent pendant un temps ». Les boules de feu sur Nashville sont amenées par l’islam et elles représentent le jugement de Dieu sur « l’arbre de la connaissance du bien et du mal ». Lorsque Nashville est frappée, la courte période de la proclamation du cri de minuit commence et conduit à la loi du dimanche, où la « confédération » malfaisante d’Ésaïe accomplit son mouvement final, tandis que le monde est contraint d’accepter le gouvernement mondial unique identifié comme l’image de la bête dans Apocalypse treize. L’identification, par Ésaïe, de la confédération malfaisante s’aligne sur le scellement des cent quarante-quatre mille.</w:t>
      </w:r>
    </w:p>
    <w:p>
      <w:pPr>
        <w:pStyle w:val="ArticleScripture"/>
        <w:jc w:val="left"/>
      </w:pPr>
      <w:r>
        <w:rPr>
          <w:rFonts w:ascii="Times New Roman" w:hAnsi="Times New Roman" w:eastAsia="Times New Roman" w:cs="Times New Roman"/>
        </w:rPr>
        <w:t>Ne dites pas : Une conspiration ! à tout ce que ce peuple appelle conspiration ; ne craignez pas ce qu’il craint, et ne soyez pas effrayés. Sanctifiez l’Éternel des armées lui-même ; que lui soit votre crainte, et qu’il soit votre terreur. Et il sera un sanctuaire ; mais aussi une pierre d’achoppement et un rocher de scandale pour les deux maisons d’Israël, un piège et un filet pour les habitants de Jérusalem. Beaucoup parmi eux trébucheront ; ils tomberont, et seront brisés ; ils seront enlacés et pris.</w:t>
      </w:r>
    </w:p>
    <w:p>
      <w:pPr>
        <w:pStyle w:val="ArticleScripture"/>
        <w:jc w:val="left"/>
      </w:pPr>
      <w:r>
        <w:rPr>
          <w:rFonts w:ascii="Times New Roman" w:hAnsi="Times New Roman" w:eastAsia="Times New Roman" w:cs="Times New Roman"/>
        </w:rPr>
        <w:t>Liez le témoignage, scellez la loi parmi mes disciples. Et j’attendrai l’Éternel, qui cache sa face à la maison de Jacob, et je me confierai en lui. Voici, moi et les enfants que l’Éternel m’a donnés, nous sommes pour signes et pour prodiges en Israël, de la part de l’Éternel des armées, qui habite sur la montagne de Sion. Et si l’on vous dit : Consultez ceux qui évoquent les esprits et les devins qui chuchotent et murmurent, un peuple ne consultera-t-il pas son Dieu ? S’adressera-t-il aux morts pour les vivants ? À la loi et au témoignage ! S’ils ne parlent pas selon cette parole, c’est qu’il n’y a point de lumière en eux. Ésaïe 8:12–20.</w:t>
      </w:r>
    </w:p>
    <w:p>
      <w:pPr>
        <w:pStyle w:val="ArticleBody"/>
        <w:jc w:val="left"/>
      </w:pPr>
      <w:r>
        <w:rPr>
          <w:rFonts w:ascii="Times New Roman" w:hAnsi="Times New Roman" w:eastAsia="Times New Roman" w:cs="Times New Roman"/>
        </w:rPr>
        <w:t>Le passage de sœur White indique qu’une période de « confusion et de désordre » conduit à « Satan venant comme Christ ». Satan apparaît en se faisant passer pour le Christ au moment de la loi du dimanche.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pleinement de la justice. Lorsque le protestantisme tendra la main au-delà du gouffre pour saisir la main de la puissance romaine, lorsqu’il s’étendra par-dessus l’abîme pour joindre les mains avec le spiritisme, lorsque, sous l’influence de cette triple union, notre pays répudiera tout principe de sa Constitution en tant que gouvernement protestant et républicain, et prendra des dispositions pour la propagation des faussetés et des séductions papales, alors nous pourrons savoir que le temps est venu pour l’œuvre prodigieuse de Satan et que la fin est proche. » Testimonies, volume 5, 451.</w:t>
      </w:r>
    </w:p>
    <w:p>
      <w:pPr>
        <w:pStyle w:val="ArticleBody"/>
        <w:jc w:val="left"/>
      </w:pPr>
      <w:r>
        <w:rPr>
          <w:rFonts w:ascii="Times New Roman" w:hAnsi="Times New Roman" w:eastAsia="Times New Roman" w:cs="Times New Roman"/>
        </w:rPr>
        <w:t>La période de « confusion et de désordre » survient à l’approche de la loi du dimanche. Juste avant la loi du dimanche, dans la période typifiée par la réunion de camp d’Exeter et les dix jours passés dans la chambre haute avant la Pentecôte, les cent quarante-quatre mille doivent « se serrer les uns contre les autres, mes frères et sœurs, … s’unir à Christ ». Le scellement a lieu avant la loi du dimanche, et c’est dans cette histoire que la confédération maléfique commence son œuvre finale d’établissement d’un gouvernement mondial.</w:t>
      </w:r>
    </w:p>
    <w:p>
      <w:pPr>
        <w:pStyle w:val="ArticleBody"/>
        <w:jc w:val="left"/>
      </w:pPr>
      <w:r>
        <w:rPr>
          <w:rFonts w:ascii="Times New Roman" w:hAnsi="Times New Roman" w:eastAsia="Times New Roman" w:cs="Times New Roman"/>
        </w:rPr>
        <w:t>Au temps du scellement, Christ sera un sanctuaire pour les justes, mais une pierre d’achoppement pour les méchants. Il sera « un piège et un filet pour les habitants de Jérusalem », qui sont le « grand nombre » qui tombe ; mais, pour le petit nombre qui est scellé, « il » sera leur « crainte ».</w:t>
      </w:r>
    </w:p>
    <w:p>
      <w:pPr>
        <w:pStyle w:val="ArticleBody"/>
        <w:jc w:val="left"/>
      </w:pPr>
      <w:r>
        <w:rPr>
          <w:rFonts w:ascii="Times New Roman" w:hAnsi="Times New Roman" w:eastAsia="Times New Roman" w:cs="Times New Roman"/>
        </w:rPr>
        <w:t>La « crainte » de Dieu est ce qui a manqué à Ève, et ceux qui craignent Dieu possèdent un type de crainte différent de la peur qui s’abat sur les nombreux qui trébuchent. Les deux types de crainte distinguent ceux qui réussissent et ceux qui échouent dans le processus d’épreuve. Ceux qui réussissent sont scellés ; ceux qui n’y parviennent pas sont représentés par le nombre cinq, car ils « trébucheront, et tomberont, et seront brisés, et seront enlacés, et seront pris ». Le temps du scellement, représenté comme ayant lieu avant la loi du dimanche, lorsqu’il y a une période de confusion et de désordre, est le moment où s’accomplit la parabole des dix vierges.</w:t>
      </w:r>
    </w:p>
    <w:p>
      <w:pPr>
        <w:pStyle w:val="ArticleBody"/>
        <w:jc w:val="left"/>
      </w:pPr>
      <w:r>
        <w:rPr>
          <w:rFonts w:ascii="Times New Roman" w:hAnsi="Times New Roman" w:eastAsia="Times New Roman" w:cs="Times New Roman"/>
        </w:rPr>
        <w:t>Le petit nombre de ceux qui sont scellés, par contraste avec le grand nombre de ceux qui trébuchent, est constitué de ceux qui « attendent » le Seigneur, identifiant ainsi les vierges sages qui « attendaient ». Il existe également, au sein des deux classes de vierges, une attente prophétique sanctifiée et une attente prophétique non sanctifiée, correspondant aux deux types de crainte.</w:t>
      </w:r>
    </w:p>
    <w:p>
      <w:pPr>
        <w:pStyle w:val="ArticleScripture"/>
        <w:jc w:val="left"/>
      </w:pPr>
      <w:r>
        <w:rPr>
          <w:rFonts w:ascii="Times New Roman" w:hAnsi="Times New Roman" w:eastAsia="Times New Roman" w:cs="Times New Roman"/>
        </w:rPr>
        <w:t>« Comme l’époux tardait, toutes s’assoupirent et s’endormirent. » Par le retard de l’époux sont représentés l’écoulement du temps où l’on attendait le Seigneur, la déception et le délai apparent. En ce temps d’incertitude, l’intérêt des personnes superficielles et tièdes commença bientôt à faiblir, et leurs efforts à se relâcher ; mais ceux dont la foi reposait sur une connaissance personnelle de la Bible avaient sous les pieds un roc que les vagues de la déception ne pouvaient emporter. « Toutes s’assoupirent et s’endormirent » : une catégorie dans l’insouciance et l’abandon de sa foi, l’autre attendant patiemment qu’une lumière plus claire fût donnée. Pourtant, durant la nuit de l’épreuve, ces dernières semblèrent perdre, dans une certaine mesure, leur zèle et leur consécration. Les tièdes et les superficiels ne pouvaient plus s’appuyer sur la foi de leurs frères. Chacun devait tenir ou tomber pour lui-même. » The Great Controversy, 395.</w:t>
      </w:r>
    </w:p>
    <w:p>
      <w:pPr>
        <w:pStyle w:val="ArticleBody"/>
        <w:jc w:val="left"/>
      </w:pPr>
      <w:r>
        <w:rPr>
          <w:rFonts w:ascii="Times New Roman" w:hAnsi="Times New Roman" w:eastAsia="Times New Roman" w:cs="Times New Roman"/>
        </w:rPr>
        <w:t>Ceux qui attendent d’une manière sanctifiée doivent être « des signes et des prodiges », lorsqu’ils sont élevés comme une bannière devant le monde au moment de la loi dominicale, alors que la question de l’arbre de la connaissance du bien et du mal représente la connaissance de « ceux qui évoquent les esprits, et des devins qui chuchotent et murmurent », ainsi que la connaissance désignée par « la loi et le témoignage ». C’est la même épreuve que pour Ève et Adam. Acceptons-nous une éducation dans laquelle la vérité est mêlée et combinée à l’erreur, ou nous tenons-nous sur un « ainsi dit le Seigneur », car s’ils ne parlent pas selon cette Parole, c’est parce qu’il n’y a point de lumière en eux. L’éducation vraie et l’éducation fausse constituent une ligne de vérité primordiale dans le grand conflit entre le Christ et Satan. Nashville est le symbole de la rébellion contre la Parole de Dieu, aussi certainement que Sodome est un symbole de licence morale, et que New York est un symbole de la puissance économique des États-Unis et le Pentagone un symbole de leur puissance militaire.</w:t>
      </w:r>
    </w:p>
    <w:p>
      <w:pPr>
        <w:pStyle w:val="ArticleBody"/>
        <w:jc w:val="left"/>
      </w:pPr>
      <w:r>
        <w:rPr>
          <w:rFonts w:ascii="Times New Roman" w:hAnsi="Times New Roman" w:eastAsia="Times New Roman" w:cs="Times New Roman"/>
        </w:rPr>
        <w:t>Pierre se tient sur le seuil des boules de feu de Nashville, à Panium et sur la montagne, ce qui représente l’épreuve du temple. Il reconnaît que l’adventisme du septième jour laodicéen est sur le point d’être repris et couvert de honte lorsque les boules de feu tomberont, et que Nashville, les États-Unis et le monde ont besoin d’être avertis. Le message de l’islam confirme les messagers, tout comme le feu qui tomba sur le Carmel confirma qu’Élie était le véritable prophète. Pourtant, l’avertissement adressé à Nashville n’est pas simplement l’islam du troisième malheur, et encore moins une question du type d’armes employées dans l’attaque surprise. Le message d’avertissement doit identifier pourquoi il est permis à l’islam d’exécuter le jugement, un jugement qui inaugure une période au cours de laquelle des milliers de villes sont détruites. Le fait d’identifier à l’avance que l’islam produirait une attaque surprise contre Nashville validera les messagers, mais l’avertissement demeure incomplet si telle est toute sa portée.</w:t>
      </w:r>
    </w:p>
    <w:p>
      <w:pPr>
        <w:pStyle w:val="ArticleBody"/>
        <w:jc w:val="left"/>
      </w:pPr>
      <w:r>
        <w:rPr>
          <w:rFonts w:ascii="Times New Roman" w:hAnsi="Times New Roman" w:eastAsia="Times New Roman" w:cs="Times New Roman"/>
        </w:rPr>
        <w:t>Les boules de feu de Nashville sont un jugement de Dieu qui marque le début d’une courte période s’achevant à la loi du dimanche, laquelle, comme au commencement de cette période, est elle aussi un jugement de Dieu. Dieu dit d’avance à Adam et Ève quelle était l’épreuve, et quelles en seraient les conséquences s’ils échouaient à cette épreuve. Sœur White identifie l’importance d’être capable de raisonner « de la cause à l’effet », et la Bible indique qu’une « malédiction » sans « cause » ne viendra pas.</w:t>
      </w:r>
    </w:p>
    <w:p>
      <w:pPr>
        <w:pStyle w:val="ArticleScripture"/>
        <w:jc w:val="left"/>
      </w:pPr>
      <w:r>
        <w:rPr>
          <w:rFonts w:ascii="Times New Roman" w:hAnsi="Times New Roman" w:eastAsia="Times New Roman" w:cs="Times New Roman"/>
        </w:rPr>
        <w:t>Comme l’oiseau qui erre, comme l’hirondelle qui vole, ainsi la malédiction sans cause n’arrivera point. Proverbes 26:2.</w:t>
      </w:r>
    </w:p>
    <w:p>
      <w:pPr>
        <w:pStyle w:val="ArticleBody"/>
        <w:jc w:val="left"/>
      </w:pPr>
      <w:r>
        <w:rPr>
          <w:rFonts w:ascii="Times New Roman" w:hAnsi="Times New Roman" w:eastAsia="Times New Roman" w:cs="Times New Roman"/>
        </w:rPr>
        <w:t>Les boules de feu de Nashville sont « l’effet » et la « malédiction » qui vient. Le message d’avertissement doit inclure la « cause ». Le message du prophète Jonas ne consistait pas simplement en l’annonce d’une destruction dans quarante jours, mais il produisit un réveil et une réforme depuis le roi jusqu’à l’ensemble de la population. Ce qui fut constaté, c’est que le roi et son peuple se détournèrent de leurs voies mauvaises. Jonas leur avait annoncé la destruction à venir, et il leur avait dit que c’était à cause de leur mode de vie méchant et mauvais.</w:t>
      </w:r>
    </w:p>
    <w:p>
      <w:pPr>
        <w:pStyle w:val="ArticleScripture"/>
        <w:jc w:val="left"/>
      </w:pPr>
      <w:r>
        <w:rPr>
          <w:rFonts w:ascii="Times New Roman" w:hAnsi="Times New Roman" w:eastAsia="Times New Roman" w:cs="Times New Roman"/>
        </w:rPr>
        <w:t>Car la parole parvint au roi de Ninive ; et il se leva de son trône, ôta son manteau, se couvrit d’un sac, et s’assit sur la cendre. Puis il fit faire dans Ninive cette proclamation, et publier cet édit, par ordre du roi et de ses grands : Que ni les hommes ni les bêtes, ni le gros ni le menu bétail, ne goûtent de rien ; qu’ils ne paissent point, et ne boivent point d’eau ; mais que les hommes et les bêtes soient couverts de sacs, et qu’ils crient à Dieu avec force ; oui, que chacun se détourne de sa mauvaise voie et des actes de violence qui sont dans ses mains. Jonas 3:6–8.</w:t>
      </w:r>
    </w:p>
    <w:p>
      <w:pPr>
        <w:pStyle w:val="ArticleBody"/>
        <w:jc w:val="left"/>
      </w:pPr>
      <w:r>
        <w:rPr>
          <w:rFonts w:ascii="Times New Roman" w:hAnsi="Times New Roman" w:eastAsia="Times New Roman" w:cs="Times New Roman"/>
        </w:rPr>
        <w:t>L’islam est une puissance de trompette, et les sept trompettes d’Apocalypse 8 à 11, ainsi que le chapitre 16, possèdent des caractéristiques prophétiques spécifiques. Les quatre premières trompettes furent des jugements contre la Rome impériale pour avoir promulgué la première loi dominicale en 321. Les deux trompettes suivantes furent des jugements contre la Rome papale pour avoir promulgué une loi dominicale en 538. Les sept trompettes d’Apocalypse 8 à 11 préfigurent les sept derniers fléaux d’Apocalypse 16, lesquels constituent le jugement de Dieu sur l’humanité pour l’imposition du dimanche.</w:t>
      </w:r>
    </w:p>
    <w:p>
      <w:pPr>
        <w:pStyle w:val="ArticleBody"/>
        <w:jc w:val="left"/>
      </w:pPr>
      <w:r>
        <w:rPr>
          <w:rFonts w:ascii="Times New Roman" w:hAnsi="Times New Roman" w:eastAsia="Times New Roman" w:cs="Times New Roman"/>
        </w:rPr>
        <w:t>Le message d’avertissement de Nashville doit identifier les pas conduisant à une loi dominicale, et, sur le fondement du témoignage prophétique, le jugement suit la cause et ne la précède pas. Le jugement est l’effet de l’imposition du dimanche. Les cinq témoins de l’histoire cachée du verset quarante que nous considérons rendent des témoignages différents, mais, à la différence des témoins humains, toutes les lignes prophétiques se fondent ensemble. Identifier les pas de l’ultime loi dominicale aux États-Unis s’accomplit lorsque Pierre combine le témoignage de Donald Trump pour expliquer l’effet des boules de feu de Nashville.</w:t>
      </w:r>
    </w:p>
    <w:p>
      <w:pPr>
        <w:pStyle w:val="ArticleBody"/>
        <w:jc w:val="left"/>
      </w:pPr>
      <w:r>
        <w:rPr>
          <w:rFonts w:ascii="Times New Roman" w:hAnsi="Times New Roman" w:eastAsia="Times New Roman" w:cs="Times New Roman"/>
        </w:rPr>
        <w:t>L’avertissement de Nashville au monde est qu’en ce moment-là Dieu commence Son jugement final des hommes et des nations. Une période de destruction des villes commence alors et conduit rapidement à la loi du dimanche, où l’apostasie nationale est suivie de la ruine nationale. Satan arrive ensuite pour se faire passer pour le Christ, et la confédération mauvaise est alors établie, lorsque les dix rois consentent à donner leur royaume aux violents de ton peuple, qui établiront la vision. L’avertissement de Nashville est représenté par l’histoire qui précède Nashville, telle qu’elle est représentée par Donald Trump formant une image à la bête. Le message de Trump est la trompette d’avertissement qui précède les boules de feu de Nashville.</w:t>
      </w:r>
    </w:p>
    <w:p>
      <w:pPr>
        <w:pStyle w:val="ArticleBody"/>
        <w:jc w:val="left"/>
      </w:pPr>
      <w:r>
        <w:rPr>
          <w:rFonts w:ascii="Times New Roman" w:hAnsi="Times New Roman" w:eastAsia="Times New Roman" w:cs="Times New Roman"/>
        </w:rPr>
        <w:t>Nous poursuivrons ces choses dans l’article suivant.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le nombre douze</dc:title>
  <dc:subject>Le Nombre Douze</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