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quarante-deux</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Le nombre quarante-deux</w:t>
      </w:r>
    </w:p>
    <w:p>
      <w:pPr>
        <w:pStyle w:val="ArticleBody"/>
        <w:jc w:val="left"/>
      </w:pPr>
      <w:r>
        <w:rPr>
          <w:rFonts w:ascii="Times New Roman" w:hAnsi="Times New Roman" w:eastAsia="Times New Roman" w:cs="Times New Roman"/>
        </w:rPr>
        <w:t>Lorsque le chapitre 23 du Lévitique est divisé en deux lignes égales de vingt-deux versets, en conjonction avec la ligne du Christ où les fêtes printanières ont rencontré leur antitype, nous pouvons démontrer l’existence d’une ligne qui commence par les trois étapes de la Pâque du vendredi soir, des pains sans levain du Sabbat et des prémices le premier jour de la semaine. Cela constitue un jalon, comme le représente le baptême du Christ, mais ce jalon comporte trois étapes.</w:t>
      </w:r>
    </w:p>
    <w:p>
      <w:pPr>
        <w:pStyle w:val="ArticleBody"/>
        <w:jc w:val="left"/>
      </w:pPr>
      <w:r>
        <w:rPr>
          <w:rFonts w:ascii="Times New Roman" w:hAnsi="Times New Roman" w:eastAsia="Times New Roman" w:cs="Times New Roman"/>
        </w:rPr>
        <w:t>Lorsque nous partons de la résurrection et avançons de quarante jours dans l’avenir, nous parvenons à un tournant, car c’est alors que le Christ cessa d’enseigner face à face et monta dans les nuées. Les cent quarante-quatre mille montent eux aussi dans les nuées.</w:t>
      </w:r>
    </w:p>
    <w:p>
      <w:pPr>
        <w:pStyle w:val="ArticleScripture"/>
        <w:jc w:val="left"/>
      </w:pPr>
      <w:r>
        <w:rPr>
          <w:rFonts w:ascii="Times New Roman" w:hAnsi="Times New Roman" w:eastAsia="Times New Roman" w:cs="Times New Roman"/>
        </w:rPr>
        <w:t>Et ils entendirent une grande voix venant du ciel qui leur disait: Montez ici. Et ils montèrent au ciel dans une nuée; et leurs ennemis les virent. Et à cette même heure, il y eut un grand tremblement de terre, et la dixième partie de la ville tomba; et, dans le tremblement de terre, sept mille hommes furent tués; et le reste fut saisi de crainte et rendit gloire au Dieu du ciel. Le second malheur est passé; et voici, le troisième vient bientôt. Et le septième ange sonna de la trompette; et il y eut dans le ciel de grandes voix, disant: Les royaumes de ce monde sont devenus les royaumes de notre Seigneur et de son Christ; et il régnera aux siècles des siècles. Apocalypse 11:12-15.</w:t>
      </w:r>
    </w:p>
    <w:p>
      <w:pPr>
        <w:pStyle w:val="ArticleBody"/>
        <w:jc w:val="left"/>
      </w:pPr>
      <w:r>
        <w:rPr>
          <w:rFonts w:ascii="Times New Roman" w:hAnsi="Times New Roman" w:eastAsia="Times New Roman" w:cs="Times New Roman"/>
        </w:rPr>
        <w:t>Le deuxième et le troisième malheur sont l’islam, et le septième ange est le troisième malheur, qui est, une fois encore, l’islam. Le troisième malheur survient rapidement lors du tremblement de terre. Le tremblement de terre, c’est la loi dominicale aux États-Unis ; les États-Unis sont la bête de la terre d’Apocalypse treize, et la loi dominicale est l’ébranlement, qui est un tremblement. La bête de la terre est le premier roi des dix rois, et lorsque les États-Unis seront renversés lors de la loi dominicale, la dixième partie de la ville sera tombée. À la même heure de la loi dominicale, les deux témoins représentés par Élie et Moïse, ces deux mêmes témoins qui apparurent transfigurés avec Christ à Pierre, Jacques et Jean, sont enlevés au ciel dans une nuée, et tous voient, car leurs ennemis les virent.</w:t>
      </w:r>
    </w:p>
    <w:p>
      <w:pPr>
        <w:pStyle w:val="ArticleBody"/>
        <w:jc w:val="left"/>
      </w:pPr>
      <w:r>
        <w:rPr>
          <w:rFonts w:ascii="Times New Roman" w:hAnsi="Times New Roman" w:eastAsia="Times New Roman" w:cs="Times New Roman"/>
        </w:rPr>
        <w:t>Quarante jours après la Résurrection, Jésus « s’éleva » dans les nuées, et les dix jours passés dans la chambre haute commencèrent. L’Ascension est une épreuve visuelle, tout comme l’est le second des trois anges. Lors de son Ascension, les anges déclarèrent qu’il reviendrait avec des nuées, comme il venait de s’élever avec des nuées.</w:t>
      </w:r>
    </w:p>
    <w:p>
      <w:pPr>
        <w:pStyle w:val="ArticleScripture"/>
        <w:jc w:val="left"/>
      </w:pPr>
      <w:r>
        <w:rPr>
          <w:rFonts w:ascii="Times New Roman" w:hAnsi="Times New Roman" w:eastAsia="Times New Roman" w:cs="Times New Roman"/>
        </w:rPr>
        <w:t>Et lorsqu’il eut dit ces choses, pendant qu’ils le regardaient, il fut élevé, et une nuée le déroba à leurs yeux. Et comme ils regardaient fixement vers le ciel pendant qu’il montait, voici, deux hommes, vêtus de blanc, se tinrent auprès d’eux, lesquels dirent aussi : Hommes de Galilée, pourquoi vous tenez-vous à regarder au ciel ? Ce même Jésus, qui a été enlevé au ciel du milieu de vous, viendra de la même manière que vous l’avez vu s’en aller au ciel. Actes 1:9-11.</w:t>
      </w:r>
    </w:p>
    <w:p>
      <w:pPr>
        <w:pStyle w:val="ArticleBody"/>
        <w:jc w:val="left"/>
      </w:pPr>
      <w:r>
        <w:rPr>
          <w:rFonts w:ascii="Times New Roman" w:hAnsi="Times New Roman" w:eastAsia="Times New Roman" w:cs="Times New Roman"/>
        </w:rPr>
        <w:t>Son retour lors de Sa Seconde Venue a lieu dans la « gloire » de Son royaume.</w:t>
      </w:r>
    </w:p>
    <w:p>
      <w:pPr>
        <w:pStyle w:val="ArticleScripture"/>
        <w:jc w:val="left"/>
      </w:pPr>
      <w:r>
        <w:rPr>
          <w:rFonts w:ascii="Times New Roman" w:hAnsi="Times New Roman" w:eastAsia="Times New Roman" w:cs="Times New Roman"/>
        </w:rPr>
        <w:t>Quiconque donc aura honte de moi et de mes paroles dans cette génération adultère et pécheresse, le Fils de l’homme aura aussi honte de lui, lorsqu’il viendra dans la gloire de son Père avec les saints anges. Marc 8:38.</w:t>
      </w:r>
    </w:p>
    <w:p>
      <w:pPr>
        <w:pStyle w:val="ArticleBody"/>
        <w:jc w:val="left"/>
      </w:pPr>
      <w:r>
        <w:rPr>
          <w:rFonts w:ascii="Times New Roman" w:hAnsi="Times New Roman" w:eastAsia="Times New Roman" w:cs="Times New Roman"/>
        </w:rPr>
        <w:t>Cette même "gloire" est ce dont Pierre, Jacques et Jean furent témoins sur la montagne de la Transfiguration. La montagne de la Transfiguration fut aussi une deuxième étape, précédée et suivie respectivement par Césarée de Philippe et Césarée maritime. La deuxième épreuve est aussi l’épreuve de l’image de la bête, une épreuve qui exige la reconnaissance prophétique que l’image de la bête est en train de se former. La deuxième épreuve, c’est aussi Melzar inspectant Daniel et ses amis afin de comparer leurs physionomies avec celles de ceux qui n’avaient pas mangé de légumes. C’est une épreuve visuelle. Dans les trois étapes de l’histoire de l’alliance d’Abram, la deuxième fut le "signe" de la circoncision. La deuxième étape représente le scellement du peuple de Dieu, lorsqu’il est élevé comme un étendard. La deuxième étape est le lieu où la "gloire" se manifeste, car les trois étapes du premier ange sont la crainte, la "gloire" et le jugement. Le quarantième jour du temps de la Pentecôte s’aligne avec la montagne de la Transfiguration. Ôte tes sandales, car tu es sur une terre sainte.</w:t>
      </w:r>
    </w:p>
    <w:p>
      <w:pPr>
        <w:pStyle w:val="ArticleBody"/>
        <w:jc w:val="left"/>
      </w:pPr>
      <w:r>
        <w:rPr>
          <w:rFonts w:ascii="Times New Roman" w:hAnsi="Times New Roman" w:eastAsia="Times New Roman" w:cs="Times New Roman"/>
        </w:rPr>
        <w:t>L’ascension est une épreuve visuelle, et, dans l’ordre des fêtes, l’ascension au quarantième jour est précédée de cinq jours par la Fête des Trompettes. La Fête des Trompettes identifie l’avertissement de la septième trompette, qui est l’avertissement de l’Islam.</w:t>
      </w:r>
    </w:p>
    <w:p>
      <w:pPr>
        <w:pStyle w:val="ArticleBody"/>
        <w:jc w:val="left"/>
      </w:pPr>
      <w:r>
        <w:rPr>
          <w:rFonts w:ascii="Times New Roman" w:hAnsi="Times New Roman" w:eastAsia="Times New Roman" w:cs="Times New Roman"/>
        </w:rPr>
        <w:t>L’Ascension suit les Trompettes de cinq jours, et cinq jours après l’Ascension, le Jour des Expiations marque le jugement. La trompette, ce sont les anciens sentiers, c’est le message laodicéen, c’est l’Islam, et c’est le message fondamental du premier ange. Cinq jours plus tard, lorsque l’enseignement « face-à-face » prend fin, la deuxième épreuve visuelle du deuxième ange est marquée par l’Ascension. Cinq jours après cela, le jugement marque le troisième ange.</w:t>
      </w:r>
    </w:p>
    <w:p>
      <w:pPr>
        <w:pStyle w:val="ArticleBody"/>
        <w:jc w:val="left"/>
      </w:pPr>
      <w:r>
        <w:rPr>
          <w:rFonts w:ascii="Times New Roman" w:hAnsi="Times New Roman" w:eastAsia="Times New Roman" w:cs="Times New Roman"/>
        </w:rPr>
        <w:t>Cinq jours après l’achèvement du jugement sur la maison de Dieu, le jugement vient sur les États-Unis, comme le marque le jour de la Pentecôte.</w:t>
      </w:r>
    </w:p>
    <w:p>
      <w:pPr>
        <w:pStyle w:val="ArticleScripture"/>
        <w:jc w:val="left"/>
      </w:pPr>
      <w:r>
        <w:rPr>
          <w:rFonts w:ascii="Times New Roman" w:hAnsi="Times New Roman" w:eastAsia="Times New Roman" w:cs="Times New Roman"/>
        </w:rPr>
        <w:t>Et il dit à Abram: Sache bien que ta postérité sera étrangère dans un pays qui ne sera pas le leur; elle leur sera asservie, et ils l’opprimeront pendant quatre cents ans; je jugerai aussi la nation qu’ils serviront; et ensuite ils sortiront avec de grandes richesses. Genèse 15:13, 14.</w:t>
      </w:r>
    </w:p>
    <w:p>
      <w:pPr>
        <w:pStyle w:val="ArticleBody"/>
        <w:jc w:val="left"/>
      </w:pPr>
      <w:r>
        <w:rPr>
          <w:rFonts w:ascii="Times New Roman" w:hAnsi="Times New Roman" w:eastAsia="Times New Roman" w:cs="Times New Roman"/>
        </w:rPr>
        <w:t>La "grande substance" que possèdent les cent quarante-quatre mille au moment de la loi dominicale, au cours de laquelle la "nation" des États-Unis est jugée, est la substance du chapitre six d'Ésaïe, qui représente la Divinité. La prophétie relative à l'alliance d'Abraham dit "aussi cette nation", ce qui montre que le peuple de Dieu est scellé avant la loi dominicale. Puis, au moment de la loi dominicale, période représentée par les sept jours de la fête des Tabernacles, la pluie de l'arrière-saison est répandue sans mesure, tandis que le jugement s'accomplit sur la grande multitude hors de la maison de Dieu.</w:t>
      </w:r>
    </w:p>
    <w:p>
      <w:pPr>
        <w:pStyle w:val="ArticleBody"/>
        <w:jc w:val="left"/>
      </w:pPr>
      <w:r>
        <w:rPr>
          <w:rFonts w:ascii="Times New Roman" w:hAnsi="Times New Roman" w:eastAsia="Times New Roman" w:cs="Times New Roman"/>
        </w:rPr>
        <w:t>Le 18 juillet 2020, les deux témoins furent mis à mort dans les rues de Sodome et d’Égypte. Les deux témoins étaient Moïse et Élie, et William Miller était l’Élie de son histoire. Dans son rêve, il ferma les yeux un instant, et le 18 juillet 2020, il ferma prophétiquement les yeux dans la mort. Lorsqu’il ouvrit les yeux, la pièce était vide, une porte et les fenêtres étaient ouvertes. Quand Miller vit alors l’œuvre que l’homme à la brosse à poussière accomplissait, il le supplia de faire attention, et l’homme à la brosse à poussière lui assura que tout irait bien.</w:t>
      </w:r>
    </w:p>
    <w:p>
      <w:pPr>
        <w:pStyle w:val="ArticleBody"/>
        <w:jc w:val="left"/>
      </w:pPr>
      <w:r>
        <w:rPr>
          <w:rFonts w:ascii="Times New Roman" w:hAnsi="Times New Roman" w:eastAsia="Times New Roman" w:cs="Times New Roman"/>
        </w:rPr>
        <w:t>Lorsque Miller s’éveilla dans le désert, en juillet 2023, la fête des pains sans levain advint, peu avant la résurrection du 31 décembre 2023. À ce moment-là — le message prophétique du véritable Cri de Minuit, le « cri » que tous les autres messages prophétiques jamais descellés avaient typifié — commença à être descellé, car la fin des trois jours et demi identifie un « temps de la fin », et, au « temps de la fin », il y a toujours un descellement prophétique. Il en est toujours ainsi, car Christ est le même hier, aujourd’hui et éternellement. Ses voies envers les hommes sont toujours les mêmes, car Il opère selon les mêmes « lignes » aujourd’hui comme Il l’a toujours fait. À la fin des trois jours et demi, la Révélation de Jésus-Christ fut descellée.</w:t>
      </w:r>
    </w:p>
    <w:p>
      <w:pPr>
        <w:pStyle w:val="ArticleBody"/>
        <w:jc w:val="left"/>
      </w:pPr>
      <w:r>
        <w:rPr>
          <w:rFonts w:ascii="Times New Roman" w:hAnsi="Times New Roman" w:eastAsia="Times New Roman" w:cs="Times New Roman"/>
        </w:rPr>
        <w:t>Le corps ressuscité avait été préfiguré par Adam, qui fut d’abord formé, puis reçut le souffle de vie. Les ossements morts et desséchés d’Ézéchiel 37 furent, eux aussi, d’abord reconstitués par une première prophétie, puis rendus à la vie par une seconde prophétie qui apporta le souffle de vie au corps sans vie par le message des quatre vents, qui est le message du scellement. Dans les deux illustrations, la prophétie dont le sceau est rompu se compose de deux parties, qui sont présentées de diverses manières. Elles sont l’interne et l’externe; elles sont la vision des fleuves Oulaï et Hiddékel; elles sont les visions chazon et mareh; elles sont les deux témoins, les deux conduits d’or, et ainsi de suite.</w:t>
      </w:r>
    </w:p>
    <w:p>
      <w:pPr>
        <w:pStyle w:val="ArticleBody"/>
        <w:jc w:val="left"/>
      </w:pPr>
      <w:r>
        <w:rPr>
          <w:rFonts w:ascii="Times New Roman" w:hAnsi="Times New Roman" w:eastAsia="Times New Roman" w:cs="Times New Roman"/>
        </w:rPr>
        <w:t>Dans l’histoire millérite, le Cri de Minuit fut la prophétie qui se joignit à la prophétie du second ange. Une prophétie en deux étapes. Lorsque les ossements morts et desséchés furent ressuscités en 2023, ils durent, par nécessité prophétique, être mis à l’épreuve, car le descèlement d’une prophétie inaugure toujours un processus de mise à l’épreuve en trois étapes. Les deux premières épreuves seraient l’épreuve des fondations, puis l’épreuve du temple.</w:t>
      </w:r>
    </w:p>
    <w:p>
      <w:pPr>
        <w:pStyle w:val="ArticleBody"/>
        <w:jc w:val="left"/>
      </w:pPr>
      <w:r>
        <w:rPr>
          <w:rFonts w:ascii="Times New Roman" w:hAnsi="Times New Roman" w:eastAsia="Times New Roman" w:cs="Times New Roman"/>
        </w:rPr>
        <w:t>Cinq jours après la résurrection — la « voix qui crie dans le désert », représentée par la période des pains sans levain, prend fin, car Miller et Jean-Baptiste, représentant Élie, ont tous deux préparé le chemin pour Celui dont ils n’étaient pas dignes de porter les sandales. À la résurrection, Jésus commence sa période d’enseignement « face à face » pendant quarante jours. Cet enseignement « face à face » commence le vingt-deuxième jour pour Daniel, au chapitre dix. Il y est représenté par trois étapes et trois attouchements, ainsi que par un redoublement de l’injonction d’être fort.</w:t>
      </w:r>
    </w:p>
    <w:p>
      <w:pPr>
        <w:pStyle w:val="ArticleBody"/>
        <w:jc w:val="left"/>
      </w:pPr>
      <w:r>
        <w:rPr>
          <w:rFonts w:ascii="Times New Roman" w:hAnsi="Times New Roman" w:eastAsia="Times New Roman" w:cs="Times New Roman"/>
        </w:rPr>
        <w:t>Cinq jours avant l’achèvement des quarante jours, l’avertissement de la trompette de l’Islam retentit. L’avertissement de l’Islam fut représenté par l’âne que le Christ monta lors de Son entrée triomphale à Jérusalem. Avant de descendre les pentes du mont des Oliviers pour entrer dans Jérusalem, Il commanda d’abord à Ses disciples d’aller délier l’âne.</w:t>
      </w:r>
    </w:p>
    <w:p>
      <w:pPr>
        <w:pStyle w:val="ArticleScripture"/>
        <w:jc w:val="left"/>
      </w:pPr>
      <w:r>
        <w:rPr>
          <w:rFonts w:ascii="Times New Roman" w:hAnsi="Times New Roman" w:eastAsia="Times New Roman" w:cs="Times New Roman"/>
        </w:rPr>
        <w:t>"Cette vision fut donnée en 1847, alors qu'il n'y avait que très peu de frères adventistes observant le sabbat, et parmi ceux-ci, bien peu estimaient que son observance fût d'une importance suffisante pour tracer une ligne de démarcation entre le peuple de Dieu et les incroyants. Maintenant, l'accomplissement de cette vision commence à se manifester. 'Le commencement de ce temps de détresse', mentionné ici, ne se rapporte pas au moment où les plaies commenceront à être déversées, mais à une courte période juste avant qu'elles ne le soient, tandis que Christ est dans le sanctuaire. À ce moment-là, tandis que l'œuvre du salut s'achève, des troubles viendront sur la terre, et les nations seront en colère, mais tenues en échec de manière à ne pas empêcher l'œuvre du troisième ange. À ce moment-là, la 'pluie de l'arrière-saison', ou rafraîchissement venant de la présence du Seigneur, viendra pour donner de la puissance à la forte voix du troisième ange et préparer les saints à tenir ferme pendant la période où les sept dernières plaies seront déversées." Early Writings, 85.</w:t>
      </w:r>
    </w:p>
    <w:p>
      <w:pPr>
        <w:pStyle w:val="ArticleBody"/>
        <w:jc w:val="left"/>
      </w:pPr>
      <w:r>
        <w:rPr>
          <w:rFonts w:ascii="Times New Roman" w:hAnsi="Times New Roman" w:eastAsia="Times New Roman" w:cs="Times New Roman"/>
        </w:rPr>
        <w:t>Le 11 septembre, Il ordonna à Ses anges de délier l’âne, puis George Bush le fils retint l’âne. Cyrus typifie le premier ange, car il proclama le premier décret. Il représente donc à la fois le 11 août 1840 et le 11 septembre, et, le 11 septembre, l’Islam, représenté par « l’irritation des nations », fut relâché puis tenu en échec. À ce moment-là, la pluie de l’arrière-saison commença à tomber. Cyrus représente les deux jalons de l’Islam, au 11 août 1840 et au 11 septembre.</w:t>
      </w:r>
    </w:p>
    <w:p>
      <w:pPr>
        <w:pStyle w:val="ArticleScripture"/>
        <w:jc w:val="left"/>
      </w:pPr>
      <w:r>
        <w:rPr>
          <w:rFonts w:ascii="Times New Roman" w:hAnsi="Times New Roman" w:eastAsia="Times New Roman" w:cs="Times New Roman"/>
        </w:rPr>
        <w:t>« Pendant trois semaines, Gabriel fut aux prises avec les puissances des ténèbres, cherchant à contrecarrer les influences qui agissaient sur l’esprit de Cyrus; et avant que le combat ne s’achève, le Christ Lui-même vint en aide à Gabriel. ‘Le prince du royaume de Perse m’a résisté vingt et un jours,’ déclare Gabriel; ‘mais voici, Michel, l’un des principaux princes, est venu à mon aide; et je suis demeuré là auprès des rois de Perse.’ Daniel 10:13. Tout ce que le ciel pouvait faire en faveur du peuple de Dieu fut accompli. La victoire fut finalement remportée; les forces de l’ennemi furent tenues en échec tous les jours de Cyrus, et tous les jours de son fils Cambyse, qui régna environ sept ans et demi. » Prophètes et Rois, 571.</w:t>
      </w:r>
    </w:p>
    <w:p>
      <w:pPr>
        <w:pStyle w:val="ArticleBody"/>
        <w:jc w:val="left"/>
      </w:pPr>
      <w:r>
        <w:rPr>
          <w:rFonts w:ascii="Times New Roman" w:hAnsi="Times New Roman" w:eastAsia="Times New Roman" w:cs="Times New Roman"/>
        </w:rPr>
        <w:t>Sous Cyrus, et le 11 août 1840 — lorsque, selon l’expression des pionniers, la suprématie ottomane cessa — l’Islam du second malheur fut retenu. Cette retenue marqua la conclusion de la prophétie de temps de trois cent quatre-vingt-onze ans et quinze jours, qui avait commencé lorsque les quatre anges, représentant quatre sultans islamiques, furent déliés par le sixième ange, lequel représentait le second malheur parmi les trois malheurs de l’Islam. Le 11 septembre, l’Islam frappa, puis fut retenu, comme le représente la retenue dans l’histoire de Cyrus et de 1840. Ces trois témoins mettent en évidence la retenue ou le déliement de l’Islam, et, au début de l’entrée triomphale du Christ, l’âne fut délié.</w:t>
      </w:r>
    </w:p>
    <w:p>
      <w:pPr>
        <w:pStyle w:val="ArticleBody"/>
        <w:jc w:val="left"/>
      </w:pPr>
      <w:r>
        <w:rPr>
          <w:rFonts w:ascii="Times New Roman" w:hAnsi="Times New Roman" w:eastAsia="Times New Roman" w:cs="Times New Roman"/>
        </w:rPr>
        <w:t>Le déliement de l’âne, qui précède son entrée triomphale, identifie le message de la trompette qui parvient cinq jours avant l’Ascension. Le message de l’islam, de nouveau relâché, comme il le fut le 11 septembre, et comme il sera de nouveau relâché quinze jours plus tard à la loi du dimanche, qui est la Pentecôte, est le message qui marque le commencement du Cri de Minuit. L’âne délié marque le commencement, ou l’alpha, de la proclamation du message du Cri de Minuit, et, à la loi du dimanche, où le Cri de Minuit devient le Grand Cri, l’islam frappe de nouveau la bête de la terre.</w:t>
      </w:r>
    </w:p>
    <w:p>
      <w:pPr>
        <w:pStyle w:val="ArticleBody"/>
        <w:jc w:val="left"/>
      </w:pPr>
      <w:r>
        <w:rPr>
          <w:rFonts w:ascii="Times New Roman" w:hAnsi="Times New Roman" w:eastAsia="Times New Roman" w:cs="Times New Roman"/>
        </w:rPr>
        <w:t>La période du Cri de Minuit commence par une frappe alpha de l’islam et se termine par une frappe oméga de l’islam. Les frappes de l’islam contre les États-Unis sont représentées dans le témoignage de Balaam et de son ânesse, lequel, bien entendu, est exposé en Nombres 22. Le sort de l’Église adventiste du septième jour laodicéenne en tant que corne protestante de la bête de la terre est représenté en Ésaïe 22:22 (interne), et le sort de la corne républicaine est exposé en Nombres 22:22 (externe) et suivants.</w:t>
      </w:r>
    </w:p>
    <w:p>
      <w:pPr>
        <w:pStyle w:val="ArticleScripture"/>
        <w:jc w:val="left"/>
      </w:pPr>
      <w:r>
        <w:rPr>
          <w:rFonts w:ascii="Times New Roman" w:hAnsi="Times New Roman" w:eastAsia="Times New Roman" w:cs="Times New Roman"/>
        </w:rPr>
        <w:t>Et la colère de Dieu s’enflamma parce qu’il était parti; et l’ange du Seigneur se tint sur le chemin comme un adversaire à son encontre. Or il chevauchait son âne, et ses deux serviteurs étaient avec lui.</w:t>
      </w:r>
    </w:p>
    <w:p>
      <w:pPr>
        <w:pStyle w:val="ArticleScripture"/>
        <w:jc w:val="left"/>
      </w:pPr>
      <w:r>
        <w:rPr>
          <w:rFonts w:ascii="Times New Roman" w:hAnsi="Times New Roman" w:eastAsia="Times New Roman" w:cs="Times New Roman"/>
        </w:rPr>
        <w:t>Et l’ânesse vit l’ange de l’Éternel, se tenant sur le chemin, l’épée nue à la main; et l’ânesse se détourna du chemin et entra dans le champ; et Balaam frappa l’ânesse pour la ramener sur le chemin. Nombres 22:22, 23.</w:t>
      </w:r>
    </w:p>
    <w:p>
      <w:pPr>
        <w:pStyle w:val="ArticleBody"/>
        <w:jc w:val="left"/>
      </w:pPr>
      <w:r>
        <w:rPr>
          <w:rFonts w:ascii="Times New Roman" w:hAnsi="Times New Roman" w:eastAsia="Times New Roman" w:cs="Times New Roman"/>
        </w:rPr>
        <w:t>Au 11-Septembre, Balaam, le faux prophète, représentant les États-Unis et George Bush le moindre, cherchait à achever l’œuvre que le père de ce dernier, George Bush le premier, avait commencée dans la tentative des mondialistes de renverser les États-Unis et de mettre en œuvre ce qu’il appelait "un nouvel ordre mondial." La motivation biblique des mondialistes est de tuer le reste du peuple de Dieu, et George Bush le moindre représente l’aboutissement de l’héritage prophétique de son père d’introduire un "nouvel ordre mondial", comme il l’appelait. Le "nouvel ordre mondial" de Bush aboutit à la triple union du dragon, de la bête et du faux prophète au moment de la loi du dimanche, et George Bush le moindre marque le commencement de la période qui culmine à la loi du dimanche, laquelle est le temps du scellement, le temps d’épreuve de l’image de la bête, la période représentée par la première voix d’Apocalypse dix-huit, et bien davantage encore. L’ânesse de Balaam détourna le dessein des mondialistes jusqu’à ce que les cent quarante-quatre mille soient scellés sur leurs fronts.</w:t>
      </w:r>
    </w:p>
    <w:p>
      <w:pPr>
        <w:pStyle w:val="ArticleScripture"/>
        <w:jc w:val="left"/>
      </w:pPr>
      <w:r>
        <w:rPr>
          <w:rFonts w:ascii="Times New Roman" w:hAnsi="Times New Roman" w:eastAsia="Times New Roman" w:cs="Times New Roman"/>
        </w:rPr>
        <w:t>Cantique ou Psaume d’Asaph. Ô Dieu, ne garde pas le silence ; ne te tais point, et ne demeure pas sans agir, ô Dieu. Car voici, tes ennemis s’agitent avec fracas ; ceux qui te haïssent relèvent la tête. Ils se sont concertés avec ruse contre ton peuple, ils ont tenu conseil contre ceux que tu tiens cachés. Ils ont dit : Venez, retranchons-les, qu’ils ne soient plus une nation, afin que le nom d’Israël ne soit plus en mémoire. Car ils se sont consultés d’un commun accord ; ils se sont ligués contre toi. Psaume 83:1-5.</w:t>
      </w:r>
    </w:p>
    <w:p>
      <w:pPr>
        <w:pStyle w:val="ArticleBody"/>
        <w:jc w:val="left"/>
      </w:pPr>
      <w:r>
        <w:rPr>
          <w:rFonts w:ascii="Times New Roman" w:hAnsi="Times New Roman" w:eastAsia="Times New Roman" w:cs="Times New Roman"/>
        </w:rPr>
        <w:t>Les versets six et suivants identifient les "ennemis" comme "dix" nations, qui sont représentées par dix rois dans l'Apocalypse, chapitre dix-sept. Là, les dix rois sont d'un même esprit, mais Asaph dit: "ils se sont consultés d'un commun accord; ils se sont confédérés contre toi." Les dix rois constituent la confédération mondialiste maléfique des temps de la fin, qui ont résolu de "retrancher" "Israël", "tes protégés", afin qu'il cesse d'être "une nation". L'œuvre de la confédération des dix rois qui "érigent" la puissance papale en "tête" de la triple union est d'éliminer l'"Israël" spirituel, qui sont cachés dans le "lieu secret du Très-Haut".</w:t>
      </w:r>
    </w:p>
    <w:p>
      <w:pPr>
        <w:pStyle w:val="ArticleBody"/>
        <w:jc w:val="left"/>
      </w:pPr>
      <w:r>
        <w:rPr>
          <w:rFonts w:ascii="Times New Roman" w:hAnsi="Times New Roman" w:eastAsia="Times New Roman" w:cs="Times New Roman"/>
        </w:rPr>
        <w:t>Le 11 septembre, l’âne de l’Islam détourna le dessein du dragon de sa voie, car le puissant ange d’Apocalypse 18 descendit, l’épée à la main. L’épreuve interne consista alors à revenir aux anciens sentiers. À ce moment-là, les histoires millérites du premier comme du deuxième ange commencèrent à se répéter, telles qu’elles sont présentées dans le récit des trois premiers versets d’Apocalypse 18. Ces trois premiers versets sont ceux dont Sœur White a déclaré qu’ils s’accompliraient lorsque les grands édifices de la ville de New York seraient abattus.</w:t>
      </w:r>
    </w:p>
    <w:p>
      <w:pPr>
        <w:pStyle w:val="ArticleBody"/>
        <w:jc w:val="left"/>
      </w:pPr>
      <w:r>
        <w:rPr>
          <w:rFonts w:ascii="Times New Roman" w:hAnsi="Times New Roman" w:eastAsia="Times New Roman" w:cs="Times New Roman"/>
        </w:rPr>
        <w:t>Le 11 septembre, Apocalypse 18.1-3 s’accomplit, et le parallèle du premier ange descendant pour éclairer la terre de sa gloire, le 11 août 1840, fut alors rejoint par le second ange, qui annonça la chute de Babylone. Balaam était un symbole du premier ange, et il était accompagné de ses deux serviteurs, qui représentaient le second ange.</w:t>
      </w:r>
    </w:p>
    <w:p>
      <w:pPr>
        <w:pStyle w:val="ArticleBody"/>
        <w:jc w:val="left"/>
      </w:pPr>
      <w:r>
        <w:rPr>
          <w:rFonts w:ascii="Times New Roman" w:hAnsi="Times New Roman" w:eastAsia="Times New Roman" w:cs="Times New Roman"/>
        </w:rPr>
        <w:t>Dans l’illustration de Balaam relative à la corne républicaine du faux prophète, Balaam devait encore avoir deux confrontations avec l’âne de l’islam. À la troisième confrontation, l’âne « parlerait », et le parler prophétique marque la loi du dimanche. Le 7 octobre 2023, l’âne a de nouveau frappé, mais non la terre glorieuse moderne et spirituelle. Il a frappé la terre glorieuse ancienne et littérale, et Balaam et son âne en étaient maintenant à leur deuxième confrontation.</w:t>
      </w:r>
    </w:p>
    <w:p>
      <w:pPr>
        <w:pStyle w:val="ArticleScripture"/>
        <w:jc w:val="left"/>
      </w:pPr>
      <w:r>
        <w:rPr>
          <w:rFonts w:ascii="Times New Roman" w:hAnsi="Times New Roman" w:eastAsia="Times New Roman" w:cs="Times New Roman"/>
        </w:rPr>
        <w:t>Mais l’ange de l’Éternel se tint dans un sentier des vignes, avec un mur de ce côté et un mur de l’autre. Et lorsque l’ânesse vit l’ange de l’Éternel, elle se serra contre le mur et écrasa le pied de Balaam contre le mur; et il la frappa de nouveau. Nombres 22:24, 25.</w:t>
      </w:r>
    </w:p>
    <w:p>
      <w:pPr>
        <w:pStyle w:val="ArticleBody"/>
        <w:jc w:val="left"/>
      </w:pPr>
      <w:r>
        <w:rPr>
          <w:rFonts w:ascii="Times New Roman" w:hAnsi="Times New Roman" w:eastAsia="Times New Roman" w:cs="Times New Roman"/>
        </w:rPr>
        <w:t>La vigne d’Israël ancien illustre la vigne de l’Adventisme du Septième Jour laodicéen. Tous deux sont le peuple de l’alliance à qui a été confiée la responsabilité d’être les dépositaires de la Loi de Dieu, laquelle est symbolisée par un « mur » et constitue l’un des éléments constitutifs de la vigne.</w:t>
      </w:r>
    </w:p>
    <w:p>
      <w:pPr>
        <w:pStyle w:val="ArticleScripture"/>
        <w:jc w:val="left"/>
      </w:pPr>
      <w:r>
        <w:rPr>
          <w:rFonts w:ascii="Times New Roman" w:hAnsi="Times New Roman" w:eastAsia="Times New Roman" w:cs="Times New Roman"/>
        </w:rPr>
        <w:t>Que restait-il à faire pour ma vigne, que je n’aie pas fait pour elle ? Pourquoi, quand j’attendais qu’elle produise des raisins, a-t-elle produit des raisins sauvages ? Et maintenant donc, je vous dirai ce que je ferai à ma vigne : j’en ôterai la haie, et elle sera dévorée ; j’en abattrai la clôture, et elle sera foulée aux pieds. Ésaïe 5:4, 5.</w:t>
      </w:r>
    </w:p>
    <w:p>
      <w:pPr>
        <w:pStyle w:val="ArticleBody"/>
        <w:jc w:val="left"/>
      </w:pPr>
      <w:r>
        <w:rPr>
          <w:rFonts w:ascii="Times New Roman" w:hAnsi="Times New Roman" w:eastAsia="Times New Roman" w:cs="Times New Roman"/>
        </w:rPr>
        <w:t>L’Israël ancien, littéral, et l’Israël moderne, spirituel, se sont tous deux rebellés et ont rejeté leurs responsabilités sacrées. Du 11 septembre jusqu’à la loi du dimanche, une question prophétique est représentée par un « mur ». La question prophétique est la destruction du « mur » de séparation entre l’Église et l’État au sein de la Constitution des États-Unis. Le 11 septembre, Bush mit en œuvre le Patriot Act, ce qui constitua une étape majeure vers le renversement de la Constitution, car c’est alors que la philosophie qui guidait la Constitution fut renversée, lorsque les principes du droit romain, qui soutiennent qu’une personne est coupable jusqu’à preuve de son innocence, furent acceptés et placés au-dessus du principe du droit anglais, qui affirme qu’une personne est innocente jusqu’à preuve de sa culpabilité.</w:t>
      </w:r>
    </w:p>
    <w:p>
      <w:pPr>
        <w:pStyle w:val="ArticleBody"/>
        <w:jc w:val="left"/>
      </w:pPr>
      <w:r>
        <w:rPr>
          <w:rFonts w:ascii="Times New Roman" w:hAnsi="Times New Roman" w:eastAsia="Times New Roman" w:cs="Times New Roman"/>
        </w:rPr>
        <w:t>La période allant du 11-Septembre jusqu’à la loi du dimanche contient des références prophétiques à des « murs ». L’Islam, percutant les murs à la manière de l’ânesse de Balaam, indique que c’est la question de l’Islam qui fournira la logique erronée pour renverser les principes de la Constitution. Dans ce sens prophétique, l’Islam, faux prophète biblique, est ce qui trompe les États-Unis durant le temps d’épreuve de l’image de la bête, de même que le faux prophète des États-Unis trompe le monde entier durant le temps d’épreuve de l’image de la bête pour le monde.</w:t>
      </w:r>
    </w:p>
    <w:p>
      <w:pPr>
        <w:pStyle w:val="ArticleBody"/>
        <w:jc w:val="left"/>
      </w:pPr>
      <w:r>
        <w:rPr>
          <w:rFonts w:ascii="Times New Roman" w:hAnsi="Times New Roman" w:eastAsia="Times New Roman" w:cs="Times New Roman"/>
        </w:rPr>
        <w:t>Le 7 octobre 2023, l’ânesse de l’Islam a attaqué l’antique pays glorieux pris au sens littéral, et, lorsque l’ânesse est déliée avant la proclamation du Cri de Minuit, l’Islam frappera de nouveau les États-Unis, le pays glorieux spirituel moderne, comme il l’a fait le 11 septembre. La seconde fois que Balaam frappe l’ânesse, c’est le second ange, et le second ange produit toujours un doublement, comme le représente « un sentier entre des vignes » avec deux murs.</w:t>
      </w:r>
    </w:p>
    <w:p>
      <w:pPr>
        <w:pStyle w:val="ArticleScripture"/>
        <w:jc w:val="left"/>
      </w:pPr>
      <w:r>
        <w:rPr>
          <w:rFonts w:ascii="Times New Roman" w:hAnsi="Times New Roman" w:eastAsia="Times New Roman" w:cs="Times New Roman"/>
        </w:rPr>
        <w:t>Et l’ange de l’Éternel s’avança plus loin et se tint dans un lieu étroit, où l’on ne pouvait se détourner ni à droite ni à gauche. Lorsque l’ânesse vit l’ange de l’Éternel, elle s’abattit sous Balaam; et la colère de Balaam s’enflamma, et il frappa l’ânesse d’un bâton. Et l’Éternel ouvrit la bouche de l’ânesse, et elle dit à Balaam: Que t’ai-je fait, pour que tu m’aies frappée ces trois fois ? Nombres 22:26-28.</w:t>
      </w:r>
    </w:p>
    <w:p>
      <w:pPr>
        <w:pStyle w:val="ArticleBody"/>
        <w:jc w:val="left"/>
      </w:pPr>
      <w:r>
        <w:rPr>
          <w:rFonts w:ascii="Times New Roman" w:hAnsi="Times New Roman" w:eastAsia="Times New Roman" w:cs="Times New Roman"/>
        </w:rPr>
        <w:t>Lorsque nous considérons de plus près les versets vingt-deux et vingt-trois, nous constatons qu’en réalité c’est au verset vingt-trois que l’âne est frappé pour la première fois.</w:t>
      </w:r>
    </w:p>
    <w:p>
      <w:pPr>
        <w:pStyle w:val="ArticleScripture"/>
        <w:jc w:val="left"/>
      </w:pPr>
      <w:r>
        <w:rPr>
          <w:rFonts w:ascii="Times New Roman" w:hAnsi="Times New Roman" w:eastAsia="Times New Roman" w:cs="Times New Roman"/>
        </w:rPr>
        <w:t>Et la colère de Dieu s’enflamma parce qu’il était parti; et l’ange du Seigneur se tint sur le chemin comme un adversaire à son encontre. Or il chevauchait son âne, et ses deux serviteurs étaient avec lui.</w:t>
      </w:r>
    </w:p>
    <w:p>
      <w:pPr>
        <w:pStyle w:val="ArticleScripture"/>
        <w:jc w:val="left"/>
      </w:pPr>
      <w:r>
        <w:rPr>
          <w:rFonts w:ascii="Times New Roman" w:hAnsi="Times New Roman" w:eastAsia="Times New Roman" w:cs="Times New Roman"/>
        </w:rPr>
        <w:t>Et l’ânesse vit l’ange de l’Éternel, se tenant sur le chemin, l’épée nue à la main; et l’ânesse se détourna du chemin et entra dans le champ; et Balaam frappa l’ânesse pour la ramener sur le chemin. Nombres 22:22, 23.</w:t>
      </w:r>
    </w:p>
    <w:p>
      <w:pPr>
        <w:pStyle w:val="ArticleBody"/>
        <w:jc w:val="left"/>
      </w:pPr>
      <w:r>
        <w:rPr>
          <w:rFonts w:ascii="Times New Roman" w:hAnsi="Times New Roman" w:eastAsia="Times New Roman" w:cs="Times New Roman"/>
        </w:rPr>
        <w:t>La colère de Dieu contre Balaam pour avoir accepté la demande d’être un faux prophète constituait un parallèle avec le moment où le Christ mit fin à son dialogue avec les Juifs ergoteurs au dernier verset de Matthieu 22. Le verset vingt-trois de Nombres vingt-deux correspond au chapitre vingt-trois de Matthieu, et les versets vingt-quatre et vingt-cinq de Nombres correspondent aux chapitres vingt-quatre et vingt-cinq de Matthieu. Les versets vingt-six, vingt-sept et vingt-huit correspondent aux chapitres 26, 27 et 28 de Matthieu.</w:t>
      </w:r>
    </w:p>
    <w:p>
      <w:pPr>
        <w:pStyle w:val="ArticleBody"/>
        <w:jc w:val="left"/>
      </w:pPr>
      <w:r>
        <w:rPr>
          <w:rFonts w:ascii="Times New Roman" w:hAnsi="Times New Roman" w:eastAsia="Times New Roman" w:cs="Times New Roman"/>
        </w:rPr>
        <w:t>Matthieu 23 est le premier ange, 24 et 25 sont le deuxième ange, et 26, 27 et 28 sont le troisième ange. Dans Nombres 22, le verset 23 est le premier ange, les versets 24 et 25 sont le deuxième ange, et les versets 26, 27 et 28 sont le troisième ange. Matthieu s’adresse au peuple de l’alliance, ancien et nouveau : Nombres identifie le rôle de l’islam en tant qu’instrument du châtiment de Dieu à l’encontre du culte dominical qui commence aux États-Unis et s’étend ensuite au monde entier. Après le troisième coup, lorsque l’âne parle, Balaam est éclairé sur ce qui venait de se passer.</w:t>
      </w:r>
    </w:p>
    <w:p>
      <w:pPr>
        <w:pStyle w:val="ArticleScripture"/>
        <w:jc w:val="left"/>
      </w:pPr>
      <w:r>
        <w:rPr>
          <w:rFonts w:ascii="Times New Roman" w:hAnsi="Times New Roman" w:eastAsia="Times New Roman" w:cs="Times New Roman"/>
        </w:rPr>
        <w:t>Alors l’Éternel ouvrit les yeux de Balaam, et il vit l’ange de l’Éternel, debout sur le chemin, l’épée nue à la main; et il s’inclina et se prosterna, le visage contre terre. Et l’ange de l’Éternel lui dit: Pourquoi as-tu frappé ton ânesse ces trois fois? Voici, je suis sorti pour te résister, parce que ta voie est perverse devant moi. L’ânesse m’a vu et s’est détournée de moi ces trois fois; si elle ne s’était pas détournée de moi, assurément, à l’instant même, je t’aurais tué, et je l’aurais laissée en vie. Et Balaam dit à l’ange de l’Éternel: J’ai péché; car je ne savais pas que tu te tenais sur le chemin contre moi; maintenant donc, si cela te déplaît, je m’en retournerai. Nombres 22:31-34.</w:t>
      </w:r>
    </w:p>
    <w:p>
      <w:pPr>
        <w:pStyle w:val="ArticleBody"/>
        <w:jc w:val="left"/>
      </w:pPr>
      <w:r>
        <w:rPr>
          <w:rFonts w:ascii="Times New Roman" w:hAnsi="Times New Roman" w:eastAsia="Times New Roman" w:cs="Times New Roman"/>
        </w:rPr>
        <w:t>Balaam représente le faux prophète, c’est-à-dire les États-Unis, qui parlent comme un dragon au moment de la loi du dimanche. Au moment de la loi du dimanche, lorsqu’il est éclairé, il représente ceux qui sont encore dans Babylone, lesquels sont alors éveillés à l’enjeu de la loi du dimanche et appelés à sortir de Babylone.</w:t>
      </w:r>
    </w:p>
    <w:p>
      <w:pPr>
        <w:pStyle w:val="ArticleBody"/>
        <w:jc w:val="left"/>
      </w:pPr>
      <w:r>
        <w:rPr>
          <w:rFonts w:ascii="Times New Roman" w:hAnsi="Times New Roman" w:eastAsia="Times New Roman" w:cs="Times New Roman"/>
        </w:rPr>
        <w:t>Cinq jours d’enseignement d’un message des pains sans levain par Miller, puis trente jours où le Christ enseigne ses prêtres, représentés par les trente, aboutissent au message d’avertissement à la trompette du déliement de l’âne, lequel précède de cinq jours l’élévation de l’étendard, laquelle précède de cinq jours la porte fermée dans la parabole des dix vierges, laquelle précède de cinq jours la loi dominicale pentecôtale, qui inaugure la période de sept jours de la Fête des Tabernacles, laquelle est la pleine effusion de la pluie de l’arrière-saison durant la crise de la loi dominicale, car l’épreuve de cette période porte sur le septième jour.</w:t>
      </w:r>
    </w:p>
    <w:p>
      <w:pPr>
        <w:pStyle w:val="ArticleBody"/>
        <w:jc w:val="left"/>
      </w:pPr>
      <w:r>
        <w:rPr>
          <w:rFonts w:ascii="Times New Roman" w:hAnsi="Times New Roman" w:eastAsia="Times New Roman" w:cs="Times New Roman"/>
        </w:rPr>
        <w:t>Le nombre cinq est un symbole des vierges, qu’elles soient sages ou folles. Le nombre trente est un symbole des prêtres, comme l’indique le nom du Lévitique. Le nombre sept est le sabbat. Lévitique vingt-trois illustre l’histoire des prêtres, des Lévites de Malachie trois, des vierges sages et des cent quarante-quatre mille durant le temps d’épreuve du sabbat.</w:t>
      </w:r>
    </w:p>
    <w:p>
      <w:pPr>
        <w:pStyle w:val="ArticleBody"/>
        <w:jc w:val="left"/>
      </w:pPr>
      <w:r>
        <w:rPr>
          <w:rFonts w:ascii="Times New Roman" w:hAnsi="Times New Roman" w:eastAsia="Times New Roman" w:cs="Times New Roman"/>
        </w:rPr>
        <w:t>Nous reprendrons ces points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quarante-deux</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