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cinq</w:t>
      </w:r>
    </w:p>
    <w:p>
      <w:pPr>
        <w:pStyle w:val="ArticleSubtitle"/>
        <w:jc w:val="left"/>
      </w:pPr>
      <w:r>
        <w:rPr>
          <w:rFonts w:ascii="Arial" w:hAnsi="Arial" w:eastAsia="Arial" w:cs="Arial"/>
        </w:rPr>
        <w:t>Isaïe 40 : Consolez, consolez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Dans les dix-sept premiers versets d’Ésaïe quarante, les cent quarante-quatre mille sont prophétiquement situés au terme de trois jours et demi, là où ils gisaient morts dans les rues, tandis que le monde se réjouissait. Tous les prophètes sont d’accord entre eux, et les événements prophétiques qu’ils présentent s’accordent toujours avec ceux des autres prophètes, car Dieu n’est pas l’auteur de la confusion.</w:t>
      </w:r>
    </w:p>
    <w:p>
      <w:pPr>
        <w:pStyle w:val="ArticleScripture"/>
        <w:jc w:val="left"/>
      </w:pPr>
      <w:r>
        <w:rPr>
          <w:rFonts w:ascii="Times New Roman" w:hAnsi="Times New Roman" w:eastAsia="Times New Roman" w:cs="Times New Roman"/>
        </w:rPr>
        <w:t>Et les esprits des prophètes sont soumis aux prophètes. Car Dieu n’est pas l’auteur de la confusion, mais de la paix, comme dans toutes les églises des saints. 1 Corinthiens 14:32, 33.</w:t>
      </w:r>
    </w:p>
    <w:p>
      <w:pPr>
        <w:pStyle w:val="ArticleBody"/>
        <w:jc w:val="left"/>
      </w:pPr>
      <w:r>
        <w:rPr>
          <w:rFonts w:ascii="Times New Roman" w:hAnsi="Times New Roman" w:eastAsia="Times New Roman" w:cs="Times New Roman"/>
        </w:rPr>
        <w:t>Le Consolateur, que Jésus a promis d’envoyer en son absence, a été placé dans les tout premiers mots du tout premier verset des vingt-six chapitres qui constituent le dernier récit prophétique d’Ésaïe. « Consolez, consolez mon peuple, dit votre Dieu. » La règle de la première mention souligne que les vingt-six chapitres suivants doivent être compris en référence à l’accomplissement parfait et final de la venue du Consolateur.</w:t>
      </w:r>
    </w:p>
    <w:p>
      <w:pPr>
        <w:pStyle w:val="ArticleScripture"/>
        <w:jc w:val="left"/>
      </w:pPr>
      <w:r>
        <w:rPr>
          <w:rFonts w:ascii="Times New Roman" w:hAnsi="Times New Roman" w:eastAsia="Times New Roman" w:cs="Times New Roman"/>
        </w:rPr>
        <w:t>Et moi, je prierai le Père, et il vous donnera un autre Consolateur, afin qu’il demeure éternellement avec vous. Mais le Consolateur, le Saint-Esprit, que le Père enverra en mon nom, vous enseignera toutes choses et vous rappellera tout ce que je vous ai dit. Jean 14:16, 26.</w:t>
      </w:r>
    </w:p>
    <w:p>
      <w:pPr>
        <w:pStyle w:val="ArticleBody"/>
        <w:jc w:val="left"/>
      </w:pPr>
      <w:r>
        <w:rPr>
          <w:rFonts w:ascii="Times New Roman" w:hAnsi="Times New Roman" w:eastAsia="Times New Roman" w:cs="Times New Roman"/>
        </w:rPr>
        <w:t>Le cri de minuit de l’histoire millérite se répète dans l’histoire des cent quarante-quatre mille.</w:t>
      </w:r>
    </w:p>
    <w:p>
      <w:pPr>
        <w:pStyle w:val="ArticleScripture"/>
        <w:jc w:val="left"/>
      </w:pPr>
      <w:r>
        <w:rPr>
          <w:rFonts w:ascii="Times New Roman" w:hAnsi="Times New Roman" w:eastAsia="Times New Roman" w:cs="Times New Roman"/>
        </w:rPr>
        <w:t>Il y a un monde plongé dans l’iniquité, dans la tromperie et l’égarement, dans l’ombre même de la mort, — endormi, endormi. Qui ressent le travail de l’âme pour les réveiller ? Quelle voix peut les atteindre ? Mon esprit fut transporté vers l’avenir, lorsque le signal sera donné. « Voici, l’Époux vient; sortez à sa rencontre. » Mais certains auront tardé à se procurer l’huile pour alimenter leurs lampes, et trop tard ils découvriront que le caractère, représenté par l’huile, n’est pas transmissible. Review and Herald, 11 février 1896.</w:t>
      </w:r>
    </w:p>
    <w:p>
      <w:pPr>
        <w:pStyle w:val="ArticleBody"/>
        <w:jc w:val="left"/>
      </w:pPr>
      <w:r>
        <w:rPr>
          <w:rFonts w:ascii="Times New Roman" w:hAnsi="Times New Roman" w:eastAsia="Times New Roman" w:cs="Times New Roman"/>
        </w:rPr>
        <w:t>La question est posée : « quelle voix peut » « réveiller » ceux qui sont « endormis » ? La « voix » qui les réveille, au chapitre quarante d’Isaïe, est la « voix » qui « crie » dans le « désert ».</w:t>
      </w:r>
    </w:p>
    <w:p>
      <w:pPr>
        <w:pStyle w:val="ArticleScripture"/>
        <w:jc w:val="left"/>
      </w:pPr>
      <w:r>
        <w:rPr>
          <w:rFonts w:ascii="Times New Roman" w:hAnsi="Times New Roman" w:eastAsia="Times New Roman" w:cs="Times New Roman"/>
        </w:rPr>
        <w:t>Parlez au cœur de Jérusalem, et criez-lui que son combat est achevé, que son iniquité est pardonnée, car elle a reçu de la main du Seigneur le double pour tous ses péchés. La « voix » de celui qui « crie » dans le désert. . .. Ésaïe 40:2, 3.</w:t>
      </w:r>
    </w:p>
    <w:p>
      <w:pPr>
        <w:pStyle w:val="ArticleBody"/>
        <w:jc w:val="left"/>
      </w:pPr>
      <w:r>
        <w:rPr>
          <w:rFonts w:ascii="Times New Roman" w:hAnsi="Times New Roman" w:eastAsia="Times New Roman" w:cs="Times New Roman"/>
        </w:rPr>
        <w:t>Le message du Cri de Minuit est également le message de la pluie de l’arrière-saison.</w:t>
      </w:r>
    </w:p>
    <w:p>
      <w:pPr>
        <w:pStyle w:val="ArticleScripture"/>
        <w:jc w:val="left"/>
      </w:pPr>
      <w:r>
        <w:rPr>
          <w:rFonts w:ascii="Times New Roman" w:hAnsi="Times New Roman" w:eastAsia="Times New Roman" w:cs="Times New Roman"/>
        </w:rPr>
        <w:t>"Vous repoussez trop loin la venue du Seigneur. J’ai vu que la pluie de l’arrière-saison survenait [aussi soudainement que] le cri de minuit, et avec une puissance dix fois plus grande." Spalding and Magan, 5.</w:t>
      </w:r>
    </w:p>
    <w:p>
      <w:pPr>
        <w:pStyle w:val="ArticleBody"/>
        <w:jc w:val="left"/>
      </w:pPr>
      <w:r>
        <w:rPr>
          <w:rFonts w:ascii="Times New Roman" w:hAnsi="Times New Roman" w:eastAsia="Times New Roman" w:cs="Times New Roman"/>
        </w:rPr>
        <w:t>L’un des nombreux symboles que l’on trouve dans la Parole de Dieu et qui représentent le message de la pluie de l’arrière-saison est celui qui se reconnaît par un redoublement de mots ou d’expressions. Le redoublement de mots ou d’expressions est un symbole du Cri de Minuit, ou du message de la pluie de l’arrière-saison dans les derniers jours. Le symbolisme du redoublement de « consolez, consolez » situe l’ouverture du chapitre quarante d’Ésaïe dans le temps d’attente, lorsque le message représenté comme le Cri de Minuit de la parabole des dix vierges doit être reconnu puis proclamé. À ce moment-là, Christ envoie le Consolateur pour réveiller les vierges endormies, qui sont prophétiquement représentées comme endormies, et dans certains passages prophétiques comme dormant le sommeil de la mort. Le premier verset d’Ésaïe quarante est situé prophétiquement trois jours et demi symboliques « après » la déception du 18 juillet 2020, car c’est alors que le Consolateur est envoyé pour réveiller ceux qui dorment. Trois jours et demi symbolisent un désert, et c’est là que la « voix » commence à « crier ».</w:t>
      </w:r>
    </w:p>
    <w:p>
      <w:pPr>
        <w:pStyle w:val="ArticleBody"/>
        <w:jc w:val="left"/>
      </w:pPr>
      <w:r>
        <w:rPr>
          <w:rFonts w:ascii="Times New Roman" w:hAnsi="Times New Roman" w:eastAsia="Times New Roman" w:cs="Times New Roman"/>
        </w:rPr>
        <w:t>Apocalypse 11, Ézéchiel 37, Matthieu 25, l’histoire des millerites (ainsi que les mêmes jalons de l’histoire millerite qui se retrouvent dans chaque mouvement de réforme), se combinent pour identifier un « processus spécifique » de réveil des vierges endormies. Le processus commence avec les vierges qui s’endorment lors de la déception. La période du temps d’attente qui a commencé lors de la déception est finalement reconnue comme le temps d’attente. La dernière portion du temps d’attente correspond au développement du message du Cri de Minuit. Lorsque le message est établi, il est ensuite proclamé jusqu’à atteindre son point culminant, le jugement.</w:t>
      </w:r>
    </w:p>
    <w:p>
      <w:pPr>
        <w:pStyle w:val="ArticleBody"/>
        <w:jc w:val="left"/>
      </w:pPr>
      <w:r>
        <w:rPr>
          <w:rFonts w:ascii="Times New Roman" w:hAnsi="Times New Roman" w:eastAsia="Times New Roman" w:cs="Times New Roman"/>
        </w:rPr>
        <w:t>Le messager, représenté comme la « voix » dans Ésaïe, demanda quel était le message qui devait être proclamé. On lui dit, en langage symbolique, de présenter le message de l’islam. Le message prophétique de l’islam ne peut pas être séparé de la loi dominicale imminente, car l’islam est une puissance de trompette, et les sept trompettes de l’Apocalypse représentent le jugement de Dieu sur les puissances qui promulguent des lois dominicales. Ces puissances furent Rome païenne en 321, symbole du dragon ; Rome papale en 538, symbole de la bête ; et la loi dominicale imminente aux États-Unis, symbole du faux prophète.</w:t>
      </w:r>
    </w:p>
    <w:p>
      <w:pPr>
        <w:pStyle w:val="ArticleBody"/>
        <w:jc w:val="left"/>
      </w:pPr>
      <w:r>
        <w:rPr>
          <w:rFonts w:ascii="Times New Roman" w:hAnsi="Times New Roman" w:eastAsia="Times New Roman" w:cs="Times New Roman"/>
        </w:rPr>
        <w:t>En lien avec l’identification du message que devait proclamer la « voix » qui criait dans le désert se trouvait la promesse que la parole de Dieu ne faillit jamais. La « promesse et l’assurance » que la parole de Dieu ne faillit jamais se trouve dans le même cadre prophétique où, dans Habacuc chapitre deux, verset trois, il est dit : « à la fin, elle parlera et ne mentira point ; si elle tarde, attends-la, car elle viendra certainement, elle ne tardera pas. » Le message de l’islam ne faillira jamais, il viendra certainement. Le dernier verset d’Ésaïe chapitre quarante s’adresse à ceux qui attendent la vision dans Habacuc.</w:t>
      </w:r>
    </w:p>
    <w:p>
      <w:pPr>
        <w:pStyle w:val="ArticleScripture"/>
        <w:jc w:val="left"/>
      </w:pPr>
      <w:r>
        <w:rPr>
          <w:rFonts w:ascii="Times New Roman" w:hAnsi="Times New Roman" w:eastAsia="Times New Roman" w:cs="Times New Roman"/>
        </w:rPr>
        <w:t>Mais ceux qui espèrent en l’Éternel renouvellent leurs forces; ils prennent leur envol comme des aigles; ils courent sans se lasser; ils marchent sans se fatiguer. Ésaïe 40:31.</w:t>
      </w:r>
    </w:p>
    <w:p>
      <w:pPr>
        <w:pStyle w:val="ArticleBody"/>
        <w:jc w:val="left"/>
      </w:pPr>
      <w:r>
        <w:rPr>
          <w:rFonts w:ascii="Times New Roman" w:hAnsi="Times New Roman" w:eastAsia="Times New Roman" w:cs="Times New Roman"/>
        </w:rPr>
        <w:t>L’« histoire cachée » des sept tonnerres, dont le sceau est maintenant levé, identifie trois jalons qui commencent et se terminent par une déception. Dans cette histoire symbolique, il y a trois jalons, séparés par deux périodes de temps. Une déception commence le temps d’attente. Le temps d’attente mène au message corrigé et à la prédiction du Cri de Minuit. Le message du Cri de Minuit commence une période de proclamation du message du Cri de Minuit, qui mène à une seconde déception, représentée comme un jugement. Ces trois étapes, séparées par deux périodes de temps, représentent l’Alpha et l’Oméga, tels qu’ils apparaissent dans le mot hébreu « vérité ».</w:t>
      </w:r>
    </w:p>
    <w:p>
      <w:pPr>
        <w:pStyle w:val="ArticleBody"/>
        <w:jc w:val="left"/>
      </w:pPr>
      <w:r>
        <w:rPr>
          <w:rFonts w:ascii="Times New Roman" w:hAnsi="Times New Roman" w:eastAsia="Times New Roman" w:cs="Times New Roman"/>
        </w:rPr>
        <w:t>Dans Ézéchiel trente-sept, Ézéchiel représente aussi la "voix" d'Isaïe quarante. La voix dans Isaïe quarante demande : "Que crierai-je ?" La "voix" dans Ézéchiel trente-sept, verset sept, "prophétisa comme" il "en avait reçu l'ordre."</w:t>
      </w:r>
    </w:p>
    <w:p>
      <w:pPr>
        <w:pStyle w:val="ArticleScripture"/>
        <w:jc w:val="left"/>
      </w:pPr>
      <w:r>
        <w:rPr>
          <w:rFonts w:ascii="Times New Roman" w:hAnsi="Times New Roman" w:eastAsia="Times New Roman" w:cs="Times New Roman"/>
        </w:rPr>
        <w:t>Ainsi je prophétisai comme il m’avait été commandé; et comme je prophétisais, il se fit un bruit, et voici, un tremblement, et les os s’assemblèrent, chaque os à son os. Et lorsque je regardai, voici, des tendons et de la chair se formèrent sur eux, et la peau les recouvrit par-dessus; mais il n’y avait point de souffle en eux. Ézéchiel 37:7, 8.</w:t>
      </w:r>
    </w:p>
    <w:p>
      <w:pPr>
        <w:pStyle w:val="ArticleBody"/>
        <w:jc w:val="left"/>
      </w:pPr>
      <w:r>
        <w:rPr>
          <w:rFonts w:ascii="Times New Roman" w:hAnsi="Times New Roman" w:eastAsia="Times New Roman" w:cs="Times New Roman"/>
        </w:rPr>
        <w:t>La première prophétie d’Ézéchiel réunit les os et la chair, mais ils n’étaient pas encore en vie. "Alors," Ézéchiel "prophétisa comme il" lui avait été "ordonné" une seconde fois. La seconde prophétie donna vie aux corps. Les deux prophéties sont préfigurées par la création d’Adam.</w:t>
      </w:r>
    </w:p>
    <w:p>
      <w:pPr>
        <w:pStyle w:val="ArticleScripture"/>
        <w:jc w:val="left"/>
      </w:pPr>
      <w:r>
        <w:rPr>
          <w:rFonts w:ascii="Times New Roman" w:hAnsi="Times New Roman" w:eastAsia="Times New Roman" w:cs="Times New Roman"/>
        </w:rPr>
        <w:t>Et le Seigneur Dieu forma l’homme de la poussière de la terre, et souffla dans ses narines le souffle de vie ; et l’homme devint un être vivant. Genèse 2:7.</w:t>
      </w:r>
    </w:p>
    <w:p>
      <w:pPr>
        <w:pStyle w:val="ArticleBody"/>
        <w:jc w:val="left"/>
      </w:pPr>
      <w:r>
        <w:rPr>
          <w:rFonts w:ascii="Times New Roman" w:hAnsi="Times New Roman" w:eastAsia="Times New Roman" w:cs="Times New Roman"/>
        </w:rPr>
        <w:t>Le processus en deux étapes par lequel des ossements morts et desséchés sont ramenés à la vie est d’abord mentionné lors de la création d’Adam, soulignant ainsi que la Parole prophétique de Dieu est aussi sa puissance créatrice. Dieu a d’abord « formé » Adam, et la première prophétie d’Ézéchiel rassembla les os et les corps, puis Dieu « insuffla dans ses narines le souffle de vie ; et l’homme devint une âme vivante ».</w:t>
      </w:r>
    </w:p>
    <w:p>
      <w:pPr>
        <w:pStyle w:val="ArticleBody"/>
        <w:jc w:val="left"/>
      </w:pPr>
      <w:r>
        <w:rPr>
          <w:rFonts w:ascii="Times New Roman" w:hAnsi="Times New Roman" w:eastAsia="Times New Roman" w:cs="Times New Roman"/>
        </w:rPr>
        <w:t>La seconde prophétie d’Ézéchiel s’adressait « au vent », non aux ossements, car il lui fut dit de « dire au vent » : « Viens des quatre vents, ô souffle, et souffle sur ces morts, afin qu’ils vivent. » La seconde prophétie d’Ézéchiel, qui fait revivre les cadavres en une armée puissante, ne s’adressait pas aux cadavres, mais au vent. C’était un ordre donné au vent de souffler sur les corps. La première fois que le mot « souffle » est mentionné dans la Parole de Dieu, c’est lors de la création d’Adam; il y est défini comme le souffle de vie, et ce qui apporte la vie aux corps morts vient des quatre vents.</w:t>
      </w:r>
    </w:p>
    <w:p>
      <w:pPr>
        <w:pStyle w:val="ArticleScripture"/>
        <w:jc w:val="left"/>
      </w:pPr>
      <w:r>
        <w:rPr>
          <w:rFonts w:ascii="Times New Roman" w:hAnsi="Times New Roman" w:eastAsia="Times New Roman" w:cs="Times New Roman"/>
        </w:rPr>
        <w:t>Des anges retiennent les quatre vents, représentés sous la forme d’un cheval furieux cherchant à se libérer et à se ruer sur la face de la terre entière, apportant la destruction et la mort sur son passage.</w:t>
      </w:r>
    </w:p>
    <w:p>
      <w:pPr>
        <w:pStyle w:val="ArticleScripture"/>
        <w:jc w:val="left"/>
      </w:pPr>
      <w:r>
        <w:rPr>
          <w:rFonts w:ascii="Times New Roman" w:hAnsi="Times New Roman" w:eastAsia="Times New Roman" w:cs="Times New Roman"/>
        </w:rPr>
        <w:t>"Allons-nous dormir au seuil même du monde éternel ? Serons-nous engourdis, froids et morts ? Oh, que, dans nos églises, l'Esprit et le souffle de Dieu soient insufflés à son peuple, afin qu'ils se tiennent debout et vivent." Manuscript Releases, volume 20, 217.</w:t>
      </w:r>
    </w:p>
    <w:p>
      <w:pPr>
        <w:pStyle w:val="ArticleBody"/>
        <w:jc w:val="left"/>
      </w:pPr>
      <w:r>
        <w:rPr>
          <w:rFonts w:ascii="Times New Roman" w:hAnsi="Times New Roman" w:eastAsia="Times New Roman" w:cs="Times New Roman"/>
        </w:rPr>
        <w:t>Les deux questions ici sont : dormirons-nous, et serons-nous morts ? … deux termes pour désigner le même état prophétique. Le message des quatre vents, qui sont retenus par des anges, est le message qui fait entrer le souffle de Dieu dans les morts et les fait se lever et vivre. Le message des quatre vents est le message du cheval en colère de l’Islam. Le message des quatre vents dans le livre de l’Apocalypse est le message du scellement. Le message du scellement d’Apocalypse 7, versets 1 à 3, est le message qui indique que les quatre vents sont retenus jusqu’à ce que les serviteurs de Dieu soient scellés.</w:t>
      </w:r>
    </w:p>
    <w:p>
      <w:pPr>
        <w:pStyle w:val="ArticleScripture"/>
        <w:jc w:val="left"/>
      </w:pPr>
      <w:r>
        <w:rPr>
          <w:rFonts w:ascii="Times New Roman" w:hAnsi="Times New Roman" w:eastAsia="Times New Roman" w:cs="Times New Roman"/>
        </w:rPr>
        <w:t>Après cela, je vis quatre anges debout aux quatre coins de la terre, retenant les quatre vents de la terre, afin que le vent ne souffle ni sur la terre, ni sur la mer, ni sur aucun arbre. Et je vis un autre ange s'élevant de l'Orient, tenant le sceau du Dieu vivant; il cria d'une voix forte aux quatre anges à qui il avait été donné de faire du mal à la terre et à la mer, disant: Ne faites pas de mal à la terre, ni à la mer, ni aux arbres, jusqu'à ce que nous ayons marqué du sceau les serviteurs de notre Dieu sur leurs fronts. Apocalypse 7:1-3.</w:t>
      </w:r>
    </w:p>
    <w:p>
      <w:pPr>
        <w:pStyle w:val="ArticleBody"/>
        <w:jc w:val="left"/>
      </w:pPr>
      <w:r>
        <w:rPr>
          <w:rFonts w:ascii="Times New Roman" w:hAnsi="Times New Roman" w:eastAsia="Times New Roman" w:cs="Times New Roman"/>
        </w:rPr>
        <w:t>La deuxième prophétie d’Ézéchiel était adressée au vent, et la vie que le vent insufflait aux corps provenait du message des quatre vents. Dans les versets huit à dix d’Ézéchiel trente-sept, le terme qui apparaît tantôt comme « vent », tantôt comme « souffle », est à chaque occurrence le même mot hébreu. Dieu insuffla à Adam le souffle de vie, et chez Ézéchiel le souffle de vie est le message du scellement des cent quarante-quatre mille qui vient des quatre vents. Ce message communique la puissance créatrice de Dieu aux corps qui ont été rassemblés dans la vallée de la mort par le premier message. Le message des quatre vents est le message de l’islam apportant le jugement sur les États-Unis à cause de la loi du dimanche. C’est le message du Cri de Minuit.</w:t>
      </w:r>
    </w:p>
    <w:p>
      <w:pPr>
        <w:pStyle w:val="ArticleBody"/>
        <w:jc w:val="left"/>
      </w:pPr>
      <w:r>
        <w:rPr>
          <w:rFonts w:ascii="Times New Roman" w:hAnsi="Times New Roman" w:eastAsia="Times New Roman" w:cs="Times New Roman"/>
        </w:rPr>
        <w:t>L’histoire cachée des sept tonnerres commence par une déception, qui inaugure la période d’attente. Dans Apocalypse 11, lorsque les deux prophètes furent mis à mort le 18 juillet 2020, la période d’attente commença. Ézéchiel était parmi les morts lorsque le Seigneur demanda à Ézéchiel si les deux témoins morts dans la rue pouvaient revivre.</w:t>
      </w:r>
    </w:p>
    <w:p>
      <w:pPr>
        <w:pStyle w:val="ArticleScripture"/>
        <w:jc w:val="left"/>
      </w:pPr>
      <w:r>
        <w:rPr>
          <w:rFonts w:ascii="Times New Roman" w:hAnsi="Times New Roman" w:eastAsia="Times New Roman" w:cs="Times New Roman"/>
        </w:rPr>
        <w:t>La main du Seigneur était sur moi, il me transporta dans l’Esprit du Seigneur et me déposa au milieu de la vallée qui était pleine d’ossements. Il me fit passer auprès d’eux tout autour; et voici, il y en avait en très grand nombre dans la vallée à découvert, et ils étaient très secs. Il me dit: Fils de l’homme, ces ossements peuvent-ils revivre? Je répondis: Ô Seigneur Dieu, tu le sais. Ézéchiel 37:1-3.</w:t>
      </w:r>
    </w:p>
    <w:p>
      <w:pPr>
        <w:pStyle w:val="ArticleBody"/>
        <w:jc w:val="left"/>
      </w:pPr>
      <w:r>
        <w:rPr>
          <w:rFonts w:ascii="Times New Roman" w:hAnsi="Times New Roman" w:eastAsia="Times New Roman" w:cs="Times New Roman"/>
        </w:rPr>
        <w:t>Au verset sept, lorsqu’Ézéchiel livre la première des deux prophéties, le message était simplement : « Ô vous ossements desséchés, écoutez la parole du Seigneur. » Jean, dans l’Apocalypse, rapporte : « Heureux ceux qui entendent les paroles de la prophétie de ce livre. » Ézéchiel présente les ossements morts et desséchés comme bénis, en tant que ceux qui entendent l’ordre d’Ézéchiel d’écouter la Parole du Seigneur, et sa Parole est Vérité. Au chapitre deux d’Ézéchiel, l’expérience de ceux qui entendent la parole de Dieu est décrite.</w:t>
      </w:r>
    </w:p>
    <w:p>
      <w:pPr>
        <w:pStyle w:val="ArticleScripture"/>
        <w:jc w:val="left"/>
      </w:pPr>
      <w:r>
        <w:rPr>
          <w:rFonts w:ascii="Times New Roman" w:hAnsi="Times New Roman" w:eastAsia="Times New Roman" w:cs="Times New Roman"/>
        </w:rPr>
        <w:t>Il me dit: Fils de l’homme, tiens-toi sur tes pieds, et je te parlerai. Et l’Esprit entra en moi lorsqu’il me parlait, et me fit tenir sur mes pieds, et j’entendis celui qui me parlait. Ézéchiel 2:1, 2.</w:t>
      </w:r>
    </w:p>
    <w:p>
      <w:pPr>
        <w:pStyle w:val="ArticleBody"/>
        <w:jc w:val="left"/>
      </w:pPr>
      <w:r>
        <w:rPr>
          <w:rFonts w:ascii="Times New Roman" w:hAnsi="Times New Roman" w:eastAsia="Times New Roman" w:cs="Times New Roman"/>
        </w:rPr>
        <w:t>Dans le chapitre onze de l’Apocalypse, lorsque les cadavres entendent la Parole du Seigneur, le Consolateur entre en eux et ils se tiennent debout. C’est le Consolateur qui les met debout.</w:t>
      </w:r>
    </w:p>
    <w:p>
      <w:pPr>
        <w:pStyle w:val="ArticleScripture"/>
        <w:jc w:val="left"/>
      </w:pPr>
      <w:r>
        <w:rPr>
          <w:rFonts w:ascii="Times New Roman" w:hAnsi="Times New Roman" w:eastAsia="Times New Roman" w:cs="Times New Roman"/>
        </w:rPr>
        <w:t>Et après trois jours et demi, l’Esprit de vie venant de Dieu entra en eux, et ils se tinrent debout ; et une grande crainte s’abattit sur ceux qui les virent. Apocalypse 11:11.</w:t>
      </w:r>
    </w:p>
    <w:p>
      <w:pPr>
        <w:pStyle w:val="ArticleBody"/>
        <w:jc w:val="left"/>
      </w:pPr>
      <w:r>
        <w:rPr>
          <w:rFonts w:ascii="Times New Roman" w:hAnsi="Times New Roman" w:eastAsia="Times New Roman" w:cs="Times New Roman"/>
        </w:rPr>
        <w:t>La résurrection des morts est la première étape d'un processus en deux étapes qui les fait sortir de leurs tombes pour devenir l'étendard brandi lors du jugement de la loi du dimanche. Lorsqu'ils se lèvent au chapitre onze, une "grande crainte" s'abat sur ceux qui les voient.</w:t>
      </w:r>
    </w:p>
    <w:p>
      <w:pPr>
        <w:pStyle w:val="ArticleScripture"/>
        <w:jc w:val="left"/>
      </w:pPr>
      <w:r>
        <w:rPr>
          <w:rFonts w:ascii="Times New Roman" w:hAnsi="Times New Roman" w:eastAsia="Times New Roman" w:cs="Times New Roman"/>
        </w:rPr>
        <w:t>Et il se réfugiera dans sa forteresse par crainte, et ses princes auront peur de l’étendard, dit le Seigneur, qui a son feu à Sion et sa fournaise à Jérusalem. Ésaïe 31:9.</w:t>
      </w:r>
    </w:p>
    <w:p>
      <w:pPr>
        <w:pStyle w:val="ArticleBody"/>
        <w:jc w:val="left"/>
      </w:pPr>
      <w:r>
        <w:rPr>
          <w:rFonts w:ascii="Times New Roman" w:hAnsi="Times New Roman" w:eastAsia="Times New Roman" w:cs="Times New Roman"/>
        </w:rPr>
        <w:t>Dans l’histoire millérite, le message du Cri de minuit était la seconde partie du message du second ange. Le message du second ange produisit une séparation des millérites d’avec les églises, alors identifiées comme les filles de Babylone, et les fidèles furent appelés à en sortir pour se ranger aux côtés des millérites. Un « corps » de croyants fut formé par ce message, puis la seconde étape fut le message du Cri de minuit, qui se joignit au second message et lui conféra davantage de puissance. Les millérites devinrent alors une armée puissante qui porta le message comme un raz-de-marée à travers le pays. Ce processus en deux étapes correspond aux deux voix d’Apocalypse dix-huit, et c’est le processus identique à la résurrection des ossements morts et desséchés d’Ézéchiel, qui avaient été tués dans la rue d’Apocalypse onze.</w:t>
      </w:r>
    </w:p>
    <w:p>
      <w:pPr>
        <w:pStyle w:val="ArticleScripture"/>
        <w:jc w:val="left"/>
      </w:pPr>
      <w:r>
        <w:rPr>
          <w:rFonts w:ascii="Times New Roman" w:hAnsi="Times New Roman" w:eastAsia="Times New Roman" w:cs="Times New Roman"/>
        </w:rPr>
        <w:t>« Des anges furent envoyés pour aider le puissant ange venu du ciel, et j’entendis des voix qui semblaient retentir partout, Sortez d’elle, mon peuple, afin que vous ne participiez pas à ses péchés, et que vous ne receviez pas de ses fléaux; car ses péchés sont parvenus jusqu’au ciel, et Dieu s’est souvenu de ses iniquités. Ce message semblait être un ajout au troisième message, et s’y joignait, comme le cri de minuit s’est joint au message du deuxième ange en 1844. » Dons spirituels, volume 1, 195, 196.</w:t>
      </w:r>
    </w:p>
    <w:p>
      <w:pPr>
        <w:pStyle w:val="ArticleBody"/>
        <w:jc w:val="left"/>
      </w:pPr>
      <w:r>
        <w:rPr>
          <w:rFonts w:ascii="Times New Roman" w:hAnsi="Times New Roman" w:eastAsia="Times New Roman" w:cs="Times New Roman"/>
        </w:rPr>
        <w:t>Le premier jalon de l’histoire cachée des sept tonnerres, c’est la déception qui inaugure le temps d’attente. Le temps d’attente est une période représentée comme trois jours et demi, symbole du désert. À la fin des quarante années d’errance dans le désert, Josué conduisit une puissante armée dans la Terre promise. À la fin des trois jours et demi, Ézéchiel est amené dans la vallée de la mort, et on lui dit d’ordonner aux cadavres d’« entendre la Parole du Seigneur ». Ézéchiel est une « voix » qui crie dans le désert. Le commandement d’entendre la Parole du Seigneur rassemble les parties du corps, mais elles ne sont pas encore vivantes; ce n’est pas encore une armée, et elles ne sont pas encore scellées. La « Parole du Seigneur » prononcée par Ézéchiel au chapitre deux indique que, lorsque le Consolateur arrive, le peuple de Dieu se tient debout, tout en entendant simultanément la Parole du Seigneur. Le Christ a promis d’envoyer le Consolateur trois jours et demi après leur meurtre dans la rue.</w:t>
      </w:r>
    </w:p>
    <w:p>
      <w:pPr>
        <w:pStyle w:val="ArticleBody"/>
        <w:jc w:val="left"/>
      </w:pPr>
      <w:r>
        <w:rPr>
          <w:rFonts w:ascii="Times New Roman" w:hAnsi="Times New Roman" w:eastAsia="Times New Roman" w:cs="Times New Roman"/>
        </w:rPr>
        <w:t>Une fois dressés, les corps « qui ne sont pas encore vivants » vont recevoir une seconde prophétie. La « voix qui crie dans le désert » dans Ésaïe demande quelle est la prophétie qu’elle doit crier. Le « message » qu’Ézéchiel et la « voix » d’Ésaïe quarante reçoivent l’ordre de présenter est le message de l’islam. Lorsque cette prophétie est annoncée, « Adam » prend vie comme une armée puissante. Les deux témoins vivants proclament alors le message du jugement de l’islam sur les États-Unis, en raison de l’adoption de la loi dominicale imminente. Le jugement de la loi dominicale est le troisième jalon de l’histoire cachée des sept tonnerres. Lorsqu’il s’accomplit, l’armée est élevée comme un étendard vers le ciel et est représentée dans l’Apocalypse quatorze.</w:t>
      </w:r>
    </w:p>
    <w:p>
      <w:pPr>
        <w:pStyle w:val="ArticleScripture"/>
        <w:jc w:val="left"/>
      </w:pPr>
      <w:r>
        <w:rPr>
          <w:rFonts w:ascii="Times New Roman" w:hAnsi="Times New Roman" w:eastAsia="Times New Roman" w:cs="Times New Roman"/>
        </w:rPr>
        <w:t>J’ai fait l’expérience du premier, du deuxième et du troisième message angélique. Les anges sont représentés comme volant au milieu du ciel, proclamant au monde un message d’avertissement qui concerne directement les personnes vivant dans les derniers jours de l’histoire de cette terre. Personne n’entend la voix de ces anges, car ils sont un symbole représentant le peuple de Dieu qui travaille en harmonie avec l’univers céleste. Des hommes et des femmes, éclairés par l’Esprit de Dieu et sanctifiés par la vérité, proclament les trois messages dans leur ordre. Messages choisis, livre 2, 387.</w:t>
      </w:r>
    </w:p>
    <w:p>
      <w:pPr>
        <w:pStyle w:val="ArticleBody"/>
        <w:jc w:val="left"/>
      </w:pPr>
      <w:r>
        <w:rPr>
          <w:rFonts w:ascii="Times New Roman" w:hAnsi="Times New Roman" w:eastAsia="Times New Roman" w:cs="Times New Roman"/>
        </w:rPr>
        <w:t>L’étendard qui est levé est le troisième ange qui vole au milieu du ciel, avertissant l’humanité de ne pas accepter la marque de la bête. La puissante armée continue de présenter ce message au monde, jusqu’à ce que Michael se lève et que la probation humaine prenne fin.</w:t>
      </w:r>
    </w:p>
    <w:p>
      <w:pPr>
        <w:pStyle w:val="ArticleBody"/>
        <w:jc w:val="left"/>
      </w:pPr>
      <w:r>
        <w:rPr>
          <w:rFonts w:ascii="Times New Roman" w:hAnsi="Times New Roman" w:eastAsia="Times New Roman" w:cs="Times New Roman"/>
        </w:rPr>
        <w:t>Nous poursuivrons ces réflexions dans le prochain article.</w:t>
      </w:r>
    </w:p>
    <w:p>
      <w:pPr>
        <w:pStyle w:val="ArticleScripture"/>
        <w:jc w:val="left"/>
      </w:pPr>
      <w:r>
        <w:rPr>
          <w:rFonts w:ascii="Times New Roman" w:hAnsi="Times New Roman" w:eastAsia="Times New Roman" w:cs="Times New Roman"/>
        </w:rPr>
        <w:t>Et à minuit, il se fit un cri: Voici, l’époux vient; sortez à sa rencontre. Matthieu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cinq</dc:title>
  <dc:subject>Isaïe 40 : Consolez, consolez</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