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વચન ચાળીસનો ગુપ્ત ઇતિહાસ - નંબર એકવીસ</w:t>
      </w:r>
    </w:p>
    <w:p>
      <w:pPr>
        <w:pStyle w:val="ArticleSubtitle"/>
        <w:jc w:val="left"/>
      </w:pPr>
      <w:r>
        <w:rPr>
          <w:rFonts w:ascii="Nirmala UI" w:hAnsi="Nirmala UI" w:eastAsia="Nirmala UI" w:cs="Nirmala UI"/>
        </w:rPr>
        <w:t>બીજું હાય — ભાગ આઠ — યહેઝકેલ નંબર બે</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2026-08-05</w:t>
      </w:r>
    </w:p>
    <w:p>
      <w:pPr>
        <w:pStyle w:val="ArticleBody"/>
        <w:jc w:val="left"/>
      </w:pPr>
      <w:r>
        <w:rPr>
          <w:rFonts w:ascii="Nirmala UI" w:hAnsi="Nirmala UI" w:eastAsia="Nirmala UI" w:cs="Nirmala UI"/>
        </w:rPr>
        <w:t>હિઝકિયેલ તેઓનું પ્રતિનિધિત્વ કરે છે જેમના માટે યહૂદાના વંશના સિંહ દ્વારા શિક્ષણનું કાર્ય પૂર્ણ કરવામાં આવ્યું છે, અને તેમનું મૂળભૂત શિક્ષણ “રેખા પર રેખા” છે.</w:t>
      </w:r>
    </w:p>
    <w:p>
      <w:pPr>
        <w:pStyle w:val="ArticleScripture"/>
        <w:jc w:val="left"/>
      </w:pPr>
      <w:r>
        <w:rPr>
          <w:rFonts w:ascii="Nirmala UI" w:hAnsi="Nirmala UI" w:eastAsia="Nirmala UI" w:cs="Nirmala UI"/>
        </w:rPr>
        <w:t>તેમણે જેમને કહ્યું હતું: “આ એ વિશ્રામ છે, જેના દ્વારા તમે થાકેલાને વિશ્રામ આપી શકો; અને આ એ તાજગી છે”; છતાં તેઓ સાંભળવા ઇચ્છતા ન હતા. પરંતુ યહોવાનું વચન તેમના માટે આજ્ઞા પર આજ્ઞા, આજ્ઞા પર આજ્ઞા; પંક્તિ પર પંક્તિ, પંક્તિ પર પંક્તિ; અહીં થોડું, અને ત્યાં થોડું—એમ બન્યું, જેથી તેઓ જાય, અને પાછળ પડી જાય, અને તૂટી પડે, અને ફંદામાં સપડાય, અને પકડાઈ જાય. યશાયા 28:12, 13.</w:t>
      </w:r>
    </w:p>
    <w:p>
      <w:pPr>
        <w:pStyle w:val="ArticleBody"/>
        <w:jc w:val="left"/>
      </w:pPr>
      <w:r>
        <w:rPr>
          <w:rFonts w:ascii="Nirmala UI" w:hAnsi="Nirmala UI" w:eastAsia="Nirmala UI" w:cs="Nirmala UI"/>
        </w:rPr>
        <w:t>હાલમાં યહૂદાના વંશનો સિંહ એઝીકિએલનું પુસ્તક ઉઘાડી રહ્યો છે. અમને જાણ કરવામાં આવે છે કે એઝીકિએલ ત્રીસમું વર્ષમાં એક યાજક છે, ભલે “ત્રીસ” તેની યાજક તરીકેની પ્રતીકાત્મક ઉંમર દર્શાવતું હોય, અથવા યોશિયાના મહાન જુબિલીથી આરંભેલી ભવિષ્યવાણીય રેખામાં ત્રીસમું વર્ષ દર્શાવતું હોય. અંતિમ દિવસોના અંતિમ યાજકવર્ગ એ એક લાખ ચુંમાલીસ હજાર છે, અને પ્રાચીન શાબ્દિક ઇતિહાસો અંતિમ દિવસોમાં એક પ્રતીકાત્મક ઇતિહાસનું પ્રતિરૂપ દર્શાવે છે.</w:t>
      </w:r>
    </w:p>
    <w:p>
      <w:pPr>
        <w:pStyle w:val="ArticleScripture"/>
        <w:jc w:val="left"/>
      </w:pPr>
      <w:r>
        <w:rPr>
          <w:rFonts w:ascii="Nirmala UI" w:hAnsi="Nirmala UI" w:eastAsia="Nirmala UI" w:cs="Nirmala UI"/>
        </w:rPr>
        <w:t>પરંતુ તમારું નામ યહોવાનાં યાજકો કહેવાશે; લોકો તમને અમારા દેવના સેવકો કહેશે; તમે જાતિઓની સંપત્તિ ભોગવશો, અને તેમના વૈભવમાં તમે ગૌરવ કરશો. યશાયા 61:6.</w:t>
      </w:r>
    </w:p>
    <w:p>
      <w:pPr>
        <w:pStyle w:val="ArticleBody"/>
        <w:jc w:val="left"/>
      </w:pPr>
      <w:r>
        <w:rPr>
          <w:rFonts w:ascii="Nirmala UI" w:hAnsi="Nirmala UI" w:eastAsia="Nirmala UI" w:cs="Nirmala UI"/>
        </w:rPr>
        <w:t>યેહેજકેલ અંતિમ દિવસોમાં દેવના પ્રજાજનોનું પ્રતિક છે—એ પવિત્ર ઇતિહાસ, જેને દરેક ભવિષ્યવાણીય સાક્ષી ઓળખે છે. તે પવિત્ર ઇતિહાસ ત્રીજા દૂતનું આંદોલન છે, જેનું વિશેષરૂપે 1840માં પ્રથમ દૂતના આંદોલન દ્વારા પ્રતિરૂપ દર્શાવવામાં આવ્યું હતું. પ્રથમ દૂતનું આંદોલન ત્રણ દૂતોમાં આલ્ફા દૂત હતું અને ત્રીજો ઓમેગા દૂત છે. તેથી યેહેજકેલ એક લાખ ચુમાલીસ હજારની મુદ્રાંકનના સમયમાં પિતર સાથે સમરેખિત થાય છે. જે પ્રતીકાત્મક ઇતિહાસમાં પિતર અને યેહેજકેલ બન્ને સ્થિત છે, તે પાનિયમના ઇતિહાસ તરીકે રજૂ કરવામાં આવે છે.</w:t>
      </w:r>
    </w:p>
    <w:p>
      <w:pPr>
        <w:pStyle w:val="ArticleHeading"/>
        <w:jc w:val="left"/>
      </w:pPr>
      <w:r>
        <w:rPr>
          <w:rFonts w:ascii="Nirmala UI" w:hAnsi="Nirmala UI" w:eastAsia="Nirmala UI" w:cs="Nirmala UI"/>
        </w:rPr>
        <w:t>પુસ્તિકું નાનું</w:t>
      </w:r>
    </w:p>
    <w:p>
      <w:pPr>
        <w:pStyle w:val="ArticleBody"/>
        <w:jc w:val="left"/>
      </w:pPr>
      <w:r>
        <w:rPr>
          <w:rFonts w:ascii="Nirmala UI" w:hAnsi="Nirmala UI" w:eastAsia="Nirmala UI" w:cs="Nirmala UI"/>
        </w:rPr>
        <w:t>હઝકિયેલે તે નાની પુસ્તક લીધી, જેમ યોહાને પ્રકાશન દસમાં લીધી હતી.</w:t>
      </w:r>
    </w:p>
    <w:p>
      <w:pPr>
        <w:pStyle w:val="ArticleScripture"/>
        <w:jc w:val="left"/>
      </w:pPr>
      <w:r>
        <w:rPr>
          <w:rFonts w:ascii="Nirmala UI" w:hAnsi="Nirmala UI" w:eastAsia="Nirmala UI" w:cs="Nirmala UI"/>
        </w:rPr>
        <w:t>પરંતુ તું, હે મનુષ્યપુત્ર, હું તને જે કહું છું તે સાંભળ; તે બળવાખોર ઘરાણાં જેવો તું બળવાખોર ન થા; તું તારું મોઢું ખોલ અને હું તને જે આપું તે ખા. અને જ્યારે મેં જોયું, ત્યારે જો, મારી તરફ એક હાથ લંબાવવામાં આવ્યો હતો; અને જો, તેમાં એક પુસ્તકનો ચર્મપટ હતો; અને તેણે તેને મારી આગળ પાથર્યો; અને તે અંદર અને બહાર લખાયેલો હતો; અને તેમાં વિલાપ, શોક અને હાય લખાયેલાં હતાં. વધુમાં તેણે મને કહ્યું, હે મનુષ્યપુત્ર, તને જે મળે તે ખા; આ ચર્મપટ ખા, અને જઈને ઇઝરાયલના ઘરાણાંને કહેજે. તેથી મેં મારું મોઢું ખોલ્યું, અને તેણે મને તે ચર્મપટ ખવડાવ્યો. અને તેણે મને કહ્યું, હે મનુષ્યપુત્ર, તારું પેટ ખાવા દે, અને હું તને જે ચર્મપટ આપું છું તેનાથી તારાં આંતરડાં ભરપૂર કર. ત્યારે મેં તેને ખાધો; અને તે મારા મોઢામાં મધ જેવી મીઠાસ ધરાવતો હતો. યહેજકેલ 2:8–10, 3:1–3.</w:t>
      </w:r>
    </w:p>
    <w:p>
      <w:pPr>
        <w:pStyle w:val="ArticleBody"/>
        <w:jc w:val="left"/>
      </w:pPr>
      <w:r>
        <w:rPr>
          <w:rFonts w:ascii="Nirmala UI" w:hAnsi="Nirmala UI" w:eastAsia="Nirmala UI" w:cs="Nirmala UI"/>
        </w:rPr>
        <w:t>પ્રકાશિતવાક્ય દસમો અધ્યાયમાં, યોહાન નાનું પુસ્તક ખાય છે, અને સમગ્ર અધ્યાય ૧૧ ઓગસ્ટ, ૧૮૪૦થી ૨૨ ઓક્ટોબર, ૧૮૪૪ સુધી દેવની શક્તિના પ્રગટ થવાનું પ્રતિનિધિત્વ કરે છે.</w:t>
      </w:r>
    </w:p>
    <w:p>
      <w:pPr>
        <w:pStyle w:val="ArticleScripture"/>
        <w:jc w:val="left"/>
      </w:pPr>
      <w:r>
        <w:rPr>
          <w:rFonts w:ascii="Nirmala UI" w:hAnsi="Nirmala UI" w:eastAsia="Nirmala UI" w:cs="Nirmala UI"/>
        </w:rPr>
        <w:t>“ત્રીજા દૂતના સંદેશની ઘોષણામાં જોડાતો દૂત સમગ્ર પૃથ્વીને પોતાની મહિમાથી પ્રકાશિત કરવાનો છે. અહીં વિશ્વવ્યાપી વ્યાપ અને અપૂર્વ શક્તિ ધરાવતા એક કાર્યની આગાહી કરવામાં આવી છે. 1840–44 ની આગમન ચળવળ દેવની શક્તિનું એક મહિમામય પ્રકટિકરણ હતી; પ્રથમ દૂતનો સંદેશ વિશ્વના દરેક મિશનરી કેન્દ્ર સુધી પહોંચાડવામાં આવ્યો હતો, અને કેટલાક દેશોમાં એવો અતિ મહાન ધાર્મિક જાગૃતિનો ઉદ્ભવ થયો હતો, જે સોળમી સદીના સુધારણા-આંદોલન પછીથી કોઈપણ દેશમાં જોવામાં આવ્યો ન હતો; પરંતુ આ બધું ત્રીજા દૂતની અંતિમ ચેતવણી હેઠળ થનારી પ્રબળ ચળવળ દ્વારા અતિશયિત થવાનું છે.” The Great Controversy, 611.</w:t>
      </w:r>
    </w:p>
    <w:p>
      <w:pPr>
        <w:pStyle w:val="ArticleBody"/>
        <w:jc w:val="left"/>
      </w:pPr>
      <w:r>
        <w:rPr>
          <w:rFonts w:ascii="Nirmala UI" w:hAnsi="Nirmala UI" w:eastAsia="Nirmala UI" w:cs="Nirmala UI"/>
        </w:rPr>
        <w:t>હઝકિયેલ પ્રકાશનના દસમા અધ્યાયમાં યોહાન સાથે સમરેખિત છે; તેથી એક લાખ ચુમાલીસ હજારના મુદ્રાંકનના સમયમાં પિતર, યોહાન અને હઝકિયેલ પોતાના નિર્ધારિત સ્થાનમાં એકસાથે ઊભા રહે છે.</w:t>
      </w:r>
    </w:p>
    <w:p>
      <w:pPr>
        <w:pStyle w:val="ArticleBody"/>
        <w:jc w:val="left"/>
      </w:pPr>
      <w:r>
        <w:rPr>
          <w:rFonts w:ascii="Nirmala UI" w:hAnsi="Nirmala UI" w:eastAsia="Nirmala UI" w:cs="Nirmala UI"/>
        </w:rPr>
        <w:t>1840થી 1844 સુધીનો સમયખંડ ચાર વર્ષનો સમયગાળો દર્શાવે છે, જે તે સમયની ભવિષ્યવાણી પૂર્ણ થતાં શરૂ થયો હતો; આ ભવિષ્યવાણીનો આરંભ 27 જુલાઈ, 1299ના દિવસે એકસો પચાસ વર્ષના સમયગાળાથી થયો હતો. તે “પાંચ મહિના” પૂર્ણ થયા અને ત્રણસો એકાણું વર્ષ અને પંદર દિવસની સમયભવિષ્યવાણી સાથે જોડાયા, જે 11 ઑગસ્ટ, 1840ના દિવસે પૂર્ણ થઈ; તે સમયથી દેવની શક્તિનું મહિમામય પ્રગટીકરણ 22 ઑક્ટોબર, 1844 સુધી પ્રગટ થતું રહ્યું. ત્યારબાદ ભવિષ્યવાણીય સમયનો પ્રયોગ સમાપ્ત થયો.</w:t>
      </w:r>
    </w:p>
    <w:p>
      <w:pPr>
        <w:pStyle w:val="ArticleScripture"/>
        <w:jc w:val="left"/>
      </w:pPr>
      <w:r>
        <w:rPr>
          <w:rFonts w:ascii="Nirmala UI" w:hAnsi="Nirmala UI" w:eastAsia="Nirmala UI" w:cs="Nirmala UI"/>
        </w:rPr>
        <w:t>અને તે સદાકાળ અને સદાસર્વદા જીવતા એવા તેના દ્વારા શપથ કર્યો, જેણે સ્વર્ગ અને તેમાંની વસ્તુઓ, પૃથ્વી અને તેમાંની વસ્તુઓ, તથા સમુદ્ર અને તેમાંની વસ્તુઓ સર્જી છે, કે હવે પછી સમય રહેશે નહીં. પ્રકાશિતવાક્ય 10:6.</w:t>
      </w:r>
    </w:p>
    <w:p>
      <w:pPr>
        <w:pStyle w:val="ArticleBody"/>
        <w:jc w:val="left"/>
      </w:pPr>
      <w:r>
        <w:rPr>
          <w:rFonts w:ascii="Nirmala UI" w:hAnsi="Nirmala UI" w:eastAsia="Nirmala UI" w:cs="Nirmala UI"/>
        </w:rPr>
        <w:t>1844</w:t>
      </w:r>
      <w:r>
        <w:rPr>
          <w:rFonts w:ascii="Malgun Gothic" w:hAnsi="Malgun Gothic" w:eastAsia="Malgun Gothic" w:cs="Malgun Gothic"/>
        </w:rPr>
        <w:t>년</w:t>
      </w:r>
      <w:r>
        <w:rPr>
          <w:rFonts w:ascii="Nirmala UI" w:hAnsi="Nirmala UI" w:eastAsia="Nirmala UI" w:cs="Nirmala UI"/>
        </w:rPr>
        <w:t xml:space="preserve"> 10</w:t>
      </w:r>
      <w:r>
        <w:rPr>
          <w:rFonts w:ascii="Malgun Gothic" w:hAnsi="Malgun Gothic" w:eastAsia="Malgun Gothic" w:cs="Malgun Gothic"/>
        </w:rPr>
        <w:t>월</w:t>
      </w:r>
      <w:r>
        <w:rPr>
          <w:rFonts w:ascii="Nirmala UI" w:hAnsi="Nirmala UI" w:eastAsia="Nirmala UI" w:cs="Nirmala UI"/>
        </w:rPr>
        <w:t xml:space="preserve"> 22</w:t>
      </w:r>
      <w:r>
        <w:rPr>
          <w:rFonts w:ascii="Malgun Gothic" w:hAnsi="Malgun Gothic" w:eastAsia="Malgun Gothic" w:cs="Malgun Gothic"/>
        </w:rPr>
        <w:t>일에</w:t>
      </w:r>
      <w:r>
        <w:rPr>
          <w:rFonts w:ascii="Nirmala UI" w:hAnsi="Nirmala UI" w:eastAsia="Nirmala UI" w:cs="Nirmala UI"/>
        </w:rPr>
        <w:t xml:space="preserve"> </w:t>
      </w:r>
      <w:r>
        <w:rPr>
          <w:rFonts w:ascii="Malgun Gothic" w:hAnsi="Malgun Gothic" w:eastAsia="Malgun Gothic" w:cs="Malgun Gothic"/>
        </w:rPr>
        <w:t>예언적</w:t>
      </w:r>
      <w:r>
        <w:rPr>
          <w:rFonts w:ascii="Nirmala UI" w:hAnsi="Nirmala UI" w:eastAsia="Nirmala UI" w:cs="Nirmala UI"/>
        </w:rPr>
        <w:t xml:space="preserve"> </w:t>
      </w:r>
      <w:r>
        <w:rPr>
          <w:rFonts w:ascii="Malgun Gothic" w:hAnsi="Malgun Gothic" w:eastAsia="Malgun Gothic" w:cs="Malgun Gothic"/>
        </w:rPr>
        <w:t>시기는</w:t>
      </w:r>
      <w:r>
        <w:rPr>
          <w:rFonts w:ascii="Nirmala UI" w:hAnsi="Nirmala UI" w:eastAsia="Nirmala UI" w:cs="Nirmala UI"/>
        </w:rPr>
        <w:t xml:space="preserve"> </w:t>
      </w:r>
      <w:r>
        <w:rPr>
          <w:rFonts w:ascii="Malgun Gothic" w:hAnsi="Malgun Gothic" w:eastAsia="Malgun Gothic" w:cs="Malgun Gothic"/>
        </w:rPr>
        <w:t>예언의</w:t>
      </w:r>
      <w:r>
        <w:rPr>
          <w:rFonts w:ascii="Nirmala UI" w:hAnsi="Nirmala UI" w:eastAsia="Nirmala UI" w:cs="Nirmala UI"/>
        </w:rPr>
        <w:t xml:space="preserve"> </w:t>
      </w:r>
      <w:r>
        <w:rPr>
          <w:rFonts w:ascii="Malgun Gothic" w:hAnsi="Malgun Gothic" w:eastAsia="Malgun Gothic" w:cs="Malgun Gothic"/>
        </w:rPr>
        <w:t>정당한</w:t>
      </w:r>
      <w:r>
        <w:rPr>
          <w:rFonts w:ascii="Nirmala UI" w:hAnsi="Nirmala UI" w:eastAsia="Nirmala UI" w:cs="Nirmala UI"/>
        </w:rPr>
        <w:t xml:space="preserve"> </w:t>
      </w:r>
      <w:r>
        <w:rPr>
          <w:rFonts w:ascii="Malgun Gothic" w:hAnsi="Malgun Gothic" w:eastAsia="Malgun Gothic" w:cs="Malgun Gothic"/>
        </w:rPr>
        <w:t>적용으로서</w:t>
      </w:r>
      <w:r>
        <w:rPr>
          <w:rFonts w:ascii="Nirmala UI" w:hAnsi="Nirmala UI" w:eastAsia="Nirmala UI" w:cs="Nirmala UI"/>
        </w:rPr>
        <w:t xml:space="preserve"> </w:t>
      </w:r>
      <w:r>
        <w:rPr>
          <w:rFonts w:ascii="Malgun Gothic" w:hAnsi="Malgun Gothic" w:eastAsia="Malgun Gothic" w:cs="Malgun Gothic"/>
        </w:rPr>
        <w:t>종결되었다</w:t>
      </w:r>
      <w:r>
        <w:rPr>
          <w:rFonts w:ascii="Nirmala UI" w:hAnsi="Nirmala UI" w:eastAsia="Nirmala UI" w:cs="Nirmala UI"/>
        </w:rPr>
        <w:t xml:space="preserve">. </w:t>
      </w:r>
      <w:r>
        <w:rPr>
          <w:rFonts w:ascii="Malgun Gothic" w:hAnsi="Malgun Gothic" w:eastAsia="Malgun Gothic" w:cs="Malgun Gothic"/>
        </w:rPr>
        <w:t>에스겔과</w:t>
      </w:r>
      <w:r>
        <w:rPr>
          <w:rFonts w:ascii="Nirmala UI" w:hAnsi="Nirmala UI" w:eastAsia="Nirmala UI" w:cs="Nirmala UI"/>
        </w:rPr>
        <w:t xml:space="preserve"> </w:t>
      </w:r>
      <w:r>
        <w:rPr>
          <w:rFonts w:ascii="Malgun Gothic" w:hAnsi="Malgun Gothic" w:eastAsia="Malgun Gothic" w:cs="Malgun Gothic"/>
        </w:rPr>
        <w:t>베드로와</w:t>
      </w:r>
      <w:r>
        <w:rPr>
          <w:rFonts w:ascii="Nirmala UI" w:hAnsi="Nirmala UI" w:eastAsia="Nirmala UI" w:cs="Nirmala UI"/>
        </w:rPr>
        <w:t xml:space="preserve"> </w:t>
      </w:r>
      <w:r>
        <w:rPr>
          <w:rFonts w:ascii="Malgun Gothic" w:hAnsi="Malgun Gothic" w:eastAsia="Malgun Gothic" w:cs="Malgun Gothic"/>
        </w:rPr>
        <w:t>요한은</w:t>
      </w:r>
      <w:r>
        <w:rPr>
          <w:rFonts w:ascii="Nirmala UI" w:hAnsi="Nirmala UI" w:eastAsia="Nirmala UI" w:cs="Nirmala UI"/>
        </w:rPr>
        <w:t xml:space="preserve"> </w:t>
      </w:r>
      <w:r>
        <w:rPr>
          <w:rFonts w:ascii="Malgun Gothic" w:hAnsi="Malgun Gothic" w:eastAsia="Malgun Gothic" w:cs="Malgun Gothic"/>
        </w:rPr>
        <w:t>각각</w:t>
      </w:r>
      <w:r>
        <w:rPr>
          <w:rFonts w:ascii="Nirmala UI" w:hAnsi="Nirmala UI" w:eastAsia="Nirmala UI" w:cs="Nirmala UI"/>
        </w:rPr>
        <w:t xml:space="preserve"> </w:t>
      </w:r>
      <w:r>
        <w:rPr>
          <w:rFonts w:ascii="Malgun Gothic" w:hAnsi="Malgun Gothic" w:eastAsia="Malgun Gothic" w:cs="Malgun Gothic"/>
        </w:rPr>
        <w:t>첫째와</w:t>
      </w:r>
      <w:r>
        <w:rPr>
          <w:rFonts w:ascii="Nirmala UI" w:hAnsi="Nirmala UI" w:eastAsia="Nirmala UI" w:cs="Nirmala UI"/>
        </w:rPr>
        <w:t xml:space="preserve"> </w:t>
      </w:r>
      <w:r>
        <w:rPr>
          <w:rFonts w:ascii="Malgun Gothic" w:hAnsi="Malgun Gothic" w:eastAsia="Malgun Gothic" w:cs="Malgun Gothic"/>
        </w:rPr>
        <w:t>둘째</w:t>
      </w:r>
      <w:r>
        <w:rPr>
          <w:rFonts w:ascii="Nirmala UI" w:hAnsi="Nirmala UI" w:eastAsia="Nirmala UI" w:cs="Nirmala UI"/>
        </w:rPr>
        <w:t xml:space="preserve"> </w:t>
      </w:r>
      <w:r>
        <w:rPr>
          <w:rFonts w:ascii="Malgun Gothic" w:hAnsi="Malgun Gothic" w:eastAsia="Malgun Gothic" w:cs="Malgun Gothic"/>
        </w:rPr>
        <w:t>천사의</w:t>
      </w:r>
      <w:r>
        <w:rPr>
          <w:rFonts w:ascii="Nirmala UI" w:hAnsi="Nirmala UI" w:eastAsia="Nirmala UI" w:cs="Nirmala UI"/>
        </w:rPr>
        <w:t xml:space="preserve"> </w:t>
      </w:r>
      <w:r>
        <w:rPr>
          <w:rFonts w:ascii="Malgun Gothic" w:hAnsi="Malgun Gothic" w:eastAsia="Malgun Gothic" w:cs="Malgun Gothic"/>
        </w:rPr>
        <w:t>운동과</w:t>
      </w:r>
      <w:r>
        <w:rPr>
          <w:rFonts w:ascii="Nirmala UI" w:hAnsi="Nirmala UI" w:eastAsia="Nirmala UI" w:cs="Nirmala UI"/>
        </w:rPr>
        <w:t xml:space="preserve"> </w:t>
      </w:r>
      <w:r>
        <w:rPr>
          <w:rFonts w:ascii="Malgun Gothic" w:hAnsi="Malgun Gothic" w:eastAsia="Malgun Gothic" w:cs="Malgun Gothic"/>
        </w:rPr>
        <w:t>또한</w:t>
      </w:r>
      <w:r>
        <w:rPr>
          <w:rFonts w:ascii="Nirmala UI" w:hAnsi="Nirmala UI" w:eastAsia="Nirmala UI" w:cs="Nirmala UI"/>
        </w:rPr>
        <w:t xml:space="preserve"> </w:t>
      </w:r>
      <w:r>
        <w:rPr>
          <w:rFonts w:ascii="Malgun Gothic" w:hAnsi="Malgun Gothic" w:eastAsia="Malgun Gothic" w:cs="Malgun Gothic"/>
        </w:rPr>
        <w:t>셋째</w:t>
      </w:r>
      <w:r>
        <w:rPr>
          <w:rFonts w:ascii="Nirmala UI" w:hAnsi="Nirmala UI" w:eastAsia="Nirmala UI" w:cs="Nirmala UI"/>
        </w:rPr>
        <w:t xml:space="preserve"> </w:t>
      </w:r>
      <w:r>
        <w:rPr>
          <w:rFonts w:ascii="Malgun Gothic" w:hAnsi="Malgun Gothic" w:eastAsia="Malgun Gothic" w:cs="Malgun Gothic"/>
        </w:rPr>
        <w:t>천사의</w:t>
      </w:r>
      <w:r>
        <w:rPr>
          <w:rFonts w:ascii="Nirmala UI" w:hAnsi="Nirmala UI" w:eastAsia="Nirmala UI" w:cs="Nirmala UI"/>
        </w:rPr>
        <w:t xml:space="preserve"> </w:t>
      </w:r>
      <w:r>
        <w:rPr>
          <w:rFonts w:ascii="Malgun Gothic" w:hAnsi="Malgun Gothic" w:eastAsia="Malgun Gothic" w:cs="Malgun Gothic"/>
        </w:rPr>
        <w:t>운동에</w:t>
      </w:r>
      <w:r>
        <w:rPr>
          <w:rFonts w:ascii="Nirmala UI" w:hAnsi="Nirmala UI" w:eastAsia="Nirmala UI" w:cs="Nirmala UI"/>
        </w:rPr>
        <w:t xml:space="preserve"> </w:t>
      </w:r>
      <w:r>
        <w:rPr>
          <w:rFonts w:ascii="Malgun Gothic" w:hAnsi="Malgun Gothic" w:eastAsia="Malgun Gothic" w:cs="Malgun Gothic"/>
        </w:rPr>
        <w:t>속한</w:t>
      </w:r>
      <w:r>
        <w:rPr>
          <w:rFonts w:ascii="Nirmala UI" w:hAnsi="Nirmala UI" w:eastAsia="Nirmala UI" w:cs="Nirmala UI"/>
        </w:rPr>
        <w:t xml:space="preserve"> </w:t>
      </w:r>
      <w:r>
        <w:rPr>
          <w:rFonts w:ascii="Malgun Gothic" w:hAnsi="Malgun Gothic" w:eastAsia="Malgun Gothic" w:cs="Malgun Gothic"/>
        </w:rPr>
        <w:t>하나님의</w:t>
      </w:r>
      <w:r>
        <w:rPr>
          <w:rFonts w:ascii="Nirmala UI" w:hAnsi="Nirmala UI" w:eastAsia="Nirmala UI" w:cs="Nirmala UI"/>
        </w:rPr>
        <w:t xml:space="preserve"> </w:t>
      </w:r>
      <w:r>
        <w:rPr>
          <w:rFonts w:ascii="Malgun Gothic" w:hAnsi="Malgun Gothic" w:eastAsia="Malgun Gothic" w:cs="Malgun Gothic"/>
        </w:rPr>
        <w:t>슬기로운</w:t>
      </w:r>
      <w:r>
        <w:rPr>
          <w:rFonts w:ascii="Nirmala UI" w:hAnsi="Nirmala UI" w:eastAsia="Nirmala UI" w:cs="Nirmala UI"/>
        </w:rPr>
        <w:t xml:space="preserve"> </w:t>
      </w:r>
      <w:r>
        <w:rPr>
          <w:rFonts w:ascii="Malgun Gothic" w:hAnsi="Malgun Gothic" w:eastAsia="Malgun Gothic" w:cs="Malgun Gothic"/>
        </w:rPr>
        <w:t>처녀들을</w:t>
      </w:r>
      <w:r>
        <w:rPr>
          <w:rFonts w:ascii="Nirmala UI" w:hAnsi="Nirmala UI" w:eastAsia="Nirmala UI" w:cs="Nirmala UI"/>
        </w:rPr>
        <w:t xml:space="preserve"> </w:t>
      </w:r>
      <w:r>
        <w:rPr>
          <w:rFonts w:ascii="Malgun Gothic" w:hAnsi="Malgun Gothic" w:eastAsia="Malgun Gothic" w:cs="Malgun Gothic"/>
        </w:rPr>
        <w:t>대표한다</w:t>
      </w:r>
      <w:r>
        <w:rPr>
          <w:rFonts w:ascii="Nirmala UI" w:hAnsi="Nirmala UI" w:eastAsia="Nirmala UI" w:cs="Nirmala UI"/>
        </w:rPr>
        <w:t>.</w:t>
      </w:r>
    </w:p>
    <w:p>
      <w:pPr>
        <w:pStyle w:val="ArticleHeading"/>
        <w:jc w:val="left"/>
      </w:pPr>
      <w:r>
        <w:rPr>
          <w:rFonts w:ascii="Segoe UI" w:hAnsi="Segoe UI" w:eastAsia="Segoe UI" w:cs="Segoe UI"/>
        </w:rPr>
        <w:t>مو</w:t>
      </w:r>
      <w:r>
        <w:rPr>
          <w:rFonts w:ascii="Nirmala UI" w:hAnsi="Nirmala UI" w:eastAsia="Nirmala UI" w:cs="Nirmala UI"/>
        </w:rPr>
        <w:t>ಗು</w:t>
      </w:r>
      <w:r>
        <w:rPr>
          <w:rFonts w:ascii="Sylfaen" w:hAnsi="Sylfaen" w:eastAsia="Sylfaen" w:cs="Sylfaen"/>
        </w:rPr>
        <w:t>აროებები</w:t>
      </w:r>
    </w:p>
    <w:p>
      <w:pPr>
        <w:pStyle w:val="ArticleBody"/>
        <w:jc w:val="left"/>
      </w:pPr>
      <w:r>
        <w:rPr>
          <w:rFonts w:ascii="Nirmala UI" w:hAnsi="Nirmala UI" w:eastAsia="Nirmala UI" w:cs="Nirmala UI"/>
        </w:rPr>
        <w:t>હઝકિયેલના પ્રથમ ‘અગિયાર’ અધ્યાયો, પ્રથમ અધ્યાયના પ્રથમ શ્લોકમાં દર્શાવ્યા મુજબ, “દર્શનોથી” બનેલી એક શ્રેણી રજૂ કરે છે.</w:t>
      </w:r>
    </w:p>
    <w:p>
      <w:pPr>
        <w:pStyle w:val="ArticleScripture"/>
        <w:jc w:val="left"/>
      </w:pPr>
      <w:r>
        <w:rPr>
          <w:rFonts w:ascii="Nirmala UI" w:hAnsi="Nirmala UI" w:eastAsia="Nirmala UI" w:cs="Nirmala UI"/>
        </w:rPr>
        <w:t>હવે એવું બન્યું કે ત્રીસમું વર્ષ, ચોથા મહિનામાં, મહિનાની પાંચમી તારીખે, જ્યારે હું કેબાર નદીની કિનારે બંધુઆઓની વચ્ચે હતો, ત્યારે આકાશો ખુલ્યાં, અને મેં દેવના દર્શનો જોયા. યહેઝ્કેલ 1:1.</w:t>
      </w:r>
    </w:p>
    <w:p>
      <w:pPr>
        <w:pStyle w:val="ArticleBody"/>
        <w:jc w:val="left"/>
      </w:pPr>
      <w:r>
        <w:rPr>
          <w:rFonts w:ascii="Nirmala UI" w:hAnsi="Nirmala UI" w:eastAsia="Nirmala UI" w:cs="Nirmala UI"/>
        </w:rPr>
        <w:t>પહેલા અગિયાર અધ્યાયોના “દર્શનો” પ્રથમ વખત અધ્યાય એકમાં ખેબાર નદીકાંઠે આપવામાં આવ્યા હતા; પછી તે અધ્યાય ત્રણના “મેદાન” પરના દર્શનમાં વધુ વિસ્તૃત કરવામાં આવ્યા; અને ત્યારબાદ ફરી અધ્યાય આઠના યરુશાલેમસ્થિત દર્શનમાં. ખેબાર નદી, મેદાન અને યરુશાલેમ—આ ત્રણ સ્થાન ત્રણ દર્શનોનું પ્રતિનિધિત્વ કરે છે, જે મળીને એક જ દર્શન બને છે; અને તે જ પદ્ય એકનું તથા પહેલા ‘અગિયાર’ અધ્યાયોનું “દર્શનો” છે.</w:t>
      </w:r>
    </w:p>
    <w:p>
      <w:pPr>
        <w:pStyle w:val="ArticleHeading"/>
        <w:jc w:val="left"/>
      </w:pPr>
      <w:r>
        <w:rPr>
          <w:rFonts w:ascii="Ebrima" w:hAnsi="Ebrima" w:eastAsia="Ebrima" w:cs="Ebrima"/>
        </w:rPr>
        <w:t>በዓለ</w:t>
      </w:r>
      <w:r>
        <w:rPr>
          <w:rFonts w:ascii="Nirmala UI" w:hAnsi="Nirmala UI" w:eastAsia="Nirmala UI" w:cs="Nirmala UI"/>
        </w:rPr>
        <w:t xml:space="preserve"> </w:t>
      </w:r>
      <w:r>
        <w:rPr>
          <w:rFonts w:ascii="Ebrima" w:hAnsi="Ebrima" w:eastAsia="Ebrima" w:cs="Ebrima"/>
        </w:rPr>
        <w:t>ኢዮቤልዩ</w:t>
      </w:r>
    </w:p>
    <w:p>
      <w:pPr>
        <w:pStyle w:val="ArticleBody"/>
        <w:jc w:val="left"/>
      </w:pPr>
      <w:r>
        <w:rPr>
          <w:rFonts w:ascii="Nirmala UI" w:hAnsi="Nirmala UI" w:eastAsia="Nirmala UI" w:cs="Nirmala UI"/>
        </w:rPr>
        <w:t>યોશિયાના પ્રસિદ્ધ પાસ્ખાથી આરંભેલા અને ત્યાર પછી ઑક્ટોબર 22ના દિવસે સમાપ્ત થયેલા જ્યુબિલી ચક્રનું ત્રીસમું વર્ષ જ આ ત્રીસમું વર્ષ હતું એવું માનવું સહેલાઈથી સમર્થન પામે છે; કારણ કે પવિત્ર ઇતિહાસની તે વિશિષ્ટ રેખા સ્પષ્ટ રીતે, “line upon line,” એકથી વધુ સાક્ષીઓ દ્વારા પ્રતિબિંબિત કરવામાં આવી છે. ઉદાહરણ તરીકે: પાસ્ખા વસંતકાળના તહેવારોનું પ્રતિનિધિત્વ કરે છે, અને પ્રાયશ્ચિત્તનો દિવસ શરદકાળના તહેવારોનું પ્રતિનિધિત્વ કરે છે. તેથી લેવિયવ્યવસ્થા અધ્યાય ત્રેવીસ તે જ્યુબિલી ચક્ર સાથે સુસંગત છે, જે યોશિયાથી શરૂ થયો હતો. અન્ય એવી પણ રેખાઓ છે, જે રાજા યોશિયાથી લઈને ઑક્ટોબર 22, 573 BC સુધી પ્રતિનિધિત્વ પામેલા ઇતિહાસ સાથે સુસંગત છે. ઑક્ટોબર 22, 573 BCના દિવસે જ્યુબિલી વર્ષનું થયેલું ઐતિહાસિક પરિપૂર્ણ થવું ઇતિહાસકારો દ્વારા સમર્થિત છે.</w:t>
      </w:r>
    </w:p>
    <w:p>
      <w:pPr>
        <w:pStyle w:val="ArticleBody"/>
        <w:jc w:val="left"/>
      </w:pPr>
      <w:r>
        <w:rPr>
          <w:rFonts w:ascii="Malgun Gothic" w:hAnsi="Malgun Gothic" w:eastAsia="Malgun Gothic" w:cs="Malgun Gothic"/>
        </w:rPr>
        <w:t>역대</w:t>
      </w:r>
      <w:r>
        <w:rPr>
          <w:rFonts w:ascii="Nirmala UI" w:hAnsi="Nirmala UI" w:eastAsia="Nirmala UI" w:cs="Nirmala UI"/>
        </w:rPr>
        <w:t xml:space="preserve"> </w:t>
      </w:r>
      <w:r>
        <w:rPr>
          <w:rFonts w:ascii="Malgun Gothic" w:hAnsi="Malgun Gothic" w:eastAsia="Malgun Gothic" w:cs="Malgun Gothic"/>
        </w:rPr>
        <w:t>연대를</w:t>
      </w:r>
      <w:r>
        <w:rPr>
          <w:rFonts w:ascii="Nirmala UI" w:hAnsi="Nirmala UI" w:eastAsia="Nirmala UI" w:cs="Nirmala UI"/>
        </w:rPr>
        <w:t xml:space="preserve"> </w:t>
      </w:r>
      <w:r>
        <w:rPr>
          <w:rFonts w:ascii="Malgun Gothic" w:hAnsi="Malgun Gothic" w:eastAsia="Malgun Gothic" w:cs="Malgun Gothic"/>
        </w:rPr>
        <w:t>연구하는</w:t>
      </w:r>
      <w:r>
        <w:rPr>
          <w:rFonts w:ascii="Nirmala UI" w:hAnsi="Nirmala UI" w:eastAsia="Nirmala UI" w:cs="Nirmala UI"/>
        </w:rPr>
        <w:t xml:space="preserve"> </w:t>
      </w:r>
      <w:r>
        <w:rPr>
          <w:rFonts w:ascii="Malgun Gothic" w:hAnsi="Malgun Gothic" w:eastAsia="Malgun Gothic" w:cs="Malgun Gothic"/>
        </w:rPr>
        <w:t>학자들은</w:t>
      </w:r>
      <w:r>
        <w:rPr>
          <w:rFonts w:ascii="Nirmala UI" w:hAnsi="Nirmala UI" w:eastAsia="Nirmala UI" w:cs="Nirmala UI"/>
        </w:rPr>
        <w:t xml:space="preserve"> </w:t>
      </w:r>
      <w:r>
        <w:rPr>
          <w:rFonts w:ascii="Malgun Gothic" w:hAnsi="Malgun Gothic" w:eastAsia="Malgun Gothic" w:cs="Malgun Gothic"/>
        </w:rPr>
        <w:t>일반적으로</w:t>
      </w:r>
      <w:r>
        <w:rPr>
          <w:rFonts w:ascii="Nirmala UI" w:hAnsi="Nirmala UI" w:eastAsia="Nirmala UI" w:cs="Nirmala UI"/>
        </w:rPr>
        <w:t xml:space="preserve"> </w:t>
      </w:r>
      <w:r>
        <w:rPr>
          <w:rFonts w:ascii="Malgun Gothic" w:hAnsi="Malgun Gothic" w:eastAsia="Malgun Gothic" w:cs="Malgun Gothic"/>
        </w:rPr>
        <w:t>속죄일을</w:t>
      </w:r>
      <w:r>
        <w:rPr>
          <w:rFonts w:ascii="Nirmala UI" w:hAnsi="Nirmala UI" w:eastAsia="Nirmala UI" w:cs="Nirmala UI"/>
        </w:rPr>
        <w:t xml:space="preserve"> </w:t>
      </w:r>
      <w:r>
        <w:rPr>
          <w:rFonts w:ascii="Malgun Gothic" w:hAnsi="Malgun Gothic" w:eastAsia="Malgun Gothic" w:cs="Malgun Gothic"/>
        </w:rPr>
        <w:t>기원전</w:t>
      </w:r>
      <w:r>
        <w:rPr>
          <w:rFonts w:ascii="Nirmala UI" w:hAnsi="Nirmala UI" w:eastAsia="Nirmala UI" w:cs="Nirmala UI"/>
        </w:rPr>
        <w:t xml:space="preserve"> 573</w:t>
      </w:r>
      <w:r>
        <w:rPr>
          <w:rFonts w:ascii="Malgun Gothic" w:hAnsi="Malgun Gothic" w:eastAsia="Malgun Gothic" w:cs="Malgun Gothic"/>
        </w:rPr>
        <w:t>년</w:t>
      </w:r>
      <w:r>
        <w:rPr>
          <w:rFonts w:ascii="Nirmala UI" w:hAnsi="Nirmala UI" w:eastAsia="Nirmala UI" w:cs="Nirmala UI"/>
        </w:rPr>
        <w:t xml:space="preserve"> 10</w:t>
      </w:r>
      <w:r>
        <w:rPr>
          <w:rFonts w:ascii="Malgun Gothic" w:hAnsi="Malgun Gothic" w:eastAsia="Malgun Gothic" w:cs="Malgun Gothic"/>
        </w:rPr>
        <w:t>월</w:t>
      </w:r>
      <w:r>
        <w:rPr>
          <w:rFonts w:ascii="Nirmala UI" w:hAnsi="Nirmala UI" w:eastAsia="Nirmala UI" w:cs="Nirmala UI"/>
        </w:rPr>
        <w:t xml:space="preserve"> 22</w:t>
      </w:r>
      <w:r>
        <w:rPr>
          <w:rFonts w:ascii="Malgun Gothic" w:hAnsi="Malgun Gothic" w:eastAsia="Malgun Gothic" w:cs="Malgun Gothic"/>
        </w:rPr>
        <w:t>일로</w:t>
      </w:r>
      <w:r>
        <w:rPr>
          <w:rFonts w:ascii="Nirmala UI" w:hAnsi="Nirmala UI" w:eastAsia="Nirmala UI" w:cs="Nirmala UI"/>
        </w:rPr>
        <w:t xml:space="preserve"> </w:t>
      </w:r>
      <w:r>
        <w:rPr>
          <w:rFonts w:ascii="Malgun Gothic" w:hAnsi="Malgun Gothic" w:eastAsia="Malgun Gothic" w:cs="Malgun Gothic"/>
        </w:rPr>
        <w:t>놓는</w:t>
      </w:r>
      <w:r>
        <w:rPr>
          <w:rFonts w:ascii="Nirmala UI" w:hAnsi="Nirmala UI" w:eastAsia="Nirmala UI" w:cs="Nirmala UI"/>
        </w:rPr>
        <w:t xml:space="preserve"> </w:t>
      </w:r>
      <w:r>
        <w:rPr>
          <w:rFonts w:ascii="Malgun Gothic" w:hAnsi="Malgun Gothic" w:eastAsia="Malgun Gothic" w:cs="Malgun Gothic"/>
        </w:rPr>
        <w:t>데</w:t>
      </w:r>
      <w:r>
        <w:rPr>
          <w:rFonts w:ascii="Nirmala UI" w:hAnsi="Nirmala UI" w:eastAsia="Nirmala UI" w:cs="Nirmala UI"/>
        </w:rPr>
        <w:t xml:space="preserve"> </w:t>
      </w:r>
      <w:r>
        <w:rPr>
          <w:rFonts w:ascii="Malgun Gothic" w:hAnsi="Malgun Gothic" w:eastAsia="Malgun Gothic" w:cs="Malgun Gothic"/>
        </w:rPr>
        <w:t>무리가</w:t>
      </w:r>
      <w:r>
        <w:rPr>
          <w:rFonts w:ascii="Nirmala UI" w:hAnsi="Nirmala UI" w:eastAsia="Nirmala UI" w:cs="Nirmala UI"/>
        </w:rPr>
        <w:t xml:space="preserve"> </w:t>
      </w:r>
      <w:r>
        <w:rPr>
          <w:rFonts w:ascii="Malgun Gothic" w:hAnsi="Malgun Gothic" w:eastAsia="Malgun Gothic" w:cs="Malgun Gothic"/>
        </w:rPr>
        <w:t>없다고</w:t>
      </w:r>
      <w:r>
        <w:rPr>
          <w:rFonts w:ascii="Nirmala UI" w:hAnsi="Nirmala UI" w:eastAsia="Nirmala UI" w:cs="Nirmala UI"/>
        </w:rPr>
        <w:t xml:space="preserve"> </w:t>
      </w:r>
      <w:r>
        <w:rPr>
          <w:rFonts w:ascii="Malgun Gothic" w:hAnsi="Malgun Gothic" w:eastAsia="Malgun Gothic" w:cs="Malgun Gothic"/>
        </w:rPr>
        <w:t>보며</w:t>
      </w:r>
      <w:r>
        <w:rPr>
          <w:rFonts w:ascii="Nirmala UI" w:hAnsi="Nirmala UI" w:eastAsia="Nirmala UI" w:cs="Nirmala UI"/>
        </w:rPr>
        <w:t xml:space="preserve">, </w:t>
      </w:r>
      <w:r>
        <w:rPr>
          <w:rFonts w:ascii="Malgun Gothic" w:hAnsi="Malgun Gothic" w:eastAsia="Malgun Gothic" w:cs="Malgun Gothic"/>
        </w:rPr>
        <w:t>요시야의</w:t>
      </w:r>
      <w:r>
        <w:rPr>
          <w:rFonts w:ascii="Nirmala UI" w:hAnsi="Nirmala UI" w:eastAsia="Nirmala UI" w:cs="Nirmala UI"/>
        </w:rPr>
        <w:t xml:space="preserve"> </w:t>
      </w:r>
      <w:r>
        <w:rPr>
          <w:rFonts w:ascii="Malgun Gothic" w:hAnsi="Malgun Gothic" w:eastAsia="Malgun Gothic" w:cs="Malgun Gothic"/>
        </w:rPr>
        <w:t>큰</w:t>
      </w:r>
      <w:r>
        <w:rPr>
          <w:rFonts w:ascii="Nirmala UI" w:hAnsi="Nirmala UI" w:eastAsia="Nirmala UI" w:cs="Nirmala UI"/>
        </w:rPr>
        <w:t xml:space="preserve"> </w:t>
      </w:r>
      <w:r>
        <w:rPr>
          <w:rFonts w:ascii="Malgun Gothic" w:hAnsi="Malgun Gothic" w:eastAsia="Malgun Gothic" w:cs="Malgun Gothic"/>
        </w:rPr>
        <w:t>유월절을</w:t>
      </w:r>
      <w:r>
        <w:rPr>
          <w:rFonts w:ascii="Nirmala UI" w:hAnsi="Nirmala UI" w:eastAsia="Nirmala UI" w:cs="Nirmala UI"/>
        </w:rPr>
        <w:t xml:space="preserve"> </w:t>
      </w:r>
      <w:r>
        <w:rPr>
          <w:rFonts w:ascii="Malgun Gothic" w:hAnsi="Malgun Gothic" w:eastAsia="Malgun Gothic" w:cs="Malgun Gothic"/>
        </w:rPr>
        <w:t>기원전</w:t>
      </w:r>
      <w:r>
        <w:rPr>
          <w:rFonts w:ascii="Nirmala UI" w:hAnsi="Nirmala UI" w:eastAsia="Nirmala UI" w:cs="Nirmala UI"/>
        </w:rPr>
        <w:t xml:space="preserve"> 622</w:t>
      </w:r>
      <w:r>
        <w:rPr>
          <w:rFonts w:ascii="Malgun Gothic" w:hAnsi="Malgun Gothic" w:eastAsia="Malgun Gothic" w:cs="Malgun Gothic"/>
        </w:rPr>
        <w:t>년으로</w:t>
      </w:r>
      <w:r>
        <w:rPr>
          <w:rFonts w:ascii="Nirmala UI" w:hAnsi="Nirmala UI" w:eastAsia="Nirmala UI" w:cs="Nirmala UI"/>
        </w:rPr>
        <w:t xml:space="preserve"> </w:t>
      </w:r>
      <w:r>
        <w:rPr>
          <w:rFonts w:ascii="Malgun Gothic" w:hAnsi="Malgun Gothic" w:eastAsia="Malgun Gothic" w:cs="Malgun Gothic"/>
        </w:rPr>
        <w:t>보는</w:t>
      </w:r>
      <w:r>
        <w:rPr>
          <w:rFonts w:ascii="Nirmala UI" w:hAnsi="Nirmala UI" w:eastAsia="Nirmala UI" w:cs="Nirmala UI"/>
        </w:rPr>
        <w:t xml:space="preserve"> </w:t>
      </w:r>
      <w:r>
        <w:rPr>
          <w:rFonts w:ascii="Malgun Gothic" w:hAnsi="Malgun Gothic" w:eastAsia="Malgun Gothic" w:cs="Malgun Gothic"/>
        </w:rPr>
        <w:t>것</w:t>
      </w:r>
      <w:r>
        <w:rPr>
          <w:rFonts w:ascii="Nirmala UI" w:hAnsi="Nirmala UI" w:eastAsia="Nirmala UI" w:cs="Nirmala UI"/>
        </w:rPr>
        <w:t xml:space="preserve"> </w:t>
      </w:r>
      <w:r>
        <w:rPr>
          <w:rFonts w:ascii="Malgun Gothic" w:hAnsi="Malgun Gothic" w:eastAsia="Malgun Gothic" w:cs="Malgun Gothic"/>
        </w:rPr>
        <w:t>또한</w:t>
      </w:r>
      <w:r>
        <w:rPr>
          <w:rFonts w:ascii="Nirmala UI" w:hAnsi="Nirmala UI" w:eastAsia="Nirmala UI" w:cs="Nirmala UI"/>
        </w:rPr>
        <w:t xml:space="preserve"> </w:t>
      </w:r>
      <w:r>
        <w:rPr>
          <w:rFonts w:ascii="Malgun Gothic" w:hAnsi="Malgun Gothic" w:eastAsia="Malgun Gothic" w:cs="Malgun Gothic"/>
        </w:rPr>
        <w:t>그러한</w:t>
      </w:r>
      <w:r>
        <w:rPr>
          <w:rFonts w:ascii="Nirmala UI" w:hAnsi="Nirmala UI" w:eastAsia="Nirmala UI" w:cs="Nirmala UI"/>
        </w:rPr>
        <w:t xml:space="preserve"> </w:t>
      </w:r>
      <w:r>
        <w:rPr>
          <w:rFonts w:ascii="Malgun Gothic" w:hAnsi="Malgun Gothic" w:eastAsia="Malgun Gothic" w:cs="Malgun Gothic"/>
        </w:rPr>
        <w:t>성서</w:t>
      </w:r>
      <w:r>
        <w:rPr>
          <w:rFonts w:ascii="Nirmala UI" w:hAnsi="Nirmala UI" w:eastAsia="Nirmala UI" w:cs="Nirmala UI"/>
        </w:rPr>
        <w:t xml:space="preserve"> </w:t>
      </w:r>
      <w:r>
        <w:rPr>
          <w:rFonts w:ascii="Malgun Gothic" w:hAnsi="Malgun Gothic" w:eastAsia="Malgun Gothic" w:cs="Malgun Gothic"/>
        </w:rPr>
        <w:t>연대학자들에게</w:t>
      </w:r>
      <w:r>
        <w:rPr>
          <w:rFonts w:ascii="Nirmala UI" w:hAnsi="Nirmala UI" w:eastAsia="Nirmala UI" w:cs="Nirmala UI"/>
        </w:rPr>
        <w:t xml:space="preserve"> </w:t>
      </w:r>
      <w:r>
        <w:rPr>
          <w:rFonts w:ascii="Malgun Gothic" w:hAnsi="Malgun Gothic" w:eastAsia="Malgun Gothic" w:cs="Malgun Gothic"/>
        </w:rPr>
        <w:t>받아들여지는</w:t>
      </w:r>
      <w:r>
        <w:rPr>
          <w:rFonts w:ascii="Nirmala UI" w:hAnsi="Nirmala UI" w:eastAsia="Nirmala UI" w:cs="Nirmala UI"/>
        </w:rPr>
        <w:t xml:space="preserve"> </w:t>
      </w:r>
      <w:r>
        <w:rPr>
          <w:rFonts w:ascii="Malgun Gothic" w:hAnsi="Malgun Gothic" w:eastAsia="Malgun Gothic" w:cs="Malgun Gothic"/>
        </w:rPr>
        <w:t>연대이다</w:t>
      </w:r>
      <w:r>
        <w:rPr>
          <w:rFonts w:ascii="Nirmala UI" w:hAnsi="Nirmala UI" w:eastAsia="Nirmala UI" w:cs="Nirmala UI"/>
        </w:rPr>
        <w:t xml:space="preserve">. </w:t>
      </w:r>
      <w:r>
        <w:rPr>
          <w:rFonts w:ascii="Malgun Gothic" w:hAnsi="Malgun Gothic" w:eastAsia="Malgun Gothic" w:cs="Malgun Gothic"/>
        </w:rPr>
        <w:t>봄</w:t>
      </w:r>
      <w:r>
        <w:rPr>
          <w:rFonts w:ascii="Nirmala UI" w:hAnsi="Nirmala UI" w:eastAsia="Nirmala UI" w:cs="Nirmala UI"/>
        </w:rPr>
        <w:t xml:space="preserve"> </w:t>
      </w:r>
      <w:r>
        <w:rPr>
          <w:rFonts w:ascii="Malgun Gothic" w:hAnsi="Malgun Gothic" w:eastAsia="Malgun Gothic" w:cs="Malgun Gothic"/>
        </w:rPr>
        <w:t>절기들의</w:t>
      </w:r>
      <w:r>
        <w:rPr>
          <w:rFonts w:ascii="Nirmala UI" w:hAnsi="Nirmala UI" w:eastAsia="Nirmala UI" w:cs="Nirmala UI"/>
        </w:rPr>
        <w:t xml:space="preserve"> </w:t>
      </w:r>
      <w:r>
        <w:rPr>
          <w:rFonts w:ascii="Malgun Gothic" w:hAnsi="Malgun Gothic" w:eastAsia="Malgun Gothic" w:cs="Malgun Gothic"/>
        </w:rPr>
        <w:t>상징인</w:t>
      </w:r>
      <w:r>
        <w:rPr>
          <w:rFonts w:ascii="Nirmala UI" w:hAnsi="Nirmala UI" w:eastAsia="Nirmala UI" w:cs="Nirmala UI"/>
        </w:rPr>
        <w:t xml:space="preserve"> </w:t>
      </w:r>
      <w:r>
        <w:rPr>
          <w:rFonts w:ascii="Malgun Gothic" w:hAnsi="Malgun Gothic" w:eastAsia="Malgun Gothic" w:cs="Malgun Gothic"/>
        </w:rPr>
        <w:t>유월절은</w:t>
      </w:r>
      <w:r>
        <w:rPr>
          <w:rFonts w:ascii="Nirmala UI" w:hAnsi="Nirmala UI" w:eastAsia="Nirmala UI" w:cs="Nirmala UI"/>
        </w:rPr>
        <w:t xml:space="preserve"> </w:t>
      </w:r>
      <w:r>
        <w:rPr>
          <w:rFonts w:ascii="Malgun Gothic" w:hAnsi="Malgun Gothic" w:eastAsia="Malgun Gothic" w:cs="Malgun Gothic"/>
        </w:rPr>
        <w:t>사십구</w:t>
      </w:r>
      <w:r>
        <w:rPr>
          <w:rFonts w:ascii="Nirmala UI" w:hAnsi="Nirmala UI" w:eastAsia="Nirmala UI" w:cs="Nirmala UI"/>
        </w:rPr>
        <w:t xml:space="preserve"> </w:t>
      </w:r>
      <w:r>
        <w:rPr>
          <w:rFonts w:ascii="Malgun Gothic" w:hAnsi="Malgun Gothic" w:eastAsia="Malgun Gothic" w:cs="Malgun Gothic"/>
        </w:rPr>
        <w:t>년의</w:t>
      </w:r>
      <w:r>
        <w:rPr>
          <w:rFonts w:ascii="Nirmala UI" w:hAnsi="Nirmala UI" w:eastAsia="Nirmala UI" w:cs="Nirmala UI"/>
        </w:rPr>
        <w:t xml:space="preserve"> </w:t>
      </w:r>
      <w:r>
        <w:rPr>
          <w:rFonts w:ascii="Malgun Gothic" w:hAnsi="Malgun Gothic" w:eastAsia="Malgun Gothic" w:cs="Malgun Gothic"/>
        </w:rPr>
        <w:t>희년</w:t>
      </w:r>
      <w:r>
        <w:rPr>
          <w:rFonts w:ascii="Nirmala UI" w:hAnsi="Nirmala UI" w:eastAsia="Nirmala UI" w:cs="Nirmala UI"/>
        </w:rPr>
        <w:t xml:space="preserve"> </w:t>
      </w:r>
      <w:r>
        <w:rPr>
          <w:rFonts w:ascii="Malgun Gothic" w:hAnsi="Malgun Gothic" w:eastAsia="Malgun Gothic" w:cs="Malgun Gothic"/>
        </w:rPr>
        <w:t>주기를</w:t>
      </w:r>
      <w:r>
        <w:rPr>
          <w:rFonts w:ascii="Nirmala UI" w:hAnsi="Nirmala UI" w:eastAsia="Nirmala UI" w:cs="Nirmala UI"/>
        </w:rPr>
        <w:t xml:space="preserve"> </w:t>
      </w:r>
      <w:r>
        <w:rPr>
          <w:rFonts w:ascii="Malgun Gothic" w:hAnsi="Malgun Gothic" w:eastAsia="Malgun Gothic" w:cs="Malgun Gothic"/>
        </w:rPr>
        <w:t>시작하였고</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주기는</w:t>
      </w:r>
      <w:r>
        <w:rPr>
          <w:rFonts w:ascii="Nirmala UI" w:hAnsi="Nirmala UI" w:eastAsia="Nirmala UI" w:cs="Nirmala UI"/>
        </w:rPr>
        <w:t xml:space="preserve"> </w:t>
      </w:r>
      <w:r>
        <w:rPr>
          <w:rFonts w:ascii="Malgun Gothic" w:hAnsi="Malgun Gothic" w:eastAsia="Malgun Gothic" w:cs="Malgun Gothic"/>
        </w:rPr>
        <w:t>가을</w:t>
      </w:r>
      <w:r>
        <w:rPr>
          <w:rFonts w:ascii="Nirmala UI" w:hAnsi="Nirmala UI" w:eastAsia="Nirmala UI" w:cs="Nirmala UI"/>
        </w:rPr>
        <w:t xml:space="preserve"> </w:t>
      </w:r>
      <w:r>
        <w:rPr>
          <w:rFonts w:ascii="Malgun Gothic" w:hAnsi="Malgun Gothic" w:eastAsia="Malgun Gothic" w:cs="Malgun Gothic"/>
        </w:rPr>
        <w:t>절기들의</w:t>
      </w:r>
      <w:r>
        <w:rPr>
          <w:rFonts w:ascii="Nirmala UI" w:hAnsi="Nirmala UI" w:eastAsia="Nirmala UI" w:cs="Nirmala UI"/>
        </w:rPr>
        <w:t xml:space="preserve"> </w:t>
      </w:r>
      <w:r>
        <w:rPr>
          <w:rFonts w:ascii="Malgun Gothic" w:hAnsi="Malgun Gothic" w:eastAsia="Malgun Gothic" w:cs="Malgun Gothic"/>
        </w:rPr>
        <w:t>상징인</w:t>
      </w:r>
      <w:r>
        <w:rPr>
          <w:rFonts w:ascii="Nirmala UI" w:hAnsi="Nirmala UI" w:eastAsia="Nirmala UI" w:cs="Nirmala UI"/>
        </w:rPr>
        <w:t xml:space="preserve"> </w:t>
      </w:r>
      <w:r>
        <w:rPr>
          <w:rFonts w:ascii="Malgun Gothic" w:hAnsi="Malgun Gothic" w:eastAsia="Malgun Gothic" w:cs="Malgun Gothic"/>
        </w:rPr>
        <w:t>속죄일에</w:t>
      </w:r>
      <w:r>
        <w:rPr>
          <w:rFonts w:ascii="Nirmala UI" w:hAnsi="Nirmala UI" w:eastAsia="Nirmala UI" w:cs="Nirmala UI"/>
        </w:rPr>
        <w:t xml:space="preserve"> </w:t>
      </w:r>
      <w:r>
        <w:rPr>
          <w:rFonts w:ascii="Malgun Gothic" w:hAnsi="Malgun Gothic" w:eastAsia="Malgun Gothic" w:cs="Malgun Gothic"/>
        </w:rPr>
        <w:t>끝났다</w:t>
      </w:r>
      <w:r>
        <w:rPr>
          <w:rFonts w:ascii="Nirmala UI" w:hAnsi="Nirmala UI" w:eastAsia="Nirmala UI" w:cs="Nirmala UI"/>
        </w:rPr>
        <w:t xml:space="preserve">. </w:t>
      </w:r>
      <w:r>
        <w:rPr>
          <w:rFonts w:ascii="Malgun Gothic" w:hAnsi="Malgun Gothic" w:eastAsia="Malgun Gothic" w:cs="Malgun Gothic"/>
        </w:rPr>
        <w:t>사십구</w:t>
      </w:r>
      <w:r>
        <w:rPr>
          <w:rFonts w:ascii="Nirmala UI" w:hAnsi="Nirmala UI" w:eastAsia="Nirmala UI" w:cs="Nirmala UI"/>
        </w:rPr>
        <w:t xml:space="preserve"> </w:t>
      </w:r>
      <w:r>
        <w:rPr>
          <w:rFonts w:ascii="Malgun Gothic" w:hAnsi="Malgun Gothic" w:eastAsia="Malgun Gothic" w:cs="Malgun Gothic"/>
        </w:rPr>
        <w:t>년을</w:t>
      </w:r>
      <w:r>
        <w:rPr>
          <w:rFonts w:ascii="Nirmala UI" w:hAnsi="Nirmala UI" w:eastAsia="Nirmala UI" w:cs="Nirmala UI"/>
        </w:rPr>
        <w:t xml:space="preserve"> </w:t>
      </w:r>
      <w:r>
        <w:rPr>
          <w:rFonts w:ascii="Malgun Gothic" w:hAnsi="Malgun Gothic" w:eastAsia="Malgun Gothic" w:cs="Malgun Gothic"/>
        </w:rPr>
        <w:t>이루는</w:t>
      </w:r>
      <w:r>
        <w:rPr>
          <w:rFonts w:ascii="Nirmala UI" w:hAnsi="Nirmala UI" w:eastAsia="Nirmala UI" w:cs="Nirmala UI"/>
        </w:rPr>
        <w:t xml:space="preserve"> </w:t>
      </w:r>
      <w:r>
        <w:rPr>
          <w:rFonts w:ascii="Malgun Gothic" w:hAnsi="Malgun Gothic" w:eastAsia="Malgun Gothic" w:cs="Malgun Gothic"/>
        </w:rPr>
        <w:t>일곱</w:t>
      </w:r>
      <w:r>
        <w:rPr>
          <w:rFonts w:ascii="Nirmala UI" w:hAnsi="Nirmala UI" w:eastAsia="Nirmala UI" w:cs="Nirmala UI"/>
        </w:rPr>
        <w:t xml:space="preserve"> </w:t>
      </w:r>
      <w:r>
        <w:rPr>
          <w:rFonts w:ascii="Malgun Gothic" w:hAnsi="Malgun Gothic" w:eastAsia="Malgun Gothic" w:cs="Malgun Gothic"/>
        </w:rPr>
        <w:t>이레의</w:t>
      </w:r>
      <w:r>
        <w:rPr>
          <w:rFonts w:ascii="Nirmala UI" w:hAnsi="Nirmala UI" w:eastAsia="Nirmala UI" w:cs="Nirmala UI"/>
        </w:rPr>
        <w:t xml:space="preserve"> </w:t>
      </w:r>
      <w:r>
        <w:rPr>
          <w:rFonts w:ascii="Malgun Gothic" w:hAnsi="Malgun Gothic" w:eastAsia="Malgun Gothic" w:cs="Malgun Gothic"/>
        </w:rPr>
        <w:t>해들은</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땅의</w:t>
      </w:r>
      <w:r>
        <w:rPr>
          <w:rFonts w:ascii="Nirmala UI" w:hAnsi="Nirmala UI" w:eastAsia="Nirmala UI" w:cs="Nirmala UI"/>
        </w:rPr>
        <w:t xml:space="preserve"> </w:t>
      </w:r>
      <w:r>
        <w:rPr>
          <w:rFonts w:ascii="Malgun Gothic" w:hAnsi="Malgun Gothic" w:eastAsia="Malgun Gothic" w:cs="Malgun Gothic"/>
        </w:rPr>
        <w:t>안식년의</w:t>
      </w:r>
      <w:r>
        <w:rPr>
          <w:rFonts w:ascii="Nirmala UI" w:hAnsi="Nirmala UI" w:eastAsia="Nirmala UI" w:cs="Nirmala UI"/>
        </w:rPr>
        <w:t xml:space="preserve"> </w:t>
      </w:r>
      <w:r>
        <w:rPr>
          <w:rFonts w:ascii="Malgun Gothic" w:hAnsi="Malgun Gothic" w:eastAsia="Malgun Gothic" w:cs="Malgun Gothic"/>
        </w:rPr>
        <w:t>상징들이었다</w:t>
      </w:r>
      <w:r>
        <w:rPr>
          <w:rFonts w:ascii="Nirmala UI" w:hAnsi="Nirmala UI" w:eastAsia="Nirmala UI" w:cs="Nirmala UI"/>
        </w:rPr>
        <w:t>.</w:t>
      </w:r>
    </w:p>
    <w:p>
      <w:pPr>
        <w:pStyle w:val="ArticleScripture"/>
        <w:jc w:val="left"/>
      </w:pPr>
      <w:r>
        <w:rPr>
          <w:rFonts w:ascii="Nirmala UI" w:hAnsi="Nirmala UI" w:eastAsia="Nirmala UI" w:cs="Nirmala UI"/>
        </w:rPr>
        <w:t>“દરેક પાનામાં, ભલે તે ઇતિહાસ હોય, કે આજ્ઞા, કે ભવિષ્યવાણી, જૂના કરારના શાસ્ત્રો દેવપુત્રની મહિમાથી પ્રભાપ્રાપ્ત થયા છે. જ્યાં સુધી તે દૈવી સ્થાપનાનું હતું, ત્યાં સુધી યહૂદીધર્મની સમગ્ર વ્યવસ્થા સુસમાયોજિત રીતે સુસમાચારની ભવિષ્યવાણી હતી. ખ્રિસ્ત વિષે “સર્વે પ્રભુવક્તાઓ સાક્ષી આપે છે.” પ્રેરિતોનાં કૃત્યો 10:43. આદમને આપવામાં આવેલા વચનથી આરંભ કરીને, પિતૃપુરુષોની વંશરેખા અને વ્યવસ્થાના અર્થતંત્ર દ્વારા, સ્વર્ગનો તેજોમય પ્રકાશ ઉદ્ધારકર્તાનાં પગલાં સ્પષ્ટ કરતો ગયો. દ્રષ્ટાઓએ બેથલહેમનો તારો, આવનારો શિલોહ, નિહાળ્યો, જ્યારે ભવિષ્યની બાબતો ગૂઢ શોભાયાત્રા સમી તેમની સામે પસાર થતી હતી. દરેક બલિદાનમાં ખ્રિસ્તનું મરણ દર્શાવવામાં આવ્યું હતું. ધૂપના દરેક વાદળમાં તેમની ધર્મિકતા ઉપર ચઢતી હતી. દરેક જુબિલીની કર્ણધ્વનિ દ્વારા તેમનું નામ ઘોષિત થતું હતું. પરમપવિત્ર સ્થાનના ભયાવહ રહસ్యంలో તેમની મહિમા નિવાસ કરતી હતી.” ધ ડિઝાયર ઑફ એજેસ, 211.</w:t>
      </w:r>
    </w:p>
    <w:p>
      <w:pPr>
        <w:pStyle w:val="ArticleHeading"/>
        <w:jc w:val="left"/>
      </w:pPr>
      <w:r>
        <w:rPr>
          <w:rFonts w:ascii="Segoe UI" w:hAnsi="Segoe UI" w:eastAsia="Segoe UI" w:cs="Segoe UI"/>
        </w:rPr>
        <w:t>دە</w:t>
      </w:r>
      <w:r>
        <w:rPr>
          <w:rFonts w:ascii="Nirmala UI" w:hAnsi="Nirmala UI" w:eastAsia="Nirmala UI" w:cs="Nirmala UI"/>
        </w:rPr>
        <w:t>ଖହତ୍ତର</w:t>
      </w:r>
    </w:p>
    <w:p>
      <w:pPr>
        <w:pStyle w:val="ArticleBody"/>
        <w:jc w:val="left"/>
      </w:pPr>
      <w:r>
        <w:rPr>
          <w:rFonts w:ascii="Nirmala UI" w:hAnsi="Nirmala UI" w:eastAsia="Nirmala UI" w:cs="Nirmala UI"/>
        </w:rPr>
        <w:t>ઈ.સ.પૂર્વે 573થી ચૌદ વર્ષ પહેલાં યેરૂશાલેમ પતન પામ્યું ત્યારે સેદકિયા બેબિલોન લઈ જવામાં આવ્યો હતો. યહૂદી ઇતિહાસકારો ઈ.સ.પૂર્વે 622માં જોશિયાથી લઈને ઈ.સ.પૂર્વે 573ના ઓક્ટોબર 22 સુધીના જુબિલી ચક્રને 17મું જુબિલી ચક્ર તરીકે ઓળખાવે છે. રાફિયાના યુદ્ધથી લઈને પાનિયમના યુદ્ધ સુધીનો સમયગાળો સત્તર વર્ષનો હતો. રાફિયાના યુદ્ધમાં પ્ટોલેમી વિજયી થયો હતો, અને તેણે દક્ષિણના રાજા તરીકે સત્તર વર્ષ શાસન કર્યું હતું. એડિક્ટ ઑફ મિલાનથી લઈને કૉન્સ્ટન્ટીને ઈ.સ. 330માં પોતાનું સામ્રાજ્ય વિભાજિત કર્યું ત્યાં સુધી સત્તર વર્ષ થયા હતા. સત્તરમા જુબિલી ચક્રમાં નેબુકદનેઝરે યેરૂશાલેમનો વિનાશ કર્યો.</w:t>
      </w:r>
    </w:p>
    <w:p>
      <w:pPr>
        <w:pStyle w:val="ArticleScripture"/>
        <w:jc w:val="left"/>
      </w:pPr>
      <w:r>
        <w:rPr>
          <w:rFonts w:ascii="Nirmala UI" w:hAnsi="Nirmala UI" w:eastAsia="Nirmala UI" w:cs="Nirmala UI"/>
        </w:rPr>
        <w:t>ઇઝરાયલના સંતાનો અનેક દિવસો સુધી રાજા વિના, રાજકુમાર વિના, બલિદાન વિના, પ્રતિમા વિના, એફોદ વિના અને તેરાફીમ વિના રહેશે; ત્યારબાદ ઇઝરાયલના સંતાનો પરત ફરીને તેમના દેવ યહોવાને અને તેમના રાજા દાવીદને શોધશે; અને અંતિમ દિવસોમાં તેઓ યહોવા અને તેમની ભલાઈનો ભય માનશે. હોશેયા 3:4, 5.</w:t>
      </w:r>
    </w:p>
    <w:p>
      <w:pPr>
        <w:pStyle w:val="ArticleBody"/>
        <w:jc w:val="left"/>
      </w:pPr>
      <w:r>
        <w:rPr>
          <w:rFonts w:ascii="Nirmala UI" w:hAnsi="Nirmala UI" w:eastAsia="Nirmala UI" w:cs="Nirmala UI"/>
        </w:rPr>
        <w:t>હોશેયા એ એવા વિષયને સંબોધે છે જે સિદકિયાહની બંદીવાસસ્થિતિ સાથે સીધો સંબંધ ધરાવે છે, છતાં તે ઇ.સ.પૂ. 723માં ઉત્તર રાજ્ય માટે બંદીવાસની શરૂઆતનું પણ પ્રતિનિધિત્વ કરે છે. હોશેયાના આ અવતરણનો સંબંધ એઝેકિએલની સાક્ષી સાથે છે તેનું કારણ એ છે કે ઇઝરાયલે જ્યારે માનવી રાજા પર આગ્રહ રાખ્યો ત્યારે તેણે ઈશ્વરને અસ્વીકાર કર્યો. દૈવી રાજાની બદલે માનવી રાજાના શાસન હેઠળ રહેવાની ઇઝરાયેલની ઇચ્છા, લેવ્યવ્યવસ્થા 26માં “સાત વખત”ના ન્યાયમાં “તમારી શક્તિનો ગર્વ” તરીકે દર્શાવવામાં આવી છે.</w:t>
      </w:r>
    </w:p>
    <w:p>
      <w:pPr>
        <w:pStyle w:val="ArticleScripture"/>
        <w:jc w:val="left"/>
      </w:pPr>
      <w:r>
        <w:rPr>
          <w:rFonts w:ascii="Nirmala UI" w:hAnsi="Nirmala UI" w:eastAsia="Nirmala UI" w:cs="Nirmala UI"/>
        </w:rPr>
        <w:t>અને જો તમે આ બધાં છતાં પણ મારી વાત સાંભળશો નહિ, તો હું તમારા પાપોને લીધે તમને સાત ગણું વધુ દંડ આપીશ. અને હું તમારા બળના ગર્વને તોડી નાખીશ; અને હું તમારા આકાશને લોખંડ જેવું, અને તમારી ધરતીને પિત્તળ જેવી બનાવી દઈશ. લેવીયવ્યવસ્થા 26:18, 19.</w:t>
      </w:r>
    </w:p>
    <w:p>
      <w:pPr>
        <w:pStyle w:val="ArticleBody"/>
        <w:jc w:val="left"/>
      </w:pPr>
      <w:r>
        <w:rPr>
          <w:rFonts w:ascii="Nirmala UI" w:hAnsi="Nirmala UI" w:eastAsia="Nirmala UI" w:cs="Nirmala UI"/>
        </w:rPr>
        <w:t>“તમારી શક્તિનો ગર્વ” ઇઝરાયેલની એ ઇચ્છાનું પ્રતિનિધિત્વ કરે છે કે તે વિશ્વ જેવી બને અને પોતાનો રાજા રાખે. ઈ.સ.પૂ. 723માં ઉત્તર રાજ્યમાંથી રાજસત્તાનું દૂર થવું અને ત્યારબાદ ઈ.સ.પૂ. 586માં દક્ષિણ રાજ્યના રાજા સિદકિયાહની બંધિવાઈ, પ્રાચીન ઇઝરાયેલના “ગર્વ”ના ભંગનું પ્રતિનિધિત્વ કરે છે; અને ગર્વ પતન પહેલાં આવે છે. બાઇબલની ભવિષ્યવાણીમાં “શક્તિ” એ રાજા અથવા રાજ્ય છે, અને માનવીય રાજાને સુરક્ષિત કરવામાં ઇઝરાયેલનો ગર્વ દેવશાસન તથા દિવ્ય રાજાના અસ્વીકારને સૂચવે છે.</w:t>
      </w:r>
    </w:p>
    <w:p>
      <w:pPr>
        <w:pStyle w:val="ArticleScripture"/>
        <w:jc w:val="left"/>
      </w:pPr>
      <w:r>
        <w:rPr>
          <w:rFonts w:ascii="Nirmala UI" w:hAnsi="Nirmala UI" w:eastAsia="Nirmala UI" w:cs="Nirmala UI"/>
        </w:rPr>
        <w:t>અને એવું થયું કે જ્યારે શમૂએલ વૃદ્ધ થયો, ત્યારે તેણે પોતાના પુત્રોને ઇઝરાયેલ ઉપર ન્યાયાધીશો બનાવ્યા. તેના પ્રથમજાત પુત્રનું નામ યોએલ હતું; અને તેના બીજા પુત્રનું નામ અબિયા હતું: તેઓ બેઅર-શેબામાં ન્યાયાધીશો હતા. પરંતુ તેના પુત્રોએ તેના માર્ગોમાં ચાલ્યા નહિ; તેઓ લાભલોલુપતાની પાછળ વળી ગયા, લાંચ લીધી, અને ન્યાયને ભ્રષ્ટ કર્યો. ત્યારે ઇઝરાયેલના સર્વ વડીલો એકત્ર થયા અને રામાહમાં શમૂએલ પાસે આવ્યા, અને તેને કહ્યું, જો, તમે વૃદ્ધ થયા છો, અને તમારા પુત્રો તમારા માર્ગોમાં ચાલતા નથી: હવે અમારે માટે એવો એક રાજા નીમો કે જે બધી જાતિઓની જેમ અમારો ન્યાય કરે. પરંતુ જ્યારે તેમણે કહ્યું, અમારો ન્યાય કરવા અમને એક રાજા આપો, ત્યારે આ વાત શમૂએલને અપ્રિય લાગી. અને શમૂએલે યહોવા પ્રત્યે પ્રાર્થના કરી. અને યહોવાએ શમૂએલને કહ્યું, લોકો જે કંઈ તને કહે છે તેમાં તેમની વાણી સાંભળ; કારણ કે તેમણે તને અકાર્ય કર્યો નથી, પરંતુ મને અકાર્ય કર્યો છે, જેથી હું તેમના ઉપર રાજ કરું નહિ. જે દિવસથી મેં તેમને મિસરથી બહાર કાઢ્યા તે દિવસથી આજદિન સુધી તેમણે જે બધાં કાર્યો કર્યા છે, જેમાં તેમણે મને તજી દીધો અને અન્ય દેવતાઓની સેવા કરી, તે જ પ્રમાણે તેઓ તારી સાથે પણ કરે છે. તેથી હવે તેમની વાણી સાંભળ; તો પણ તેમને ગંભીરતાથી ચેતવી દે, અને તેમના ઉપર રાજ કરનાર રાજાની રીત તેમને બતાવ. 1 શમૂએલ 8:1–9.</w:t>
      </w:r>
    </w:p>
    <w:p>
      <w:pPr>
        <w:pStyle w:val="ArticleBody"/>
        <w:jc w:val="left"/>
      </w:pPr>
      <w:r>
        <w:rPr>
          <w:rFonts w:ascii="Nirmala UI" w:hAnsi="Nirmala UI" w:eastAsia="Nirmala UI" w:cs="Nirmala UI"/>
        </w:rPr>
        <w:t>ದುದು ಗಮನಿಸಬೇಕಾದದ್ದು ಏನೆಂದರೆ, ಆ ಸಂದರ್ಭದಲ್ಲಿ ಇಸ್ರಾಯೇಲರು ತಮ್ಮ ಅರಸನಾಗಿ ದೇವರನ್ನು ಮಾತ್ರವಲ್ಲ, ಸಮೂವೇಲನಿಂದ ಪ್ರತಿನಿಧಿಸಲ್ಪಟ್ಟ ಪ್ರವಾದನೆಯ ಆತ್ಮವನ್ನೂ ತಿರಸ್ಕರಿಸಿದರು; ಏಕೆಂದರೆ ಹೀಗೆ ಹೇಳಲಾಗಿದೆ: “ಅವರು ನನ್ನನ್ನು ತ್ಯಜಿಸಿ, ಇತರ ದೇವತೆಗಳನ್ನು ಸೇವಿಸಿದ್ದಾರೆ; ಹಾಗೆಯೇ ಅವರು ನಿನಗೂ ಮಾಡುತ್ತಾರೆ.”</w:t>
      </w:r>
    </w:p>
    <w:p>
      <w:pPr>
        <w:pStyle w:val="ArticleScripture"/>
        <w:jc w:val="left"/>
      </w:pPr>
      <w:r>
        <w:rPr>
          <w:rFonts w:ascii="Nirmala UI" w:hAnsi="Nirmala UI" w:eastAsia="Nirmala UI" w:cs="Nirmala UI"/>
        </w:rPr>
        <w:t>“સાતાન છે... સતત નકલી વસ્તુઓને આગળ ધપાવતો—સત્યથી દૂર લઈ જવા માટે. સાતાનનો એકદમ છેલ્લો છળ એવો હશે કે તે દેવના આત્માની સાક્ષીને નિષ્ફળ બનાવી દે. ‘જ્યાં દર્શન નથી, ત્યાં લોકો નાશ પામે છે’ (નીતિવચન 29:18). સાતાન કુશળતાપૂર્વક, વિવિધ રીતે અને વિવિધ સાધનો દ્વારા, દેવના અવશેષ પ્રજાજનોનો સત્ય સાક્ષી પરનો વિશ્વાસ અસ્થિર કરવા કાર્ય કરશે.”</w:t>
      </w:r>
    </w:p>
    <w:p>
      <w:pPr>
        <w:pStyle w:val="ArticleScripture"/>
        <w:jc w:val="left"/>
      </w:pPr>
      <w:r>
        <w:rPr>
          <w:rFonts w:ascii="Nirmala UI" w:hAnsi="Nirmala UI" w:eastAsia="Nirmala UI" w:cs="Nirmala UI"/>
        </w:rPr>
        <w:t>“સાક્ષીઓ વિરુદ્ધ શૈતાનિક એવી એક દ્વેષભાવના પ્રજ્વલિત કરવામાં આવશે. શૈતાનની કાર્યપદ્ધતિ એવી રહેશે કે તેમની બાબતમાં ચર્ચોની આસ્થા ડગમગાવી દેવામાં આવે; કારણ કે જો દેવના આત્માની ચેતવણીઓ, ઠપકાઓ અને સલાહોને માન આપવામાં આવે, તો શૈતાનને પોતાની છેતરપિંડી પ્રવેશ કરાવવા અને આત્માઓને પોતાના ભ્રમોમાં બંધાઈ રાખવા માટે એટલો સ્પષ્ટ માર્ગ મળી શકે નહીં.” Selected Messages, book 1, 48.</w:t>
      </w:r>
    </w:p>
    <w:p>
      <w:pPr>
        <w:pStyle w:val="ArticleBody"/>
        <w:jc w:val="left"/>
      </w:pPr>
      <w:r>
        <w:rPr>
          <w:rFonts w:ascii="Nirmala UI" w:hAnsi="Nirmala UI" w:eastAsia="Nirmala UI" w:cs="Nirmala UI"/>
        </w:rPr>
        <w:t>પ્રાચીન ઇસ્રાએલની થિયોક્રસી માટેનો અંતિમ ભ્રમ માત્ર દેવનો જ નહીં, પરંતુ ભવિષ્યવાણીના આત્માનો પણ અસ્વીકાર હતો. ઈ.સ.પૂ. 1097માં થયેલો તે અસ્વીકાર 1863માં લાઓદિકીયન સેવન્થ-ડે એડ્વેન્ટિઝમના અંતિમ ભ્રમનું પ્રતીકરૂપ છે. લેવીયકાંડ છવ્વીસના “સાત વખત” દેવનું વચન છે, અને ભવિષ્યવાણીનો આત્મા “સાત વખત” વિષે કહે છે કે તે “બદલવામાં ન આવવું જોઈએ.”</w:t>
      </w:r>
    </w:p>
    <w:p>
      <w:pPr>
        <w:pStyle w:val="ArticleScripture"/>
        <w:jc w:val="left"/>
      </w:pPr>
      <w:r>
        <w:rPr>
          <w:rFonts w:ascii="Nirmala UI" w:hAnsi="Nirmala UI" w:eastAsia="Nirmala UI" w:cs="Nirmala UI"/>
        </w:rPr>
        <w:t>„</w:t>
      </w:r>
      <w:r>
        <w:rPr>
          <w:rFonts w:ascii="Sylfaen" w:hAnsi="Sylfaen" w:eastAsia="Sylfaen" w:cs="Sylfaen"/>
        </w:rPr>
        <w:t>ვამხედავ</w:t>
      </w:r>
      <w:r>
        <w:rPr>
          <w:rFonts w:ascii="Nirmala UI" w:hAnsi="Nirmala UI" w:eastAsia="Nirmala UI" w:cs="Nirmala UI"/>
        </w:rPr>
        <w:t xml:space="preserve">, </w:t>
      </w:r>
      <w:r>
        <w:rPr>
          <w:rFonts w:ascii="Sylfaen" w:hAnsi="Sylfaen" w:eastAsia="Sylfaen" w:cs="Sylfaen"/>
        </w:rPr>
        <w:t>რომ</w:t>
      </w:r>
      <w:r>
        <w:rPr>
          <w:rFonts w:ascii="Nirmala UI" w:hAnsi="Nirmala UI" w:eastAsia="Nirmala UI" w:cs="Nirmala UI"/>
        </w:rPr>
        <w:t xml:space="preserve"> 1843 </w:t>
      </w:r>
      <w:r>
        <w:rPr>
          <w:rFonts w:ascii="Sylfaen" w:hAnsi="Sylfaen" w:eastAsia="Sylfaen" w:cs="Sylfaen"/>
        </w:rPr>
        <w:t>წლის</w:t>
      </w:r>
      <w:r>
        <w:rPr>
          <w:rFonts w:ascii="Nirmala UI" w:hAnsi="Nirmala UI" w:eastAsia="Nirmala UI" w:cs="Nirmala UI"/>
        </w:rPr>
        <w:t xml:space="preserve"> </w:t>
      </w:r>
      <w:r>
        <w:rPr>
          <w:rFonts w:ascii="Sylfaen" w:hAnsi="Sylfaen" w:eastAsia="Sylfaen" w:cs="Sylfaen"/>
        </w:rPr>
        <w:t>სქემა</w:t>
      </w:r>
      <w:r>
        <w:rPr>
          <w:rFonts w:ascii="Nirmala UI" w:hAnsi="Nirmala UI" w:eastAsia="Nirmala UI" w:cs="Nirmala UI"/>
        </w:rPr>
        <w:t xml:space="preserve"> </w:t>
      </w:r>
      <w:r>
        <w:rPr>
          <w:rFonts w:ascii="Sylfaen" w:hAnsi="Sylfaen" w:eastAsia="Sylfaen" w:cs="Sylfaen"/>
        </w:rPr>
        <w:t>უფლის</w:t>
      </w:r>
      <w:r>
        <w:rPr>
          <w:rFonts w:ascii="Nirmala UI" w:hAnsi="Nirmala UI" w:eastAsia="Nirmala UI" w:cs="Nirmala UI"/>
        </w:rPr>
        <w:t xml:space="preserve"> </w:t>
      </w:r>
      <w:r>
        <w:rPr>
          <w:rFonts w:ascii="Sylfaen" w:hAnsi="Sylfaen" w:eastAsia="Sylfaen" w:cs="Sylfaen"/>
        </w:rPr>
        <w:t>ხელით</w:t>
      </w:r>
      <w:r>
        <w:rPr>
          <w:rFonts w:ascii="Nirmala UI" w:hAnsi="Nirmala UI" w:eastAsia="Nirmala UI" w:cs="Nirmala UI"/>
        </w:rPr>
        <w:t xml:space="preserve"> </w:t>
      </w:r>
      <w:r>
        <w:rPr>
          <w:rFonts w:ascii="Sylfaen" w:hAnsi="Sylfaen" w:eastAsia="Sylfaen" w:cs="Sylfaen"/>
        </w:rPr>
        <w:t>იყო</w:t>
      </w:r>
      <w:r>
        <w:rPr>
          <w:rFonts w:ascii="Nirmala UI" w:hAnsi="Nirmala UI" w:eastAsia="Nirmala UI" w:cs="Nirmala UI"/>
        </w:rPr>
        <w:t xml:space="preserve"> </w:t>
      </w:r>
      <w:r>
        <w:rPr>
          <w:rFonts w:ascii="Sylfaen" w:hAnsi="Sylfaen" w:eastAsia="Sylfaen" w:cs="Sylfaen"/>
        </w:rPr>
        <w:t>წარმართული</w:t>
      </w:r>
      <w:r>
        <w:rPr>
          <w:rFonts w:ascii="Nirmala UI" w:hAnsi="Nirmala UI" w:eastAsia="Nirmala UI" w:cs="Nirmala UI"/>
        </w:rPr>
        <w:t xml:space="preserve"> </w:t>
      </w:r>
      <w:r>
        <w:rPr>
          <w:rFonts w:ascii="Sylfaen" w:hAnsi="Sylfaen" w:eastAsia="Sylfaen" w:cs="Sylfaen"/>
        </w:rPr>
        <w:t>და</w:t>
      </w:r>
      <w:r>
        <w:rPr>
          <w:rFonts w:ascii="Nirmala UI" w:hAnsi="Nirmala UI" w:eastAsia="Nirmala UI" w:cs="Nirmala UI"/>
        </w:rPr>
        <w:t xml:space="preserve"> </w:t>
      </w:r>
      <w:r>
        <w:rPr>
          <w:rFonts w:ascii="Sylfaen" w:hAnsi="Sylfaen" w:eastAsia="Sylfaen" w:cs="Sylfaen"/>
        </w:rPr>
        <w:t>რომ</w:t>
      </w:r>
      <w:r>
        <w:rPr>
          <w:rFonts w:ascii="Nirmala UI" w:hAnsi="Nirmala UI" w:eastAsia="Nirmala UI" w:cs="Nirmala UI"/>
        </w:rPr>
        <w:t xml:space="preserve"> </w:t>
      </w:r>
      <w:r>
        <w:rPr>
          <w:rFonts w:ascii="Sylfaen" w:hAnsi="Sylfaen" w:eastAsia="Sylfaen" w:cs="Sylfaen"/>
        </w:rPr>
        <w:t>იგი</w:t>
      </w:r>
      <w:r>
        <w:rPr>
          <w:rFonts w:ascii="Nirmala UI" w:hAnsi="Nirmala UI" w:eastAsia="Nirmala UI" w:cs="Nirmala UI"/>
        </w:rPr>
        <w:t xml:space="preserve"> </w:t>
      </w:r>
      <w:r>
        <w:rPr>
          <w:rFonts w:ascii="Sylfaen" w:hAnsi="Sylfaen" w:eastAsia="Sylfaen" w:cs="Sylfaen"/>
        </w:rPr>
        <w:t>არ</w:t>
      </w:r>
      <w:r>
        <w:rPr>
          <w:rFonts w:ascii="Nirmala UI" w:hAnsi="Nirmala UI" w:eastAsia="Nirmala UI" w:cs="Nirmala UI"/>
        </w:rPr>
        <w:t xml:space="preserve"> </w:t>
      </w:r>
      <w:r>
        <w:rPr>
          <w:rFonts w:ascii="Sylfaen" w:hAnsi="Sylfaen" w:eastAsia="Sylfaen" w:cs="Sylfaen"/>
        </w:rPr>
        <w:t>უნდა</w:t>
      </w:r>
      <w:r>
        <w:rPr>
          <w:rFonts w:ascii="Nirmala UI" w:hAnsi="Nirmala UI" w:eastAsia="Nirmala UI" w:cs="Nirmala UI"/>
        </w:rPr>
        <w:t xml:space="preserve"> </w:t>
      </w:r>
      <w:r>
        <w:rPr>
          <w:rFonts w:ascii="Sylfaen" w:hAnsi="Sylfaen" w:eastAsia="Sylfaen" w:cs="Sylfaen"/>
        </w:rPr>
        <w:t>შეიცვალოს</w:t>
      </w:r>
      <w:r>
        <w:rPr>
          <w:rFonts w:ascii="Nirmala UI" w:hAnsi="Nirmala UI" w:eastAsia="Nirmala UI" w:cs="Nirmala UI"/>
        </w:rPr>
        <w:t xml:space="preserve">; </w:t>
      </w:r>
      <w:r>
        <w:rPr>
          <w:rFonts w:ascii="Sylfaen" w:hAnsi="Sylfaen" w:eastAsia="Sylfaen" w:cs="Sylfaen"/>
        </w:rPr>
        <w:t>რომ</w:t>
      </w:r>
      <w:r>
        <w:rPr>
          <w:rFonts w:ascii="Nirmala UI" w:hAnsi="Nirmala UI" w:eastAsia="Nirmala UI" w:cs="Nirmala UI"/>
        </w:rPr>
        <w:t xml:space="preserve"> </w:t>
      </w:r>
      <w:r>
        <w:rPr>
          <w:rFonts w:ascii="Sylfaen" w:hAnsi="Sylfaen" w:eastAsia="Sylfaen" w:cs="Sylfaen"/>
        </w:rPr>
        <w:t>რიცხვები</w:t>
      </w:r>
      <w:r>
        <w:rPr>
          <w:rFonts w:ascii="Nirmala UI" w:hAnsi="Nirmala UI" w:eastAsia="Nirmala UI" w:cs="Nirmala UI"/>
        </w:rPr>
        <w:t xml:space="preserve"> </w:t>
      </w:r>
      <w:r>
        <w:rPr>
          <w:rFonts w:ascii="Sylfaen" w:hAnsi="Sylfaen" w:eastAsia="Sylfaen" w:cs="Sylfaen"/>
        </w:rPr>
        <w:t>ისეთი</w:t>
      </w:r>
      <w:r>
        <w:rPr>
          <w:rFonts w:ascii="Nirmala UI" w:hAnsi="Nirmala UI" w:eastAsia="Nirmala UI" w:cs="Nirmala UI"/>
        </w:rPr>
        <w:t xml:space="preserve"> </w:t>
      </w:r>
      <w:r>
        <w:rPr>
          <w:rFonts w:ascii="Sylfaen" w:hAnsi="Sylfaen" w:eastAsia="Sylfaen" w:cs="Sylfaen"/>
        </w:rPr>
        <w:t>იყო</w:t>
      </w:r>
      <w:r>
        <w:rPr>
          <w:rFonts w:ascii="Nirmala UI" w:hAnsi="Nirmala UI" w:eastAsia="Nirmala UI" w:cs="Nirmala UI"/>
        </w:rPr>
        <w:t xml:space="preserve">, </w:t>
      </w:r>
      <w:r>
        <w:rPr>
          <w:rFonts w:ascii="Sylfaen" w:hAnsi="Sylfaen" w:eastAsia="Sylfaen" w:cs="Sylfaen"/>
        </w:rPr>
        <w:t>როგორიც</w:t>
      </w:r>
      <w:r>
        <w:rPr>
          <w:rFonts w:ascii="Nirmala UI" w:hAnsi="Nirmala UI" w:eastAsia="Nirmala UI" w:cs="Nirmala UI"/>
        </w:rPr>
        <w:t xml:space="preserve"> </w:t>
      </w:r>
      <w:r>
        <w:rPr>
          <w:rFonts w:ascii="Sylfaen" w:hAnsi="Sylfaen" w:eastAsia="Sylfaen" w:cs="Sylfaen"/>
        </w:rPr>
        <w:t>მას</w:t>
      </w:r>
      <w:r>
        <w:rPr>
          <w:rFonts w:ascii="Nirmala UI" w:hAnsi="Nirmala UI" w:eastAsia="Nirmala UI" w:cs="Nirmala UI"/>
        </w:rPr>
        <w:t xml:space="preserve"> </w:t>
      </w:r>
      <w:r>
        <w:rPr>
          <w:rFonts w:ascii="Sylfaen" w:hAnsi="Sylfaen" w:eastAsia="Sylfaen" w:cs="Sylfaen"/>
        </w:rPr>
        <w:t>სურდა</w:t>
      </w:r>
      <w:r>
        <w:rPr>
          <w:rFonts w:ascii="Nirmala UI" w:hAnsi="Nirmala UI" w:eastAsia="Nirmala UI" w:cs="Nirmala UI"/>
        </w:rPr>
        <w:t xml:space="preserve">; </w:t>
      </w:r>
      <w:r>
        <w:rPr>
          <w:rFonts w:ascii="Sylfaen" w:hAnsi="Sylfaen" w:eastAsia="Sylfaen" w:cs="Sylfaen"/>
        </w:rPr>
        <w:t>რომ</w:t>
      </w:r>
      <w:r>
        <w:rPr>
          <w:rFonts w:ascii="Nirmala UI" w:hAnsi="Nirmala UI" w:eastAsia="Nirmala UI" w:cs="Nirmala UI"/>
        </w:rPr>
        <w:t xml:space="preserve"> </w:t>
      </w:r>
      <w:r>
        <w:rPr>
          <w:rFonts w:ascii="Sylfaen" w:hAnsi="Sylfaen" w:eastAsia="Sylfaen" w:cs="Sylfaen"/>
        </w:rPr>
        <w:t>მისი</w:t>
      </w:r>
      <w:r>
        <w:rPr>
          <w:rFonts w:ascii="Nirmala UI" w:hAnsi="Nirmala UI" w:eastAsia="Nirmala UI" w:cs="Nirmala UI"/>
        </w:rPr>
        <w:t xml:space="preserve"> </w:t>
      </w:r>
      <w:r>
        <w:rPr>
          <w:rFonts w:ascii="Sylfaen" w:hAnsi="Sylfaen" w:eastAsia="Sylfaen" w:cs="Sylfaen"/>
        </w:rPr>
        <w:t>ხელი</w:t>
      </w:r>
      <w:r>
        <w:rPr>
          <w:rFonts w:ascii="Nirmala UI" w:hAnsi="Nirmala UI" w:eastAsia="Nirmala UI" w:cs="Nirmala UI"/>
        </w:rPr>
        <w:t xml:space="preserve"> </w:t>
      </w:r>
      <w:r>
        <w:rPr>
          <w:rFonts w:ascii="Sylfaen" w:hAnsi="Sylfaen" w:eastAsia="Sylfaen" w:cs="Sylfaen"/>
        </w:rPr>
        <w:t>ეფარა</w:t>
      </w:r>
      <w:r>
        <w:rPr>
          <w:rFonts w:ascii="Nirmala UI" w:hAnsi="Nirmala UI" w:eastAsia="Nirmala UI" w:cs="Nirmala UI"/>
        </w:rPr>
        <w:t xml:space="preserve"> </w:t>
      </w:r>
      <w:r>
        <w:rPr>
          <w:rFonts w:ascii="Sylfaen" w:hAnsi="Sylfaen" w:eastAsia="Sylfaen" w:cs="Sylfaen"/>
        </w:rPr>
        <w:t>მას</w:t>
      </w:r>
      <w:r>
        <w:rPr>
          <w:rFonts w:ascii="Nirmala UI" w:hAnsi="Nirmala UI" w:eastAsia="Nirmala UI" w:cs="Nirmala UI"/>
        </w:rPr>
        <w:t xml:space="preserve"> </w:t>
      </w:r>
      <w:r>
        <w:rPr>
          <w:rFonts w:ascii="Sylfaen" w:hAnsi="Sylfaen" w:eastAsia="Sylfaen" w:cs="Sylfaen"/>
        </w:rPr>
        <w:t>და</w:t>
      </w:r>
      <w:r>
        <w:rPr>
          <w:rFonts w:ascii="Nirmala UI" w:hAnsi="Nirmala UI" w:eastAsia="Nirmala UI" w:cs="Nirmala UI"/>
        </w:rPr>
        <w:t xml:space="preserve"> </w:t>
      </w:r>
      <w:r>
        <w:rPr>
          <w:rFonts w:ascii="Sylfaen" w:hAnsi="Sylfaen" w:eastAsia="Sylfaen" w:cs="Sylfaen"/>
        </w:rPr>
        <w:t>ფარავდა</w:t>
      </w:r>
      <w:r>
        <w:rPr>
          <w:rFonts w:ascii="Nirmala UI" w:hAnsi="Nirmala UI" w:eastAsia="Nirmala UI" w:cs="Nirmala UI"/>
        </w:rPr>
        <w:t xml:space="preserve"> </w:t>
      </w:r>
      <w:r>
        <w:rPr>
          <w:rFonts w:ascii="Sylfaen" w:hAnsi="Sylfaen" w:eastAsia="Sylfaen" w:cs="Sylfaen"/>
        </w:rPr>
        <w:t>შეცდომას</w:t>
      </w:r>
      <w:r>
        <w:rPr>
          <w:rFonts w:ascii="Nirmala UI" w:hAnsi="Nirmala UI" w:eastAsia="Nirmala UI" w:cs="Nirmala UI"/>
        </w:rPr>
        <w:t xml:space="preserve"> </w:t>
      </w:r>
      <w:r>
        <w:rPr>
          <w:rFonts w:ascii="Sylfaen" w:hAnsi="Sylfaen" w:eastAsia="Sylfaen" w:cs="Sylfaen"/>
        </w:rPr>
        <w:t>ზოგიერთ</w:t>
      </w:r>
      <w:r>
        <w:rPr>
          <w:rFonts w:ascii="Nirmala UI" w:hAnsi="Nirmala UI" w:eastAsia="Nirmala UI" w:cs="Nirmala UI"/>
        </w:rPr>
        <w:t xml:space="preserve"> </w:t>
      </w:r>
      <w:r>
        <w:rPr>
          <w:rFonts w:ascii="Sylfaen" w:hAnsi="Sylfaen" w:eastAsia="Sylfaen" w:cs="Sylfaen"/>
        </w:rPr>
        <w:t>რიცხვში</w:t>
      </w:r>
      <w:r>
        <w:rPr>
          <w:rFonts w:ascii="Nirmala UI" w:hAnsi="Nirmala UI" w:eastAsia="Nirmala UI" w:cs="Nirmala UI"/>
        </w:rPr>
        <w:t xml:space="preserve">, </w:t>
      </w:r>
      <w:r>
        <w:rPr>
          <w:rFonts w:ascii="Sylfaen" w:hAnsi="Sylfaen" w:eastAsia="Sylfaen" w:cs="Sylfaen"/>
        </w:rPr>
        <w:t>რათა</w:t>
      </w:r>
      <w:r>
        <w:rPr>
          <w:rFonts w:ascii="Nirmala UI" w:hAnsi="Nirmala UI" w:eastAsia="Nirmala UI" w:cs="Nirmala UI"/>
        </w:rPr>
        <w:t xml:space="preserve"> </w:t>
      </w:r>
      <w:r>
        <w:rPr>
          <w:rFonts w:ascii="Sylfaen" w:hAnsi="Sylfaen" w:eastAsia="Sylfaen" w:cs="Sylfaen"/>
        </w:rPr>
        <w:t>ვერავის</w:t>
      </w:r>
      <w:r>
        <w:rPr>
          <w:rFonts w:ascii="Nirmala UI" w:hAnsi="Nirmala UI" w:eastAsia="Nirmala UI" w:cs="Nirmala UI"/>
        </w:rPr>
        <w:t xml:space="preserve"> </w:t>
      </w:r>
      <w:r>
        <w:rPr>
          <w:rFonts w:ascii="Sylfaen" w:hAnsi="Sylfaen" w:eastAsia="Sylfaen" w:cs="Sylfaen"/>
        </w:rPr>
        <w:t>დაენახა</w:t>
      </w:r>
      <w:r>
        <w:rPr>
          <w:rFonts w:ascii="Nirmala UI" w:hAnsi="Nirmala UI" w:eastAsia="Nirmala UI" w:cs="Nirmala UI"/>
        </w:rPr>
        <w:t xml:space="preserve"> </w:t>
      </w:r>
      <w:r>
        <w:rPr>
          <w:rFonts w:ascii="Sylfaen" w:hAnsi="Sylfaen" w:eastAsia="Sylfaen" w:cs="Sylfaen"/>
        </w:rPr>
        <w:t>იგი</w:t>
      </w:r>
      <w:r>
        <w:rPr>
          <w:rFonts w:ascii="Nirmala UI" w:hAnsi="Nirmala UI" w:eastAsia="Nirmala UI" w:cs="Nirmala UI"/>
        </w:rPr>
        <w:t xml:space="preserve">, </w:t>
      </w:r>
      <w:r>
        <w:rPr>
          <w:rFonts w:ascii="Sylfaen" w:hAnsi="Sylfaen" w:eastAsia="Sylfaen" w:cs="Sylfaen"/>
        </w:rPr>
        <w:t>ვიდრე</w:t>
      </w:r>
      <w:r>
        <w:rPr>
          <w:rFonts w:ascii="Nirmala UI" w:hAnsi="Nirmala UI" w:eastAsia="Nirmala UI" w:cs="Nirmala UI"/>
        </w:rPr>
        <w:t xml:space="preserve"> </w:t>
      </w:r>
      <w:r>
        <w:rPr>
          <w:rFonts w:ascii="Sylfaen" w:hAnsi="Sylfaen" w:eastAsia="Sylfaen" w:cs="Sylfaen"/>
        </w:rPr>
        <w:t>მისი</w:t>
      </w:r>
      <w:r>
        <w:rPr>
          <w:rFonts w:ascii="Nirmala UI" w:hAnsi="Nirmala UI" w:eastAsia="Nirmala UI" w:cs="Nirmala UI"/>
        </w:rPr>
        <w:t xml:space="preserve"> </w:t>
      </w:r>
      <w:r>
        <w:rPr>
          <w:rFonts w:ascii="Sylfaen" w:hAnsi="Sylfaen" w:eastAsia="Sylfaen" w:cs="Sylfaen"/>
        </w:rPr>
        <w:t>ხელი</w:t>
      </w:r>
      <w:r>
        <w:rPr>
          <w:rFonts w:ascii="Nirmala UI" w:hAnsi="Nirmala UI" w:eastAsia="Nirmala UI" w:cs="Nirmala UI"/>
        </w:rPr>
        <w:t xml:space="preserve"> </w:t>
      </w:r>
      <w:r>
        <w:rPr>
          <w:rFonts w:ascii="Sylfaen" w:hAnsi="Sylfaen" w:eastAsia="Sylfaen" w:cs="Sylfaen"/>
        </w:rPr>
        <w:t>არ</w:t>
      </w:r>
      <w:r>
        <w:rPr>
          <w:rFonts w:ascii="Nirmala UI" w:hAnsi="Nirmala UI" w:eastAsia="Nirmala UI" w:cs="Nirmala UI"/>
        </w:rPr>
        <w:t xml:space="preserve"> </w:t>
      </w:r>
      <w:r>
        <w:rPr>
          <w:rFonts w:ascii="Sylfaen" w:hAnsi="Sylfaen" w:eastAsia="Sylfaen" w:cs="Sylfaen"/>
        </w:rPr>
        <w:t>იქნებოდა</w:t>
      </w:r>
      <w:r>
        <w:rPr>
          <w:rFonts w:ascii="Nirmala UI" w:hAnsi="Nirmala UI" w:eastAsia="Nirmala UI" w:cs="Nirmala UI"/>
        </w:rPr>
        <w:t xml:space="preserve"> </w:t>
      </w:r>
      <w:r>
        <w:rPr>
          <w:rFonts w:ascii="Sylfaen" w:hAnsi="Sylfaen" w:eastAsia="Sylfaen" w:cs="Sylfaen"/>
        </w:rPr>
        <w:t>მოცილებული</w:t>
      </w:r>
      <w:r>
        <w:rPr>
          <w:rFonts w:ascii="Nirmala UI" w:hAnsi="Nirmala UI" w:eastAsia="Nirmala UI" w:cs="Nirmala UI"/>
        </w:rPr>
        <w:t>.“ Early Writings, 74.</w:t>
      </w:r>
    </w:p>
    <w:p>
      <w:pPr>
        <w:pStyle w:val="ArticleBody"/>
        <w:jc w:val="left"/>
      </w:pPr>
      <w:r>
        <w:rPr>
          <w:rFonts w:ascii="Myanmar Text" w:hAnsi="Myanmar Text" w:eastAsia="Myanmar Text" w:cs="Myanmar Text"/>
        </w:rPr>
        <w:t>ဥပုသ်ဟောကိန်း၏</w:t>
      </w:r>
      <w:r>
        <w:rPr>
          <w:rFonts w:ascii="Nirmala UI" w:hAnsi="Nirmala UI" w:eastAsia="Nirmala UI" w:cs="Nirmala UI"/>
        </w:rPr>
        <w:t xml:space="preserve"> </w:t>
      </w:r>
      <w:r>
        <w:rPr>
          <w:rFonts w:ascii="Myanmar Text" w:hAnsi="Myanmar Text" w:eastAsia="Myanmar Text" w:cs="Myanmar Text"/>
        </w:rPr>
        <w:t>ဝိညာဉ်တော်သည်</w:t>
      </w:r>
      <w:r>
        <w:rPr>
          <w:rFonts w:ascii="Nirmala UI" w:hAnsi="Nirmala UI" w:eastAsia="Nirmala UI" w:cs="Nirmala UI"/>
        </w:rPr>
        <w:t xml:space="preserve"> “</w:t>
      </w:r>
      <w:r>
        <w:rPr>
          <w:rFonts w:ascii="Myanmar Text" w:hAnsi="Myanmar Text" w:eastAsia="Myanmar Text" w:cs="Myanmar Text"/>
        </w:rPr>
        <w:t>ခုနစ်ကြိမ်</w:t>
      </w:r>
      <w:r>
        <w:rPr>
          <w:rFonts w:ascii="Nirmala UI" w:hAnsi="Nirmala UI" w:eastAsia="Nirmala UI" w:cs="Nirmala UI"/>
        </w:rPr>
        <w:t xml:space="preserve">” </w:t>
      </w:r>
      <w:r>
        <w:rPr>
          <w:rFonts w:ascii="Myanmar Text" w:hAnsi="Myanmar Text" w:eastAsia="Myanmar Text" w:cs="Myanmar Text"/>
        </w:rPr>
        <w:t>ကို</w:t>
      </w:r>
      <w:r>
        <w:rPr>
          <w:rFonts w:ascii="Nirmala UI" w:hAnsi="Nirmala UI" w:eastAsia="Nirmala UI" w:cs="Nirmala UI"/>
        </w:rPr>
        <w:t xml:space="preserve"> </w:t>
      </w:r>
      <w:r>
        <w:rPr>
          <w:rFonts w:ascii="Myanmar Text" w:hAnsi="Myanmar Text" w:eastAsia="Myanmar Text" w:cs="Myanmar Text"/>
        </w:rPr>
        <w:t>ထင်ရှားစွာ</w:t>
      </w:r>
      <w:r>
        <w:rPr>
          <w:rFonts w:ascii="Nirmala UI" w:hAnsi="Nirmala UI" w:eastAsia="Nirmala UI" w:cs="Nirmala UI"/>
        </w:rPr>
        <w:t xml:space="preserve"> </w:t>
      </w:r>
      <w:r>
        <w:rPr>
          <w:rFonts w:ascii="Myanmar Text" w:hAnsi="Myanmar Text" w:eastAsia="Myanmar Text" w:cs="Myanmar Text"/>
        </w:rPr>
        <w:t>ထောက်ခံခဲ့ပြီး၊</w:t>
      </w:r>
      <w:r>
        <w:rPr>
          <w:rFonts w:ascii="Nirmala UI" w:hAnsi="Nirmala UI" w:eastAsia="Nirmala UI" w:cs="Nirmala UI"/>
        </w:rPr>
        <w:t xml:space="preserve"> </w:t>
      </w:r>
      <w:r>
        <w:rPr>
          <w:rFonts w:ascii="Myanmar Text" w:hAnsi="Myanmar Text" w:eastAsia="Myanmar Text" w:cs="Myanmar Text"/>
        </w:rPr>
        <w:t>ထိုထောက်ခံမှုသည်</w:t>
      </w:r>
      <w:r>
        <w:rPr>
          <w:rFonts w:ascii="Nirmala UI" w:hAnsi="Nirmala UI" w:eastAsia="Nirmala UI" w:cs="Nirmala UI"/>
        </w:rPr>
        <w:t xml:space="preserve"> </w:t>
      </w:r>
      <w:r>
        <w:rPr>
          <w:rFonts w:ascii="Myanmar Text" w:hAnsi="Myanmar Text" w:eastAsia="Myanmar Text" w:cs="Myanmar Text"/>
        </w:rPr>
        <w:t>ဇယားပေါ်ရှိ</w:t>
      </w:r>
      <w:r>
        <w:rPr>
          <w:rFonts w:ascii="Nirmala UI" w:hAnsi="Nirmala UI" w:eastAsia="Nirmala UI" w:cs="Nirmala UI"/>
        </w:rPr>
        <w:t xml:space="preserve"> </w:t>
      </w:r>
      <w:r>
        <w:rPr>
          <w:rFonts w:ascii="Myanmar Text" w:hAnsi="Myanmar Text" w:eastAsia="Myanmar Text" w:cs="Myanmar Text"/>
        </w:rPr>
        <w:t>ကိန်းဂဏန်းများကို</w:t>
      </w:r>
      <w:r>
        <w:rPr>
          <w:rFonts w:ascii="Nirmala UI" w:hAnsi="Nirmala UI" w:eastAsia="Nirmala UI" w:cs="Nirmala UI"/>
        </w:rPr>
        <w:t xml:space="preserve"> </w:t>
      </w:r>
      <w:r>
        <w:rPr>
          <w:rFonts w:ascii="Myanmar Text" w:hAnsi="Myanmar Text" w:eastAsia="Myanmar Text" w:cs="Myanmar Text"/>
        </w:rPr>
        <w:t>မပြောင်းလဲရန်</w:t>
      </w:r>
      <w:r>
        <w:rPr>
          <w:rFonts w:ascii="Nirmala UI" w:hAnsi="Nirmala UI" w:eastAsia="Nirmala UI" w:cs="Nirmala UI"/>
        </w:rPr>
        <w:t xml:space="preserve"> </w:t>
      </w:r>
      <w:r>
        <w:rPr>
          <w:rFonts w:ascii="Myanmar Text" w:hAnsi="Myanmar Text" w:eastAsia="Myanmar Text" w:cs="Myanmar Text"/>
        </w:rPr>
        <w:t>သတိပေးချက်တစ်ရပ်ဖြစ်ခဲ့သည်။</w:t>
      </w:r>
      <w:r>
        <w:rPr>
          <w:rFonts w:ascii="Nirmala UI" w:hAnsi="Nirmala UI" w:eastAsia="Nirmala UI" w:cs="Nirmala UI"/>
        </w:rPr>
        <w:t xml:space="preserve"> </w:t>
      </w:r>
      <w:r>
        <w:rPr>
          <w:rFonts w:ascii="Myanmar Text" w:hAnsi="Myanmar Text" w:eastAsia="Myanmar Text" w:cs="Myanmar Text"/>
        </w:rPr>
        <w:t>ထိုဇယားတွင်</w:t>
      </w:r>
      <w:r>
        <w:rPr>
          <w:rFonts w:ascii="Nirmala UI" w:hAnsi="Nirmala UI" w:eastAsia="Nirmala UI" w:cs="Nirmala UI"/>
        </w:rPr>
        <w:t xml:space="preserve"> “</w:t>
      </w:r>
      <w:r>
        <w:rPr>
          <w:rFonts w:ascii="Myanmar Text" w:hAnsi="Myanmar Text" w:eastAsia="Myanmar Text" w:cs="Myanmar Text"/>
        </w:rPr>
        <w:t>ခုနစ်ကြိမ်</w:t>
      </w:r>
      <w:r>
        <w:rPr>
          <w:rFonts w:ascii="Nirmala UI" w:hAnsi="Nirmala UI" w:eastAsia="Nirmala UI" w:cs="Nirmala UI"/>
        </w:rPr>
        <w:t xml:space="preserve">” </w:t>
      </w:r>
      <w:r>
        <w:rPr>
          <w:rFonts w:ascii="Myanmar Text" w:hAnsi="Myanmar Text" w:eastAsia="Myanmar Text" w:cs="Myanmar Text"/>
        </w:rPr>
        <w:t>သည်</w:t>
      </w:r>
      <w:r>
        <w:rPr>
          <w:rFonts w:ascii="Nirmala UI" w:hAnsi="Nirmala UI" w:eastAsia="Nirmala UI" w:cs="Nirmala UI"/>
        </w:rPr>
        <w:t xml:space="preserve"> </w:t>
      </w:r>
      <w:r>
        <w:rPr>
          <w:rFonts w:ascii="Myanmar Text" w:hAnsi="Myanmar Text" w:eastAsia="Myanmar Text" w:cs="Myanmar Text"/>
        </w:rPr>
        <w:t>အလယ်တိုင်နှင့်</w:t>
      </w:r>
      <w:r>
        <w:rPr>
          <w:rFonts w:ascii="Nirmala UI" w:hAnsi="Nirmala UI" w:eastAsia="Nirmala UI" w:cs="Nirmala UI"/>
        </w:rPr>
        <w:t xml:space="preserve"> </w:t>
      </w:r>
      <w:r>
        <w:rPr>
          <w:rFonts w:ascii="Myanmar Text" w:hAnsi="Myanmar Text" w:eastAsia="Myanmar Text" w:cs="Myanmar Text"/>
        </w:rPr>
        <w:t>အပေါ်ဘက်</w:t>
      </w:r>
      <w:r>
        <w:rPr>
          <w:rFonts w:ascii="Nirmala UI" w:hAnsi="Nirmala UI" w:eastAsia="Nirmala UI" w:cs="Nirmala UI"/>
        </w:rPr>
        <w:t xml:space="preserve"> </w:t>
      </w:r>
      <w:r>
        <w:rPr>
          <w:rFonts w:ascii="Myanmar Text" w:hAnsi="Myanmar Text" w:eastAsia="Myanmar Text" w:cs="Myanmar Text"/>
        </w:rPr>
        <w:t>ညာဖက်ထောင့်၌</w:t>
      </w:r>
      <w:r>
        <w:rPr>
          <w:rFonts w:ascii="Nirmala UI" w:hAnsi="Nirmala UI" w:eastAsia="Nirmala UI" w:cs="Nirmala UI"/>
        </w:rPr>
        <w:t xml:space="preserve"> </w:t>
      </w:r>
      <w:r>
        <w:rPr>
          <w:rFonts w:ascii="Myanmar Text" w:hAnsi="Myanmar Text" w:eastAsia="Myanmar Text" w:cs="Myanmar Text"/>
        </w:rPr>
        <w:t>ရှိသည်။</w:t>
      </w:r>
      <w:r>
        <w:rPr>
          <w:rFonts w:ascii="Nirmala UI" w:hAnsi="Nirmala UI" w:eastAsia="Nirmala UI" w:cs="Nirmala UI"/>
        </w:rPr>
        <w:t xml:space="preserve"> </w:t>
      </w:r>
      <w:r>
        <w:rPr>
          <w:rFonts w:ascii="Myanmar Text" w:hAnsi="Myanmar Text" w:eastAsia="Myanmar Text" w:cs="Myanmar Text"/>
        </w:rPr>
        <w:t>၁၈၆၃</w:t>
      </w:r>
      <w:r>
        <w:rPr>
          <w:rFonts w:ascii="Nirmala UI" w:hAnsi="Nirmala UI" w:eastAsia="Nirmala UI" w:cs="Nirmala UI"/>
        </w:rPr>
        <w:t xml:space="preserve"> </w:t>
      </w:r>
      <w:r>
        <w:rPr>
          <w:rFonts w:ascii="Myanmar Text" w:hAnsi="Myanmar Text" w:eastAsia="Myanmar Text" w:cs="Myanmar Text"/>
        </w:rPr>
        <w:t>ခုနှစ်တွင်</w:t>
      </w:r>
      <w:r>
        <w:rPr>
          <w:rFonts w:ascii="Nirmala UI" w:hAnsi="Nirmala UI" w:eastAsia="Nirmala UI" w:cs="Nirmala UI"/>
        </w:rPr>
        <w:t xml:space="preserve"> Uriah Smith </w:t>
      </w:r>
      <w:r>
        <w:rPr>
          <w:rFonts w:ascii="Myanmar Text" w:hAnsi="Myanmar Text" w:eastAsia="Myanmar Text" w:cs="Myanmar Text"/>
        </w:rPr>
        <w:t>၏</w:t>
      </w:r>
      <w:r>
        <w:rPr>
          <w:rFonts w:ascii="Nirmala UI" w:hAnsi="Nirmala UI" w:eastAsia="Nirmala UI" w:cs="Nirmala UI"/>
        </w:rPr>
        <w:t xml:space="preserve"> </w:t>
      </w:r>
      <w:r>
        <w:rPr>
          <w:rFonts w:ascii="Myanmar Text" w:hAnsi="Myanmar Text" w:eastAsia="Myanmar Text" w:cs="Myanmar Text"/>
        </w:rPr>
        <w:t>အတုဇယား</w:t>
      </w:r>
      <w:r>
        <w:rPr>
          <w:rFonts w:ascii="Nirmala UI" w:hAnsi="Nirmala UI" w:eastAsia="Nirmala UI" w:cs="Nirmala UI"/>
        </w:rPr>
        <w:t xml:space="preserve"> </w:t>
      </w:r>
      <w:r>
        <w:rPr>
          <w:rFonts w:ascii="Myanmar Text" w:hAnsi="Myanmar Text" w:eastAsia="Myanmar Text" w:cs="Myanmar Text"/>
        </w:rPr>
        <w:t>ပေါ်ပေါက်လာခြင်းနှင့်အတူ၊</w:t>
      </w:r>
      <w:r>
        <w:rPr>
          <w:rFonts w:ascii="Nirmala UI" w:hAnsi="Nirmala UI" w:eastAsia="Nirmala UI" w:cs="Nirmala UI"/>
        </w:rPr>
        <w:t xml:space="preserve"> </w:t>
      </w:r>
      <w:r>
        <w:rPr>
          <w:rFonts w:ascii="Myanmar Text" w:hAnsi="Myanmar Text" w:eastAsia="Myanmar Text" w:cs="Myanmar Text"/>
        </w:rPr>
        <w:t>ရှေးဣသရေလအမျိုးသည်</w:t>
      </w:r>
      <w:r>
        <w:rPr>
          <w:rFonts w:ascii="Nirmala UI" w:hAnsi="Nirmala UI" w:eastAsia="Nirmala UI" w:cs="Nirmala UI"/>
        </w:rPr>
        <w:t xml:space="preserve"> </w:t>
      </w:r>
      <w:r>
        <w:rPr>
          <w:rFonts w:ascii="Myanmar Text" w:hAnsi="Myanmar Text" w:eastAsia="Myanmar Text" w:cs="Myanmar Text"/>
        </w:rPr>
        <w:t>ဘုရားသခင်ကို</w:t>
      </w:r>
      <w:r>
        <w:rPr>
          <w:rFonts w:ascii="Nirmala UI" w:hAnsi="Nirmala UI" w:eastAsia="Nirmala UI" w:cs="Nirmala UI"/>
        </w:rPr>
        <w:t xml:space="preserve"> </w:t>
      </w:r>
      <w:r>
        <w:rPr>
          <w:rFonts w:ascii="Myanmar Text" w:hAnsi="Myanmar Text" w:eastAsia="Myanmar Text" w:cs="Myanmar Text"/>
        </w:rPr>
        <w:t>ပယ်ချခဲ့သကဲ့သို့</w:t>
      </w:r>
      <w:r>
        <w:rPr>
          <w:rFonts w:ascii="Nirmala UI" w:hAnsi="Nirmala UI" w:eastAsia="Nirmala UI" w:cs="Nirmala UI"/>
        </w:rPr>
        <w:t xml:space="preserve"> </w:t>
      </w:r>
      <w:r>
        <w:rPr>
          <w:rFonts w:ascii="Myanmar Text" w:hAnsi="Myanmar Text" w:eastAsia="Myanmar Text" w:cs="Myanmar Text"/>
        </w:rPr>
        <w:t>အခြေခံသမ္မာတရားများကို</w:t>
      </w:r>
      <w:r>
        <w:rPr>
          <w:rFonts w:ascii="Nirmala UI" w:hAnsi="Nirmala UI" w:eastAsia="Nirmala UI" w:cs="Nirmala UI"/>
        </w:rPr>
        <w:t xml:space="preserve"> </w:t>
      </w:r>
      <w:r>
        <w:rPr>
          <w:rFonts w:ascii="Myanmar Text" w:hAnsi="Myanmar Text" w:eastAsia="Myanmar Text" w:cs="Myanmar Text"/>
        </w:rPr>
        <w:t>အဆင့်ဆင့်</w:t>
      </w:r>
      <w:r>
        <w:rPr>
          <w:rFonts w:ascii="Nirmala UI" w:hAnsi="Nirmala UI" w:eastAsia="Nirmala UI" w:cs="Nirmala UI"/>
        </w:rPr>
        <w:t xml:space="preserve"> </w:t>
      </w:r>
      <w:r>
        <w:rPr>
          <w:rFonts w:ascii="Myanmar Text" w:hAnsi="Myanmar Text" w:eastAsia="Myanmar Text" w:cs="Myanmar Text"/>
        </w:rPr>
        <w:t>ပယ်ချသွားခြင်း</w:t>
      </w:r>
      <w:r>
        <w:rPr>
          <w:rFonts w:ascii="Nirmala UI" w:hAnsi="Nirmala UI" w:eastAsia="Nirmala UI" w:cs="Nirmala UI"/>
        </w:rPr>
        <w:t xml:space="preserve"> </w:t>
      </w:r>
      <w:r>
        <w:rPr>
          <w:rFonts w:ascii="Myanmar Text" w:hAnsi="Myanmar Text" w:eastAsia="Myanmar Text" w:cs="Myanmar Text"/>
        </w:rPr>
        <w:t>ဖြစ်ပေါ်ခဲ့ပြီး၊</w:t>
      </w:r>
      <w:r>
        <w:rPr>
          <w:rFonts w:ascii="Nirmala UI" w:hAnsi="Nirmala UI" w:eastAsia="Nirmala UI" w:cs="Nirmala UI"/>
        </w:rPr>
        <w:t xml:space="preserve"> </w:t>
      </w:r>
      <w:r>
        <w:rPr>
          <w:rFonts w:ascii="Myanmar Text" w:hAnsi="Myanmar Text" w:eastAsia="Myanmar Text" w:cs="Myanmar Text"/>
        </w:rPr>
        <w:t>ဥပုသ်ဟောကိန်း၏</w:t>
      </w:r>
      <w:r>
        <w:rPr>
          <w:rFonts w:ascii="Nirmala UI" w:hAnsi="Nirmala UI" w:eastAsia="Nirmala UI" w:cs="Nirmala UI"/>
        </w:rPr>
        <w:t xml:space="preserve"> </w:t>
      </w:r>
      <w:r>
        <w:rPr>
          <w:rFonts w:ascii="Myanmar Text" w:hAnsi="Myanmar Text" w:eastAsia="Myanmar Text" w:cs="Myanmar Text"/>
        </w:rPr>
        <w:t>ဝိညာဉ်တော်ကလည်း</w:t>
      </w:r>
      <w:r>
        <w:rPr>
          <w:rFonts w:ascii="Nirmala UI" w:hAnsi="Nirmala UI" w:eastAsia="Nirmala UI" w:cs="Nirmala UI"/>
        </w:rPr>
        <w:t xml:space="preserve"> </w:t>
      </w:r>
      <w:r>
        <w:rPr>
          <w:rFonts w:ascii="Myanmar Text" w:hAnsi="Myanmar Text" w:eastAsia="Myanmar Text" w:cs="Myanmar Text"/>
        </w:rPr>
        <w:t>၁၈၆၃</w:t>
      </w:r>
      <w:r>
        <w:rPr>
          <w:rFonts w:ascii="Nirmala UI" w:hAnsi="Nirmala UI" w:eastAsia="Nirmala UI" w:cs="Nirmala UI"/>
        </w:rPr>
        <w:t xml:space="preserve"> </w:t>
      </w:r>
      <w:r>
        <w:rPr>
          <w:rFonts w:ascii="Myanmar Text" w:hAnsi="Myanmar Text" w:eastAsia="Myanmar Text" w:cs="Myanmar Text"/>
        </w:rPr>
        <w:t>ခုနှစ်၏</w:t>
      </w:r>
      <w:r>
        <w:rPr>
          <w:rFonts w:ascii="Nirmala UI" w:hAnsi="Nirmala UI" w:eastAsia="Nirmala UI" w:cs="Nirmala UI"/>
        </w:rPr>
        <w:t xml:space="preserve"> </w:t>
      </w:r>
      <w:r>
        <w:rPr>
          <w:rFonts w:ascii="Myanmar Text" w:hAnsi="Myanmar Text" w:eastAsia="Myanmar Text" w:cs="Myanmar Text"/>
        </w:rPr>
        <w:t>ပုန်ကန်မှုကို</w:t>
      </w:r>
      <w:r>
        <w:rPr>
          <w:rFonts w:ascii="Nirmala UI" w:hAnsi="Nirmala UI" w:eastAsia="Nirmala UI" w:cs="Nirmala UI"/>
        </w:rPr>
        <w:t xml:space="preserve"> </w:t>
      </w:r>
      <w:r>
        <w:rPr>
          <w:rFonts w:ascii="Myanmar Text" w:hAnsi="Myanmar Text" w:eastAsia="Myanmar Text" w:cs="Myanmar Text"/>
        </w:rPr>
        <w:t>ဖော်ထုတ်ပြခဲ့သည်။</w:t>
      </w:r>
      <w:r>
        <w:rPr>
          <w:rFonts w:ascii="Nirmala UI" w:hAnsi="Nirmala UI" w:eastAsia="Nirmala UI" w:cs="Nirmala UI"/>
        </w:rPr>
        <w:t xml:space="preserve"> </w:t>
      </w:r>
      <w:r>
        <w:rPr>
          <w:rFonts w:ascii="Myanmar Text" w:hAnsi="Myanmar Text" w:eastAsia="Myanmar Text" w:cs="Myanmar Text"/>
        </w:rPr>
        <w:t>၁၈၆၃</w:t>
      </w:r>
      <w:r>
        <w:rPr>
          <w:rFonts w:ascii="Nirmala UI" w:hAnsi="Nirmala UI" w:eastAsia="Nirmala UI" w:cs="Nirmala UI"/>
        </w:rPr>
        <w:t xml:space="preserve"> </w:t>
      </w:r>
      <w:r>
        <w:rPr>
          <w:rFonts w:ascii="Myanmar Text" w:hAnsi="Myanmar Text" w:eastAsia="Myanmar Text" w:cs="Myanmar Text"/>
        </w:rPr>
        <w:t>ခုနှစ်</w:t>
      </w:r>
      <w:r>
        <w:rPr>
          <w:rFonts w:ascii="Nirmala UI" w:hAnsi="Nirmala UI" w:eastAsia="Nirmala UI" w:cs="Nirmala UI"/>
        </w:rPr>
        <w:t xml:space="preserve"> </w:t>
      </w:r>
      <w:r>
        <w:rPr>
          <w:rFonts w:ascii="Myanmar Text" w:hAnsi="Myanmar Text" w:eastAsia="Myanmar Text" w:cs="Myanmar Text"/>
        </w:rPr>
        <w:t>ပုန်ကန်မှု၏</w:t>
      </w:r>
      <w:r>
        <w:rPr>
          <w:rFonts w:ascii="Nirmala UI" w:hAnsi="Nirmala UI" w:eastAsia="Nirmala UI" w:cs="Nirmala UI"/>
        </w:rPr>
        <w:t xml:space="preserve"> </w:t>
      </w:r>
      <w:r>
        <w:rPr>
          <w:rFonts w:ascii="Myanmar Text" w:hAnsi="Myanmar Text" w:eastAsia="Myanmar Text" w:cs="Myanmar Text"/>
        </w:rPr>
        <w:t>ရက်စွဲသည်</w:t>
      </w:r>
      <w:r>
        <w:rPr>
          <w:rFonts w:ascii="Nirmala UI" w:hAnsi="Nirmala UI" w:eastAsia="Nirmala UI" w:cs="Nirmala UI"/>
        </w:rPr>
        <w:t xml:space="preserve"> </w:t>
      </w:r>
      <w:r>
        <w:rPr>
          <w:rFonts w:ascii="Myanmar Text" w:hAnsi="Myanmar Text" w:eastAsia="Myanmar Text" w:cs="Myanmar Text"/>
        </w:rPr>
        <w:t>ယေဇကျေလကျမ်း၌</w:t>
      </w:r>
      <w:r>
        <w:rPr>
          <w:rFonts w:ascii="Nirmala UI" w:hAnsi="Nirmala UI" w:eastAsia="Nirmala UI" w:cs="Nirmala UI"/>
        </w:rPr>
        <w:t xml:space="preserve"> </w:t>
      </w:r>
      <w:r>
        <w:rPr>
          <w:rFonts w:ascii="Myanmar Text" w:hAnsi="Myanmar Text" w:eastAsia="Myanmar Text" w:cs="Myanmar Text"/>
        </w:rPr>
        <w:t>တင်ပြထားသော</w:t>
      </w:r>
      <w:r>
        <w:rPr>
          <w:rFonts w:ascii="Nirmala UI" w:hAnsi="Nirmala UI" w:eastAsia="Nirmala UI" w:cs="Nirmala UI"/>
        </w:rPr>
        <w:t xml:space="preserve"> </w:t>
      </w:r>
      <w:r>
        <w:rPr>
          <w:rFonts w:ascii="Myanmar Text" w:hAnsi="Myanmar Text" w:eastAsia="Myanmar Text" w:cs="Myanmar Text"/>
        </w:rPr>
        <w:t>ပရောဖက်ပြုလိုင်းနှင့်</w:t>
      </w:r>
      <w:r>
        <w:rPr>
          <w:rFonts w:ascii="Nirmala UI" w:hAnsi="Nirmala UI" w:eastAsia="Nirmala UI" w:cs="Nirmala UI"/>
        </w:rPr>
        <w:t xml:space="preserve"> </w:t>
      </w:r>
      <w:r>
        <w:rPr>
          <w:rFonts w:ascii="Myanmar Text" w:hAnsi="Myanmar Text" w:eastAsia="Myanmar Text" w:cs="Myanmar Text"/>
        </w:rPr>
        <w:t>ကိုက်ညီသည်။</w:t>
      </w:r>
      <w:r>
        <w:rPr>
          <w:rFonts w:ascii="Nirmala UI" w:hAnsi="Nirmala UI" w:eastAsia="Nirmala UI" w:cs="Nirmala UI"/>
        </w:rPr>
        <w:t xml:space="preserve"> </w:t>
      </w:r>
      <w:r>
        <w:rPr>
          <w:rFonts w:ascii="Myanmar Text" w:hAnsi="Myanmar Text" w:eastAsia="Myanmar Text" w:cs="Myanmar Text"/>
        </w:rPr>
        <w:t>ထိုသမိုင်းလိုင်းအတွင်း</w:t>
      </w:r>
      <w:r>
        <w:rPr>
          <w:rFonts w:ascii="Nirmala UI" w:hAnsi="Nirmala UI" w:eastAsia="Nirmala UI" w:cs="Nirmala UI"/>
        </w:rPr>
        <w:t xml:space="preserve"> </w:t>
      </w:r>
      <w:r>
        <w:rPr>
          <w:rFonts w:ascii="Myanmar Text" w:hAnsi="Myanmar Text" w:eastAsia="Myanmar Text" w:cs="Myanmar Text"/>
        </w:rPr>
        <w:t>အဆုံးသတ်မှာ</w:t>
      </w:r>
      <w:r>
        <w:rPr>
          <w:rFonts w:ascii="Nirmala UI" w:hAnsi="Nirmala UI" w:eastAsia="Nirmala UI" w:cs="Nirmala UI"/>
        </w:rPr>
        <w:t xml:space="preserve"> </w:t>
      </w:r>
      <w:r>
        <w:rPr>
          <w:rFonts w:ascii="Myanmar Text" w:hAnsi="Myanmar Text" w:eastAsia="Myanmar Text" w:cs="Myanmar Text"/>
        </w:rPr>
        <w:t>ယေရုရှလင်မြို့</w:t>
      </w:r>
      <w:r>
        <w:rPr>
          <w:rFonts w:ascii="Nirmala UI" w:hAnsi="Nirmala UI" w:eastAsia="Nirmala UI" w:cs="Nirmala UI"/>
        </w:rPr>
        <w:t xml:space="preserve"> </w:t>
      </w:r>
      <w:r>
        <w:rPr>
          <w:rFonts w:ascii="Myanmar Text" w:hAnsi="Myanmar Text" w:eastAsia="Myanmar Text" w:cs="Myanmar Text"/>
        </w:rPr>
        <w:t>ဖျက်ဆီးခံရခြင်းဖြစ်ပြီး၊</w:t>
      </w:r>
      <w:r>
        <w:rPr>
          <w:rFonts w:ascii="Nirmala UI" w:hAnsi="Nirmala UI" w:eastAsia="Nirmala UI" w:cs="Nirmala UI"/>
        </w:rPr>
        <w:t xml:space="preserve"> </w:t>
      </w:r>
      <w:r>
        <w:rPr>
          <w:rFonts w:ascii="Myanmar Text" w:hAnsi="Myanmar Text" w:eastAsia="Myanmar Text" w:cs="Myanmar Text"/>
        </w:rPr>
        <w:t>ထိုအဖြစ်အပျက်သည်</w:t>
      </w:r>
      <w:r>
        <w:rPr>
          <w:rFonts w:ascii="Nirmala UI" w:hAnsi="Nirmala UI" w:eastAsia="Nirmala UI" w:cs="Nirmala UI"/>
        </w:rPr>
        <w:t xml:space="preserve"> </w:t>
      </w:r>
      <w:r>
        <w:rPr>
          <w:rFonts w:ascii="Myanmar Text" w:hAnsi="Myanmar Text" w:eastAsia="Myanmar Text" w:cs="Myanmar Text"/>
        </w:rPr>
        <w:t>တနင်္ဂနွေနေ့</w:t>
      </w:r>
      <w:r>
        <w:rPr>
          <w:rFonts w:ascii="Nirmala UI" w:hAnsi="Nirmala UI" w:eastAsia="Nirmala UI" w:cs="Nirmala UI"/>
        </w:rPr>
        <w:t xml:space="preserve"> </w:t>
      </w:r>
      <w:r>
        <w:rPr>
          <w:rFonts w:ascii="Myanmar Text" w:hAnsi="Myanmar Text" w:eastAsia="Myanmar Text" w:cs="Myanmar Text"/>
        </w:rPr>
        <w:t>ဥပဒေကို</w:t>
      </w:r>
      <w:r>
        <w:rPr>
          <w:rFonts w:ascii="Nirmala UI" w:hAnsi="Nirmala UI" w:eastAsia="Nirmala UI" w:cs="Nirmala UI"/>
        </w:rPr>
        <w:t xml:space="preserve"> </w:t>
      </w:r>
      <w:r>
        <w:rPr>
          <w:rFonts w:ascii="Myanmar Text" w:hAnsi="Myanmar Text" w:eastAsia="Myanmar Text" w:cs="Myanmar Text"/>
        </w:rPr>
        <w:t>ပုံဆောင်သည်။</w:t>
      </w:r>
      <w:r>
        <w:rPr>
          <w:rFonts w:ascii="Nirmala UI" w:hAnsi="Nirmala UI" w:eastAsia="Nirmala UI" w:cs="Nirmala UI"/>
        </w:rPr>
        <w:t xml:space="preserve"> </w:t>
      </w:r>
      <w:r>
        <w:rPr>
          <w:rFonts w:ascii="Myanmar Text" w:hAnsi="Myanmar Text" w:eastAsia="Myanmar Text" w:cs="Myanmar Text"/>
        </w:rPr>
        <w:t>၁၈၆၃</w:t>
      </w:r>
      <w:r>
        <w:rPr>
          <w:rFonts w:ascii="Nirmala UI" w:hAnsi="Nirmala UI" w:eastAsia="Nirmala UI" w:cs="Nirmala UI"/>
        </w:rPr>
        <w:t xml:space="preserve"> </w:t>
      </w:r>
      <w:r>
        <w:rPr>
          <w:rFonts w:ascii="Myanmar Text" w:hAnsi="Myanmar Text" w:eastAsia="Myanmar Text" w:cs="Myanmar Text"/>
        </w:rPr>
        <w:t>ခုနှစ်မှ</w:t>
      </w:r>
      <w:r>
        <w:rPr>
          <w:rFonts w:ascii="Nirmala UI" w:hAnsi="Nirmala UI" w:eastAsia="Nirmala UI" w:cs="Nirmala UI"/>
        </w:rPr>
        <w:t xml:space="preserve"> </w:t>
      </w:r>
      <w:r>
        <w:rPr>
          <w:rFonts w:ascii="Myanmar Text" w:hAnsi="Myanmar Text" w:eastAsia="Myanmar Text" w:cs="Myanmar Text"/>
        </w:rPr>
        <w:t>မကြာမီ</w:t>
      </w:r>
      <w:r>
        <w:rPr>
          <w:rFonts w:ascii="Nirmala UI" w:hAnsi="Nirmala UI" w:eastAsia="Nirmala UI" w:cs="Nirmala UI"/>
        </w:rPr>
        <w:t xml:space="preserve"> </w:t>
      </w:r>
      <w:r>
        <w:rPr>
          <w:rFonts w:ascii="Myanmar Text" w:hAnsi="Myanmar Text" w:eastAsia="Myanmar Text" w:cs="Myanmar Text"/>
        </w:rPr>
        <w:t>ရောက်ရှိလာမည့်</w:t>
      </w:r>
      <w:r>
        <w:rPr>
          <w:rFonts w:ascii="Nirmala UI" w:hAnsi="Nirmala UI" w:eastAsia="Nirmala UI" w:cs="Nirmala UI"/>
        </w:rPr>
        <w:t xml:space="preserve"> </w:t>
      </w:r>
      <w:r>
        <w:rPr>
          <w:rFonts w:ascii="Myanmar Text" w:hAnsi="Myanmar Text" w:eastAsia="Myanmar Text" w:cs="Myanmar Text"/>
        </w:rPr>
        <w:t>တနင်္ဂနွေနေ့</w:t>
      </w:r>
      <w:r>
        <w:rPr>
          <w:rFonts w:ascii="Nirmala UI" w:hAnsi="Nirmala UI" w:eastAsia="Nirmala UI" w:cs="Nirmala UI"/>
        </w:rPr>
        <w:t xml:space="preserve"> </w:t>
      </w:r>
      <w:r>
        <w:rPr>
          <w:rFonts w:ascii="Myanmar Text" w:hAnsi="Myanmar Text" w:eastAsia="Myanmar Text" w:cs="Myanmar Text"/>
        </w:rPr>
        <w:t>ဥပဒေအထိကာလသည်</w:t>
      </w:r>
      <w:r>
        <w:rPr>
          <w:rFonts w:ascii="Nirmala UI" w:hAnsi="Nirmala UI" w:eastAsia="Nirmala UI" w:cs="Nirmala UI"/>
        </w:rPr>
        <w:t xml:space="preserve"> </w:t>
      </w:r>
      <w:r>
        <w:rPr>
          <w:rFonts w:ascii="Myanmar Text" w:hAnsi="Myanmar Text" w:eastAsia="Myanmar Text" w:cs="Myanmar Text"/>
        </w:rPr>
        <w:t>ဘီစီ</w:t>
      </w:r>
      <w:r>
        <w:rPr>
          <w:rFonts w:ascii="Nirmala UI" w:hAnsi="Nirmala UI" w:eastAsia="Nirmala UI" w:cs="Nirmala UI"/>
        </w:rPr>
        <w:t xml:space="preserve"> </w:t>
      </w:r>
      <w:r>
        <w:rPr>
          <w:rFonts w:ascii="Myanmar Text" w:hAnsi="Myanmar Text" w:eastAsia="Myanmar Text" w:cs="Myanmar Text"/>
        </w:rPr>
        <w:t>၁၀၉၇</w:t>
      </w:r>
      <w:r>
        <w:rPr>
          <w:rFonts w:ascii="Nirmala UI" w:hAnsi="Nirmala UI" w:eastAsia="Nirmala UI" w:cs="Nirmala UI"/>
        </w:rPr>
        <w:t xml:space="preserve"> </w:t>
      </w:r>
      <w:r>
        <w:rPr>
          <w:rFonts w:ascii="Myanmar Text" w:hAnsi="Myanmar Text" w:eastAsia="Myanmar Text" w:cs="Myanmar Text"/>
        </w:rPr>
        <w:t>ခုနှစ်ရှိ</w:t>
      </w:r>
      <w:r>
        <w:rPr>
          <w:rFonts w:ascii="Nirmala UI" w:hAnsi="Nirmala UI" w:eastAsia="Nirmala UI" w:cs="Nirmala UI"/>
        </w:rPr>
        <w:t xml:space="preserve"> </w:t>
      </w:r>
      <w:r>
        <w:rPr>
          <w:rFonts w:ascii="Myanmar Text" w:hAnsi="Myanmar Text" w:eastAsia="Myanmar Text" w:cs="Myanmar Text"/>
        </w:rPr>
        <w:t>ရှောလုမင်း၏</w:t>
      </w:r>
      <w:r>
        <w:rPr>
          <w:rFonts w:ascii="Nirmala UI" w:hAnsi="Nirmala UI" w:eastAsia="Nirmala UI" w:cs="Nirmala UI"/>
        </w:rPr>
        <w:t xml:space="preserve"> </w:t>
      </w:r>
      <w:r>
        <w:rPr>
          <w:rFonts w:ascii="Myanmar Text" w:hAnsi="Myanmar Text" w:eastAsia="Myanmar Text" w:cs="Myanmar Text"/>
        </w:rPr>
        <w:t>သမိုင်းမှ</w:t>
      </w:r>
      <w:r>
        <w:rPr>
          <w:rFonts w:ascii="Nirmala UI" w:hAnsi="Nirmala UI" w:eastAsia="Nirmala UI" w:cs="Nirmala UI"/>
        </w:rPr>
        <w:t xml:space="preserve"> </w:t>
      </w:r>
      <w:r>
        <w:rPr>
          <w:rFonts w:ascii="Myanmar Text" w:hAnsi="Myanmar Text" w:eastAsia="Myanmar Text" w:cs="Myanmar Text"/>
        </w:rPr>
        <w:t>ဘီစီ</w:t>
      </w:r>
      <w:r>
        <w:rPr>
          <w:rFonts w:ascii="Nirmala UI" w:hAnsi="Nirmala UI" w:eastAsia="Nirmala UI" w:cs="Nirmala UI"/>
        </w:rPr>
        <w:t xml:space="preserve"> </w:t>
      </w:r>
      <w:r>
        <w:rPr>
          <w:rFonts w:ascii="Myanmar Text" w:hAnsi="Myanmar Text" w:eastAsia="Myanmar Text" w:cs="Myanmar Text"/>
        </w:rPr>
        <w:t>၅၈၆</w:t>
      </w:r>
      <w:r>
        <w:rPr>
          <w:rFonts w:ascii="Nirmala UI" w:hAnsi="Nirmala UI" w:eastAsia="Nirmala UI" w:cs="Nirmala UI"/>
        </w:rPr>
        <w:t xml:space="preserve"> </w:t>
      </w:r>
      <w:r>
        <w:rPr>
          <w:rFonts w:ascii="Myanmar Text" w:hAnsi="Myanmar Text" w:eastAsia="Myanmar Text" w:cs="Myanmar Text"/>
        </w:rPr>
        <w:t>ခုနှစ်ရှိ</w:t>
      </w:r>
      <w:r>
        <w:rPr>
          <w:rFonts w:ascii="Nirmala UI" w:hAnsi="Nirmala UI" w:eastAsia="Nirmala UI" w:cs="Nirmala UI"/>
        </w:rPr>
        <w:t xml:space="preserve"> </w:t>
      </w:r>
      <w:r>
        <w:rPr>
          <w:rFonts w:ascii="Myanmar Text" w:hAnsi="Myanmar Text" w:eastAsia="Myanmar Text" w:cs="Myanmar Text"/>
        </w:rPr>
        <w:t>ဇေဒကိယမင်း၏</w:t>
      </w:r>
      <w:r>
        <w:rPr>
          <w:rFonts w:ascii="Nirmala UI" w:hAnsi="Nirmala UI" w:eastAsia="Nirmala UI" w:cs="Nirmala UI"/>
        </w:rPr>
        <w:t xml:space="preserve"> </w:t>
      </w:r>
      <w:r>
        <w:rPr>
          <w:rFonts w:ascii="Myanmar Text" w:hAnsi="Myanmar Text" w:eastAsia="Myanmar Text" w:cs="Myanmar Text"/>
        </w:rPr>
        <w:t>သမိုင်းအထိဖြင့်</w:t>
      </w:r>
      <w:r>
        <w:rPr>
          <w:rFonts w:ascii="Nirmala UI" w:hAnsi="Nirmala UI" w:eastAsia="Nirmala UI" w:cs="Nirmala UI"/>
        </w:rPr>
        <w:t xml:space="preserve"> </w:t>
      </w:r>
      <w:r>
        <w:rPr>
          <w:rFonts w:ascii="Myanmar Text" w:hAnsi="Myanmar Text" w:eastAsia="Myanmar Text" w:cs="Myanmar Text"/>
        </w:rPr>
        <w:t>ပုံဆောင်ထားခြင်းဖြစ်သည်။</w:t>
      </w:r>
    </w:p>
    <w:p>
      <w:pPr>
        <w:pStyle w:val="ArticleBody"/>
        <w:jc w:val="left"/>
      </w:pPr>
      <w:r>
        <w:rPr>
          <w:rFonts w:ascii="Nirmala UI" w:hAnsi="Nirmala UI" w:eastAsia="Nirmala UI" w:cs="Nirmala UI"/>
        </w:rPr>
        <w:t>ઇ.સ.પૂર્વે 573ના જુબિલીથી ચૌદ વર્ષ પહેલાં સેદકિયાને બેબિલોનમાં બંધક બનાવી લઈ જવાયો હતો. સત્તરમો જુબિલી ચક્ર ઇ.સ.પૂર્વે 622માં આરંભ્યો, અને ત્રીસમું વર્ષ આવતાં ઇ.સ.પૂર્વે 591માં એઝેકિએલને યાજક તરીકે પ્રસ્થાપિત કરવામાં આવે છે; ત્યારબાદ પાંચ વર્ષ પછી, ઇ.સ.પૂર્વે 586માં યેરુશાલેમનો વિનાશ થયો. ઇ.સ. 70માં તિતસ દ્વારા બીજી વાર તેનો વિનાશ થયો ત્યારે વર્ષના જે જ દિવસે તે નાશ પામ્યો હતો, એ જ દિવસે તેનો વિનાશ થયો હતો. એઝેકિએલ અધ્યાય એકનું પ્રથમ વચન યેરુશાલેમના વિનાશથી પાંચ વર્ષ પહેલાંનું અને અધ્યાય ચાલીસના મંદિર-દર્શનથી ઓગણીસ વર્ષ પહેલાંનું છે.</w:t>
      </w:r>
    </w:p>
    <w:p>
      <w:pPr>
        <w:pStyle w:val="ArticleScripture"/>
        <w:jc w:val="left"/>
      </w:pPr>
      <w:r>
        <w:rPr>
          <w:rFonts w:ascii="Nirmala UI" w:hAnsi="Nirmala UI" w:eastAsia="Nirmala UI" w:cs="Nirmala UI"/>
        </w:rPr>
        <w:t>અમારી બંદીવાસના પચ્ચીસમા વર્ષે, વર્ષના આરંભે, મહિનાના દસમા દિવસે, શહેરને માર પડ્યો ત્યારથી ચૌદમા વર્ષે, એ જ દિવસે યહોવાનો હાથ મારા ઉપર હતો, અને તેણે મને ત્યાં લઈ ગયો. યહેઝ્કેલ 40:1.</w:t>
      </w:r>
    </w:p>
    <w:p>
      <w:pPr>
        <w:pStyle w:val="ArticleBody"/>
        <w:jc w:val="left"/>
      </w:pPr>
      <w:r>
        <w:rPr>
          <w:rFonts w:ascii="Malgun Gothic" w:hAnsi="Malgun Gothic" w:eastAsia="Malgun Gothic" w:cs="Malgun Gothic"/>
        </w:rPr>
        <w:t>땅의</w:t>
      </w:r>
      <w:r>
        <w:rPr>
          <w:rFonts w:ascii="Nirmala UI" w:hAnsi="Nirmala UI" w:eastAsia="Nirmala UI" w:cs="Nirmala UI"/>
        </w:rPr>
        <w:t xml:space="preserve"> </w:t>
      </w:r>
      <w:r>
        <w:rPr>
          <w:rFonts w:ascii="Malgun Gothic" w:hAnsi="Malgun Gothic" w:eastAsia="Malgun Gothic" w:cs="Malgun Gothic"/>
        </w:rPr>
        <w:t>안식일</w:t>
      </w:r>
      <w:r>
        <w:rPr>
          <w:rFonts w:ascii="Nirmala UI" w:hAnsi="Nirmala UI" w:eastAsia="Nirmala UI" w:cs="Nirmala UI"/>
        </w:rPr>
        <w:t xml:space="preserve"> </w:t>
      </w:r>
      <w:r>
        <w:rPr>
          <w:rFonts w:ascii="Malgun Gothic" w:hAnsi="Malgun Gothic" w:eastAsia="Malgun Gothic" w:cs="Malgun Gothic"/>
        </w:rPr>
        <w:t>언약에</w:t>
      </w:r>
      <w:r>
        <w:rPr>
          <w:rFonts w:ascii="Nirmala UI" w:hAnsi="Nirmala UI" w:eastAsia="Nirmala UI" w:cs="Nirmala UI"/>
        </w:rPr>
        <w:t xml:space="preserve"> </w:t>
      </w:r>
      <w:r>
        <w:rPr>
          <w:rFonts w:ascii="Malgun Gothic" w:hAnsi="Malgun Gothic" w:eastAsia="Malgun Gothic" w:cs="Malgun Gothic"/>
        </w:rPr>
        <w:t>대한</w:t>
      </w:r>
      <w:r>
        <w:rPr>
          <w:rFonts w:ascii="Nirmala UI" w:hAnsi="Nirmala UI" w:eastAsia="Nirmala UI" w:cs="Nirmala UI"/>
        </w:rPr>
        <w:t xml:space="preserve"> </w:t>
      </w:r>
      <w:r>
        <w:rPr>
          <w:rFonts w:ascii="Malgun Gothic" w:hAnsi="Malgun Gothic" w:eastAsia="Malgun Gothic" w:cs="Malgun Gothic"/>
        </w:rPr>
        <w:t>불순종으로</w:t>
      </w:r>
      <w:r>
        <w:rPr>
          <w:rFonts w:ascii="Nirmala UI" w:hAnsi="Nirmala UI" w:eastAsia="Nirmala UI" w:cs="Nirmala UI"/>
        </w:rPr>
        <w:t xml:space="preserve"> </w:t>
      </w:r>
      <w:r>
        <w:rPr>
          <w:rFonts w:ascii="Malgun Gothic" w:hAnsi="Malgun Gothic" w:eastAsia="Malgun Gothic" w:cs="Malgun Gothic"/>
        </w:rPr>
        <w:t>말미암아</w:t>
      </w:r>
      <w:r>
        <w:rPr>
          <w:rFonts w:ascii="Nirmala UI" w:hAnsi="Nirmala UI" w:eastAsia="Nirmala UI" w:cs="Nirmala UI"/>
        </w:rPr>
        <w:t xml:space="preserve">, </w:t>
      </w:r>
      <w:r>
        <w:rPr>
          <w:rFonts w:ascii="Malgun Gothic" w:hAnsi="Malgun Gothic" w:eastAsia="Malgun Gothic" w:cs="Malgun Gothic"/>
        </w:rPr>
        <w:t>하나님께서는</w:t>
      </w:r>
      <w:r>
        <w:rPr>
          <w:rFonts w:ascii="Nirmala UI" w:hAnsi="Nirmala UI" w:eastAsia="Nirmala UI" w:cs="Nirmala UI"/>
        </w:rPr>
        <w:t xml:space="preserve"> </w:t>
      </w:r>
      <w:r>
        <w:rPr>
          <w:rFonts w:ascii="Malgun Gothic" w:hAnsi="Malgun Gothic" w:eastAsia="Malgun Gothic" w:cs="Malgun Gothic"/>
        </w:rPr>
        <w:t>땅의</w:t>
      </w:r>
      <w:r>
        <w:rPr>
          <w:rFonts w:ascii="Nirmala UI" w:hAnsi="Nirmala UI" w:eastAsia="Nirmala UI" w:cs="Nirmala UI"/>
        </w:rPr>
        <w:t xml:space="preserve"> </w:t>
      </w:r>
      <w:r>
        <w:rPr>
          <w:rFonts w:ascii="Malgun Gothic" w:hAnsi="Malgun Gothic" w:eastAsia="Malgun Gothic" w:cs="Malgun Gothic"/>
        </w:rPr>
        <w:t>안식일인</w:t>
      </w:r>
      <w:r>
        <w:rPr>
          <w:rFonts w:ascii="Nirmala UI" w:hAnsi="Nirmala UI" w:eastAsia="Nirmala UI" w:cs="Nirmala UI"/>
        </w:rPr>
        <w:t xml:space="preserve"> </w:t>
      </w:r>
      <w:r>
        <w:rPr>
          <w:rFonts w:ascii="Malgun Gothic" w:hAnsi="Malgun Gothic" w:eastAsia="Malgun Gothic" w:cs="Malgun Gothic"/>
        </w:rPr>
        <w:t>제칠년에</w:t>
      </w:r>
      <w:r>
        <w:rPr>
          <w:rFonts w:ascii="Nirmala UI" w:hAnsi="Nirmala UI" w:eastAsia="Nirmala UI" w:cs="Nirmala UI"/>
        </w:rPr>
        <w:t xml:space="preserve"> </w:t>
      </w:r>
      <w:r>
        <w:rPr>
          <w:rFonts w:ascii="Malgun Gothic" w:hAnsi="Malgun Gothic" w:eastAsia="Malgun Gothic" w:cs="Malgun Gothic"/>
        </w:rPr>
        <w:t>대한</w:t>
      </w:r>
      <w:r>
        <w:rPr>
          <w:rFonts w:ascii="Nirmala UI" w:hAnsi="Nirmala UI" w:eastAsia="Nirmala UI" w:cs="Nirmala UI"/>
        </w:rPr>
        <w:t xml:space="preserve"> </w:t>
      </w:r>
      <w:r>
        <w:rPr>
          <w:rFonts w:ascii="Malgun Gothic" w:hAnsi="Malgun Gothic" w:eastAsia="Malgun Gothic" w:cs="Malgun Gothic"/>
        </w:rPr>
        <w:t>불순종의</w:t>
      </w:r>
      <w:r>
        <w:rPr>
          <w:rFonts w:ascii="Nirmala UI" w:hAnsi="Nirmala UI" w:eastAsia="Nirmala UI" w:cs="Nirmala UI"/>
        </w:rPr>
        <w:t xml:space="preserve"> </w:t>
      </w:r>
      <w:r>
        <w:rPr>
          <w:rFonts w:ascii="Malgun Gothic" w:hAnsi="Malgun Gothic" w:eastAsia="Malgun Gothic" w:cs="Malgun Gothic"/>
        </w:rPr>
        <w:t>저주가</w:t>
      </w:r>
      <w:r>
        <w:rPr>
          <w:rFonts w:ascii="Nirmala UI" w:hAnsi="Nirmala UI" w:eastAsia="Nirmala UI" w:cs="Nirmala UI"/>
        </w:rPr>
        <w:t xml:space="preserve"> “</w:t>
      </w:r>
      <w:r>
        <w:rPr>
          <w:rFonts w:ascii="Malgun Gothic" w:hAnsi="Malgun Gothic" w:eastAsia="Malgun Gothic" w:cs="Malgun Gothic"/>
        </w:rPr>
        <w:t>일곱</w:t>
      </w:r>
      <w:r>
        <w:rPr>
          <w:rFonts w:ascii="Nirmala UI" w:hAnsi="Nirmala UI" w:eastAsia="Nirmala UI" w:cs="Nirmala UI"/>
        </w:rPr>
        <w:t xml:space="preserve"> </w:t>
      </w:r>
      <w:r>
        <w:rPr>
          <w:rFonts w:ascii="Malgun Gothic" w:hAnsi="Malgun Gothic" w:eastAsia="Malgun Gothic" w:cs="Malgun Gothic"/>
        </w:rPr>
        <w:t>때</w:t>
      </w:r>
      <w:r>
        <w:rPr>
          <w:rFonts w:ascii="Nirmala UI" w:hAnsi="Nirmala UI" w:eastAsia="Nirmala UI" w:cs="Nirmala UI"/>
        </w:rPr>
        <w:t>”</w:t>
      </w:r>
      <w:r>
        <w:rPr>
          <w:rFonts w:ascii="Malgun Gothic" w:hAnsi="Malgun Gothic" w:eastAsia="Malgun Gothic" w:cs="Malgun Gothic"/>
        </w:rPr>
        <w:t>가</w:t>
      </w:r>
      <w:r>
        <w:rPr>
          <w:rFonts w:ascii="Nirmala UI" w:hAnsi="Nirmala UI" w:eastAsia="Nirmala UI" w:cs="Nirmala UI"/>
        </w:rPr>
        <w:t xml:space="preserve"> </w:t>
      </w:r>
      <w:r>
        <w:rPr>
          <w:rFonts w:ascii="Malgun Gothic" w:hAnsi="Malgun Gothic" w:eastAsia="Malgun Gothic" w:cs="Malgun Gothic"/>
        </w:rPr>
        <w:t>될</w:t>
      </w:r>
      <w:r>
        <w:rPr>
          <w:rFonts w:ascii="Nirmala UI" w:hAnsi="Nirmala UI" w:eastAsia="Nirmala UI" w:cs="Nirmala UI"/>
        </w:rPr>
        <w:t xml:space="preserve"> </w:t>
      </w:r>
      <w:r>
        <w:rPr>
          <w:rFonts w:ascii="Malgun Gothic" w:hAnsi="Malgun Gothic" w:eastAsia="Malgun Gothic" w:cs="Malgun Gothic"/>
        </w:rPr>
        <w:t>것이라고</w:t>
      </w:r>
      <w:r>
        <w:rPr>
          <w:rFonts w:ascii="Nirmala UI" w:hAnsi="Nirmala UI" w:eastAsia="Nirmala UI" w:cs="Nirmala UI"/>
        </w:rPr>
        <w:t xml:space="preserve"> </w:t>
      </w:r>
      <w:r>
        <w:rPr>
          <w:rFonts w:ascii="Malgun Gothic" w:hAnsi="Malgun Gothic" w:eastAsia="Malgun Gothic" w:cs="Malgun Gothic"/>
        </w:rPr>
        <w:t>밝히셨다</w:t>
      </w:r>
      <w:r>
        <w:rPr>
          <w:rFonts w:ascii="Nirmala UI" w:hAnsi="Nirmala UI" w:eastAsia="Nirmala UI" w:cs="Nirmala UI"/>
        </w:rPr>
        <w:t>. “</w:t>
      </w:r>
      <w:r>
        <w:rPr>
          <w:rFonts w:ascii="Malgun Gothic" w:hAnsi="Malgun Gothic" w:eastAsia="Malgun Gothic" w:cs="Malgun Gothic"/>
        </w:rPr>
        <w:t>때</w:t>
      </w:r>
      <w:r>
        <w:rPr>
          <w:rFonts w:ascii="Nirmala UI" w:hAnsi="Nirmala UI" w:eastAsia="Nirmala UI" w:cs="Nirmala UI"/>
        </w:rPr>
        <w:t>”</w:t>
      </w:r>
      <w:r>
        <w:rPr>
          <w:rFonts w:ascii="Malgun Gothic" w:hAnsi="Malgun Gothic" w:eastAsia="Malgun Gothic" w:cs="Malgun Gothic"/>
        </w:rPr>
        <w:t>는</w:t>
      </w:r>
      <w:r>
        <w:rPr>
          <w:rFonts w:ascii="Nirmala UI" w:hAnsi="Nirmala UI" w:eastAsia="Nirmala UI" w:cs="Nirmala UI"/>
        </w:rPr>
        <w:t xml:space="preserve"> </w:t>
      </w:r>
      <w:r>
        <w:rPr>
          <w:rFonts w:ascii="Malgun Gothic" w:hAnsi="Malgun Gothic" w:eastAsia="Malgun Gothic" w:cs="Malgun Gothic"/>
        </w:rPr>
        <w:t>한</w:t>
      </w:r>
      <w:r>
        <w:rPr>
          <w:rFonts w:ascii="Nirmala UI" w:hAnsi="Nirmala UI" w:eastAsia="Nirmala UI" w:cs="Nirmala UI"/>
        </w:rPr>
        <w:t xml:space="preserve"> </w:t>
      </w:r>
      <w:r>
        <w:rPr>
          <w:rFonts w:ascii="Malgun Gothic" w:hAnsi="Malgun Gothic" w:eastAsia="Malgun Gothic" w:cs="Malgun Gothic"/>
        </w:rPr>
        <w:t>해이며</w:t>
      </w:r>
      <w:r>
        <w:rPr>
          <w:rFonts w:ascii="Nirmala UI" w:hAnsi="Nirmala UI" w:eastAsia="Nirmala UI" w:cs="Nirmala UI"/>
        </w:rPr>
        <w:t>, “</w:t>
      </w:r>
      <w:r>
        <w:rPr>
          <w:rFonts w:ascii="Malgun Gothic" w:hAnsi="Malgun Gothic" w:eastAsia="Malgun Gothic" w:cs="Malgun Gothic"/>
        </w:rPr>
        <w:t>한</w:t>
      </w:r>
      <w:r>
        <w:rPr>
          <w:rFonts w:ascii="Nirmala UI" w:hAnsi="Nirmala UI" w:eastAsia="Nirmala UI" w:cs="Nirmala UI"/>
        </w:rPr>
        <w:t xml:space="preserve"> </w:t>
      </w:r>
      <w:r>
        <w:rPr>
          <w:rFonts w:ascii="Malgun Gothic" w:hAnsi="Malgun Gothic" w:eastAsia="Malgun Gothic" w:cs="Malgun Gothic"/>
        </w:rPr>
        <w:t>해</w:t>
      </w:r>
      <w:r>
        <w:rPr>
          <w:rFonts w:ascii="Nirmala UI" w:hAnsi="Nirmala UI" w:eastAsia="Nirmala UI" w:cs="Nirmala UI"/>
        </w:rPr>
        <w:t>”</w:t>
      </w:r>
      <w:r>
        <w:rPr>
          <w:rFonts w:ascii="Malgun Gothic" w:hAnsi="Malgun Gothic" w:eastAsia="Malgun Gothic" w:cs="Malgun Gothic"/>
        </w:rPr>
        <w:t>는</w:t>
      </w:r>
      <w:r>
        <w:rPr>
          <w:rFonts w:ascii="Nirmala UI" w:hAnsi="Nirmala UI" w:eastAsia="Nirmala UI" w:cs="Nirmala UI"/>
        </w:rPr>
        <w:t xml:space="preserve"> </w:t>
      </w:r>
      <w:r>
        <w:rPr>
          <w:rFonts w:ascii="Malgun Gothic" w:hAnsi="Malgun Gothic" w:eastAsia="Malgun Gothic" w:cs="Malgun Gothic"/>
        </w:rPr>
        <w:t>삼백육십</w:t>
      </w:r>
      <w:r>
        <w:rPr>
          <w:rFonts w:ascii="Nirmala UI" w:hAnsi="Nirmala UI" w:eastAsia="Nirmala UI" w:cs="Nirmala UI"/>
        </w:rPr>
        <w:t xml:space="preserve"> </w:t>
      </w:r>
      <w:r>
        <w:rPr>
          <w:rFonts w:ascii="Malgun Gothic" w:hAnsi="Malgun Gothic" w:eastAsia="Malgun Gothic" w:cs="Malgun Gothic"/>
        </w:rPr>
        <w:t>일이고</w:t>
      </w:r>
      <w:r>
        <w:rPr>
          <w:rFonts w:ascii="Nirmala UI" w:hAnsi="Nirmala UI" w:eastAsia="Nirmala UI" w:cs="Nirmala UI"/>
        </w:rPr>
        <w:t xml:space="preserve">, </w:t>
      </w:r>
      <w:r>
        <w:rPr>
          <w:rFonts w:ascii="Malgun Gothic" w:hAnsi="Malgun Gothic" w:eastAsia="Malgun Gothic" w:cs="Malgun Gothic"/>
        </w:rPr>
        <w:t>삼백육십에</w:t>
      </w:r>
      <w:r>
        <w:rPr>
          <w:rFonts w:ascii="Nirmala UI" w:hAnsi="Nirmala UI" w:eastAsia="Nirmala UI" w:cs="Nirmala UI"/>
        </w:rPr>
        <w:t xml:space="preserve"> </w:t>
      </w:r>
      <w:r>
        <w:rPr>
          <w:rFonts w:ascii="Malgun Gothic" w:hAnsi="Malgun Gothic" w:eastAsia="Malgun Gothic" w:cs="Malgun Gothic"/>
        </w:rPr>
        <w:t>일곱</w:t>
      </w:r>
      <w:r>
        <w:rPr>
          <w:rFonts w:ascii="Nirmala UI" w:hAnsi="Nirmala UI" w:eastAsia="Nirmala UI" w:cs="Nirmala UI"/>
        </w:rPr>
        <w:t xml:space="preserve"> </w:t>
      </w:r>
      <w:r>
        <w:rPr>
          <w:rFonts w:ascii="Malgun Gothic" w:hAnsi="Malgun Gothic" w:eastAsia="Malgun Gothic" w:cs="Malgun Gothic"/>
        </w:rPr>
        <w:t>때를</w:t>
      </w:r>
      <w:r>
        <w:rPr>
          <w:rFonts w:ascii="Nirmala UI" w:hAnsi="Nirmala UI" w:eastAsia="Nirmala UI" w:cs="Nirmala UI"/>
        </w:rPr>
        <w:t xml:space="preserve"> </w:t>
      </w:r>
      <w:r>
        <w:rPr>
          <w:rFonts w:ascii="Malgun Gothic" w:hAnsi="Malgun Gothic" w:eastAsia="Malgun Gothic" w:cs="Malgun Gothic"/>
        </w:rPr>
        <w:t>곱하면</w:t>
      </w:r>
      <w:r>
        <w:rPr>
          <w:rFonts w:ascii="Nirmala UI" w:hAnsi="Nirmala UI" w:eastAsia="Nirmala UI" w:cs="Nirmala UI"/>
        </w:rPr>
        <w:t xml:space="preserve"> </w:t>
      </w:r>
      <w:r>
        <w:rPr>
          <w:rFonts w:ascii="Malgun Gothic" w:hAnsi="Malgun Gothic" w:eastAsia="Malgun Gothic" w:cs="Malgun Gothic"/>
        </w:rPr>
        <w:t>이천오백이십</w:t>
      </w:r>
      <w:r>
        <w:rPr>
          <w:rFonts w:ascii="Nirmala UI" w:hAnsi="Nirmala UI" w:eastAsia="Nirmala UI" w:cs="Nirmala UI"/>
        </w:rPr>
        <w:t xml:space="preserve"> </w:t>
      </w:r>
      <w:r>
        <w:rPr>
          <w:rFonts w:ascii="Malgun Gothic" w:hAnsi="Malgun Gothic" w:eastAsia="Malgun Gothic" w:cs="Malgun Gothic"/>
        </w:rPr>
        <w:t>년이</w:t>
      </w:r>
      <w:r>
        <w:rPr>
          <w:rFonts w:ascii="Nirmala UI" w:hAnsi="Nirmala UI" w:eastAsia="Nirmala UI" w:cs="Nirmala UI"/>
        </w:rPr>
        <w:t xml:space="preserve"> </w:t>
      </w:r>
      <w:r>
        <w:rPr>
          <w:rFonts w:ascii="Malgun Gothic" w:hAnsi="Malgun Gothic" w:eastAsia="Malgun Gothic" w:cs="Malgun Gothic"/>
        </w:rPr>
        <w:t>된다</w:t>
      </w:r>
      <w:r>
        <w:rPr>
          <w:rFonts w:ascii="Nirmala UI" w:hAnsi="Nirmala UI" w:eastAsia="Nirmala UI" w:cs="Nirmala UI"/>
        </w:rPr>
        <w:t xml:space="preserve">. </w:t>
      </w:r>
      <w:r>
        <w:rPr>
          <w:rFonts w:ascii="Malgun Gothic" w:hAnsi="Malgun Gothic" w:eastAsia="Malgun Gothic" w:cs="Malgun Gothic"/>
        </w:rPr>
        <w:t>밀러파가</w:t>
      </w:r>
      <w:r>
        <w:rPr>
          <w:rFonts w:ascii="Nirmala UI" w:hAnsi="Nirmala UI" w:eastAsia="Nirmala UI" w:cs="Nirmala UI"/>
        </w:rPr>
        <w:t xml:space="preserve"> “</w:t>
      </w:r>
      <w:r>
        <w:rPr>
          <w:rFonts w:ascii="Malgun Gothic" w:hAnsi="Malgun Gothic" w:eastAsia="Malgun Gothic" w:cs="Malgun Gothic"/>
        </w:rPr>
        <w:t>이천오백이십</w:t>
      </w:r>
      <w:r>
        <w:rPr>
          <w:rFonts w:ascii="Nirmala UI" w:hAnsi="Nirmala UI" w:eastAsia="Nirmala UI" w:cs="Nirmala UI"/>
        </w:rPr>
        <w:t>”</w:t>
      </w:r>
      <w:r>
        <w:rPr>
          <w:rFonts w:ascii="Malgun Gothic" w:hAnsi="Malgun Gothic" w:eastAsia="Malgun Gothic" w:cs="Malgun Gothic"/>
        </w:rPr>
        <w:t>이라는</w:t>
      </w:r>
      <w:r>
        <w:rPr>
          <w:rFonts w:ascii="Nirmala UI" w:hAnsi="Nirmala UI" w:eastAsia="Nirmala UI" w:cs="Nirmala UI"/>
        </w:rPr>
        <w:t xml:space="preserve"> </w:t>
      </w:r>
      <w:r>
        <w:rPr>
          <w:rFonts w:ascii="Malgun Gothic" w:hAnsi="Malgun Gothic" w:eastAsia="Malgun Gothic" w:cs="Malgun Gothic"/>
        </w:rPr>
        <w:t>표현을</w:t>
      </w:r>
      <w:r>
        <w:rPr>
          <w:rFonts w:ascii="Nirmala UI" w:hAnsi="Nirmala UI" w:eastAsia="Nirmala UI" w:cs="Nirmala UI"/>
        </w:rPr>
        <w:t xml:space="preserve"> </w:t>
      </w:r>
      <w:r>
        <w:rPr>
          <w:rFonts w:ascii="Malgun Gothic" w:hAnsi="Malgun Gothic" w:eastAsia="Malgun Gothic" w:cs="Malgun Gothic"/>
        </w:rPr>
        <w:t>사용하지는</w:t>
      </w:r>
      <w:r>
        <w:rPr>
          <w:rFonts w:ascii="Nirmala UI" w:hAnsi="Nirmala UI" w:eastAsia="Nirmala UI" w:cs="Nirmala UI"/>
        </w:rPr>
        <w:t xml:space="preserve"> </w:t>
      </w:r>
      <w:r>
        <w:rPr>
          <w:rFonts w:ascii="Malgun Gothic" w:hAnsi="Malgun Gothic" w:eastAsia="Malgun Gothic" w:cs="Malgun Gothic"/>
        </w:rPr>
        <w:t>않았을지라도</w:t>
      </w:r>
      <w:r>
        <w:rPr>
          <w:rFonts w:ascii="Nirmala UI" w:hAnsi="Nirmala UI" w:eastAsia="Nirmala UI" w:cs="Nirmala UI"/>
        </w:rPr>
        <w:t xml:space="preserve">, </w:t>
      </w:r>
      <w:r>
        <w:rPr>
          <w:rFonts w:ascii="Malgun Gothic" w:hAnsi="Malgun Gothic" w:eastAsia="Malgun Gothic" w:cs="Malgun Gothic"/>
        </w:rPr>
        <w:t>그들의</w:t>
      </w:r>
      <w:r>
        <w:rPr>
          <w:rFonts w:ascii="Nirmala UI" w:hAnsi="Nirmala UI" w:eastAsia="Nirmala UI" w:cs="Nirmala UI"/>
        </w:rPr>
        <w:t xml:space="preserve"> </w:t>
      </w:r>
      <w:r>
        <w:rPr>
          <w:rFonts w:ascii="Malgun Gothic" w:hAnsi="Malgun Gothic" w:eastAsia="Malgun Gothic" w:cs="Malgun Gothic"/>
        </w:rPr>
        <w:t>두</w:t>
      </w:r>
      <w:r>
        <w:rPr>
          <w:rFonts w:ascii="Nirmala UI" w:hAnsi="Nirmala UI" w:eastAsia="Nirmala UI" w:cs="Nirmala UI"/>
        </w:rPr>
        <w:t xml:space="preserve"> </w:t>
      </w:r>
      <w:r>
        <w:rPr>
          <w:rFonts w:ascii="Malgun Gothic" w:hAnsi="Malgun Gothic" w:eastAsia="Malgun Gothic" w:cs="Malgun Gothic"/>
        </w:rPr>
        <w:t>성스러운</w:t>
      </w:r>
      <w:r>
        <w:rPr>
          <w:rFonts w:ascii="Nirmala UI" w:hAnsi="Nirmala UI" w:eastAsia="Nirmala UI" w:cs="Nirmala UI"/>
        </w:rPr>
        <w:t xml:space="preserve"> </w:t>
      </w:r>
      <w:r>
        <w:rPr>
          <w:rFonts w:ascii="Malgun Gothic" w:hAnsi="Malgun Gothic" w:eastAsia="Malgun Gothic" w:cs="Malgun Gothic"/>
        </w:rPr>
        <w:t>도표는</w:t>
      </w:r>
      <w:r>
        <w:rPr>
          <w:rFonts w:ascii="Nirmala UI" w:hAnsi="Nirmala UI" w:eastAsia="Nirmala UI" w:cs="Nirmala UI"/>
        </w:rPr>
        <w:t xml:space="preserve"> </w:t>
      </w:r>
      <w:r>
        <w:rPr>
          <w:rFonts w:ascii="Malgun Gothic" w:hAnsi="Malgun Gothic" w:eastAsia="Malgun Gothic" w:cs="Malgun Gothic"/>
        </w:rPr>
        <w:t>모두</w:t>
      </w:r>
      <w:r>
        <w:rPr>
          <w:rFonts w:ascii="Nirmala UI" w:hAnsi="Nirmala UI" w:eastAsia="Nirmala UI" w:cs="Nirmala UI"/>
        </w:rPr>
        <w:t xml:space="preserve"> </w:t>
      </w:r>
      <w:r>
        <w:rPr>
          <w:rFonts w:ascii="Malgun Gothic" w:hAnsi="Malgun Gothic" w:eastAsia="Malgun Gothic" w:cs="Malgun Gothic"/>
        </w:rPr>
        <w:t>수치상으로</w:t>
      </w:r>
      <w:r>
        <w:rPr>
          <w:rFonts w:ascii="Nirmala UI" w:hAnsi="Nirmala UI" w:eastAsia="Nirmala UI" w:cs="Nirmala UI"/>
        </w:rPr>
        <w:t xml:space="preserve"> </w:t>
      </w:r>
      <w:r>
        <w:rPr>
          <w:rFonts w:ascii="Malgun Gothic" w:hAnsi="Malgun Gothic" w:eastAsia="Malgun Gothic" w:cs="Malgun Gothic"/>
        </w:rPr>
        <w:t>이천오백이십</w:t>
      </w:r>
      <w:r>
        <w:rPr>
          <w:rFonts w:ascii="Nirmala UI" w:hAnsi="Nirmala UI" w:eastAsia="Nirmala UI" w:cs="Nirmala UI"/>
        </w:rPr>
        <w:t xml:space="preserve"> </w:t>
      </w:r>
      <w:r>
        <w:rPr>
          <w:rFonts w:ascii="Malgun Gothic" w:hAnsi="Malgun Gothic" w:eastAsia="Malgun Gothic" w:cs="Malgun Gothic"/>
        </w:rPr>
        <w:t>년을</w:t>
      </w:r>
      <w:r>
        <w:rPr>
          <w:rFonts w:ascii="Nirmala UI" w:hAnsi="Nirmala UI" w:eastAsia="Nirmala UI" w:cs="Nirmala UI"/>
        </w:rPr>
        <w:t xml:space="preserve"> </w:t>
      </w:r>
      <w:r>
        <w:rPr>
          <w:rFonts w:ascii="Malgun Gothic" w:hAnsi="Malgun Gothic" w:eastAsia="Malgun Gothic" w:cs="Malgun Gothic"/>
        </w:rPr>
        <w:t>제시하였다</w:t>
      </w:r>
      <w:r>
        <w:rPr>
          <w:rFonts w:ascii="Nirmala UI" w:hAnsi="Nirmala UI" w:eastAsia="Nirmala UI" w:cs="Nirmala UI"/>
        </w:rPr>
        <w:t>.</w:t>
      </w:r>
    </w:p>
    <w:p>
      <w:pPr>
        <w:pStyle w:val="ArticleBody"/>
        <w:jc w:val="left"/>
      </w:pPr>
      <w:r>
        <w:rPr>
          <w:rFonts w:ascii="Nirmala UI" w:hAnsi="Nirmala UI" w:eastAsia="Nirmala UI" w:cs="Nirmala UI"/>
        </w:rPr>
        <w:t>ઇઝરાયેલના ઉત્તર રાજ્ય તથા યહૂદાના દક્ષિણ રાજ્ય બન્ને પર “સાત વખત”ના શાપની ઘોષણા એ વિલિયમ મિલરની પ્રથમ સમજ હતી, અથવા એવું કહી શકાય કે તે તેની “પાયાની” સમજ હતી, અને તમે તો એવું પણ કહી શકો કે તે તેની “અલ્ફા” સમજ હતી. 1863માં લાઉદિકેયસ્થ સાતમા-દિવસની એડવેંટિસ્ટ કલીસિયાએ મિલરની શોધોની આ પાયાની સમજને નકારી કાઢી; એવી “શોધો” કે જેઓ આખા મિલરાઈટ આંદોલનના સંપૂર્ણ પાયાનું પ્રતિનિધિત્વ કરતી હતી. પ્રેરણાએ સીધી ચેતવણી આપી હતી કે આવું થઈ શકે, અને એવું થયું છે, અને તે ઘણાં સમય પહેલાં થયું હતું.</w:t>
      </w:r>
    </w:p>
    <w:p>
      <w:pPr>
        <w:pStyle w:val="ArticleBody"/>
        <w:jc w:val="left"/>
      </w:pPr>
      <w:r>
        <w:rPr>
          <w:rFonts w:ascii="Nirmala UI" w:hAnsi="Nirmala UI" w:eastAsia="Nirmala UI" w:cs="Nirmala UI"/>
        </w:rPr>
        <w:t>બાબેલની બંધકાઈ પછી જે મંદિર ફરીથી બાંધવામાં આવ્યું તેનું પાયું પ્રથમ આજ્ઞાપત્રના ઇતિહાસકાળ દરમિયાન, અને બીજા આજ્ઞાપત્ર પહેલાં, પૂર્ણ થયું હતું. બીજા આજ્ઞાપત્રના ઇતિહાસમાં મંદિર સંપૂર્ણ રીતે બાંધવામાં આવ્યું. ત્રીજા આજ્ઞાપત્રમાં શાબ્દિક પ્રાચીન ઇઝરાયેલને રાષ્ટ્રીય સર્વસત્તા પુનઃસ્થાપિત કરવામાં આવી. વિલિયમ મિલર તે પ્રથમ દૂતનું પ્રતિનિધિત્વ કરતો હતો, જે 1798માં આવ્યો અને 11 ઑગસ્ટ, 1840ના રોજ શક્તિપ્રાપ્ત થયો. બીજો દૂત પાયા નાખવામાં આવ્યા પછી આવ્યો, જેમ કે 1843ના ચાર્ટ દ્વારા દર્શાવવામાં આવે છે, જે મે 1842માં પ્રકાશિત થયો હતો. 1844ની પ્રથમ નિરાશા સમયે, 1844ની આલ્ફા નિરાશા સમયે, બીજો દૂત અને કુંવારીકોની ઉપમાનકથામાંનો વિલંબનો સમય પણ આવ્યો; અને જ્યારે એક્સિટર કેમ્પ મીટિંગમાં બીજા દૂતનો સંદેશ શક્તિપ્રાપ્ત થયો ત્યારે મંદિર પૂર્ણ થયું. ત્યારબાદ 1844ની મહાન, અથવા ઓમેગા નિરાશા સમયે, કરારનો દૂત અચાનક પોતાના મંદિરમાં આવ્યો, ત્રીસો વર્ષોની નહીં પરંતુ ત્રેવીસસો વર્ષોની તે ભવિષ્યવાણીની પૂર્ણતામાં, જે ત્રીજા આજ્ઞાપત્રથી શરૂ થઈ અને ત્રીજા દૂતના આગમન સાથે સમાપ્ત થઈ.</w:t>
      </w:r>
    </w:p>
    <w:p>
      <w:pPr>
        <w:pStyle w:val="ArticleBody"/>
        <w:jc w:val="left"/>
      </w:pPr>
      <w:r>
        <w:rPr>
          <w:rFonts w:ascii="Sylfaen" w:hAnsi="Sylfaen" w:eastAsia="Sylfaen" w:cs="Sylfaen"/>
        </w:rPr>
        <w:t>იოსია</w:t>
      </w:r>
      <w:r>
        <w:rPr>
          <w:rFonts w:ascii="Nirmala UI" w:hAnsi="Nirmala UI" w:eastAsia="Nirmala UI" w:cs="Nirmala UI"/>
        </w:rPr>
        <w:t xml:space="preserve"> </w:t>
      </w:r>
      <w:r>
        <w:rPr>
          <w:rFonts w:ascii="Sylfaen" w:hAnsi="Sylfaen" w:eastAsia="Sylfaen" w:cs="Sylfaen"/>
        </w:rPr>
        <w:t>ნიშნავს</w:t>
      </w:r>
      <w:r>
        <w:rPr>
          <w:rFonts w:ascii="Nirmala UI" w:hAnsi="Nirmala UI" w:eastAsia="Nirmala UI" w:cs="Nirmala UI"/>
        </w:rPr>
        <w:t xml:space="preserve"> „</w:t>
      </w:r>
      <w:r>
        <w:rPr>
          <w:rFonts w:ascii="Sylfaen" w:hAnsi="Sylfaen" w:eastAsia="Sylfaen" w:cs="Sylfaen"/>
        </w:rPr>
        <w:t>ღმერთის</w:t>
      </w:r>
      <w:r>
        <w:rPr>
          <w:rFonts w:ascii="Nirmala UI" w:hAnsi="Nirmala UI" w:eastAsia="Nirmala UI" w:cs="Nirmala UI"/>
        </w:rPr>
        <w:t xml:space="preserve"> </w:t>
      </w:r>
      <w:r>
        <w:rPr>
          <w:rFonts w:ascii="Sylfaen" w:hAnsi="Sylfaen" w:eastAsia="Sylfaen" w:cs="Sylfaen"/>
        </w:rPr>
        <w:t>საფუძველს</w:t>
      </w:r>
      <w:r>
        <w:rPr>
          <w:rFonts w:ascii="Nirmala UI" w:hAnsi="Nirmala UI" w:eastAsia="Nirmala UI" w:cs="Nirmala UI"/>
        </w:rPr>
        <w:t xml:space="preserve">“. </w:t>
      </w:r>
      <w:r>
        <w:rPr>
          <w:rFonts w:ascii="Sylfaen" w:hAnsi="Sylfaen" w:eastAsia="Sylfaen" w:cs="Sylfaen"/>
        </w:rPr>
        <w:t>იქნება</w:t>
      </w:r>
      <w:r>
        <w:rPr>
          <w:rFonts w:ascii="Nirmala UI" w:hAnsi="Nirmala UI" w:eastAsia="Nirmala UI" w:cs="Nirmala UI"/>
        </w:rPr>
        <w:t xml:space="preserve"> </w:t>
      </w:r>
      <w:r>
        <w:rPr>
          <w:rFonts w:ascii="Sylfaen" w:hAnsi="Sylfaen" w:eastAsia="Sylfaen" w:cs="Sylfaen"/>
        </w:rPr>
        <w:t>ეს</w:t>
      </w:r>
      <w:r>
        <w:rPr>
          <w:rFonts w:ascii="Nirmala UI" w:hAnsi="Nirmala UI" w:eastAsia="Nirmala UI" w:cs="Nirmala UI"/>
        </w:rPr>
        <w:t xml:space="preserve"> </w:t>
      </w:r>
      <w:r>
        <w:rPr>
          <w:rFonts w:ascii="Sylfaen" w:hAnsi="Sylfaen" w:eastAsia="Sylfaen" w:cs="Sylfaen"/>
        </w:rPr>
        <w:t>მეფე</w:t>
      </w:r>
      <w:r>
        <w:rPr>
          <w:rFonts w:ascii="Nirmala UI" w:hAnsi="Nirmala UI" w:eastAsia="Nirmala UI" w:cs="Nirmala UI"/>
        </w:rPr>
        <w:t xml:space="preserve"> </w:t>
      </w:r>
      <w:r>
        <w:rPr>
          <w:rFonts w:ascii="Sylfaen" w:hAnsi="Sylfaen" w:eastAsia="Sylfaen" w:cs="Sylfaen"/>
        </w:rPr>
        <w:t>იოსია</w:t>
      </w:r>
      <w:r>
        <w:rPr>
          <w:rFonts w:ascii="Nirmala UI" w:hAnsi="Nirmala UI" w:eastAsia="Nirmala UI" w:cs="Nirmala UI"/>
        </w:rPr>
        <w:t xml:space="preserve"> </w:t>
      </w:r>
      <w:r>
        <w:rPr>
          <w:rFonts w:ascii="Sylfaen" w:hAnsi="Sylfaen" w:eastAsia="Sylfaen" w:cs="Sylfaen"/>
        </w:rPr>
        <w:t>თუ</w:t>
      </w:r>
      <w:r>
        <w:rPr>
          <w:rFonts w:ascii="Nirmala UI" w:hAnsi="Nirmala UI" w:eastAsia="Nirmala UI" w:cs="Nirmala UI"/>
        </w:rPr>
        <w:t xml:space="preserve"> </w:t>
      </w:r>
      <w:r>
        <w:rPr>
          <w:rFonts w:ascii="Sylfaen" w:hAnsi="Sylfaen" w:eastAsia="Sylfaen" w:cs="Sylfaen"/>
        </w:rPr>
        <w:t>იოსია</w:t>
      </w:r>
      <w:r>
        <w:rPr>
          <w:rFonts w:ascii="Nirmala UI" w:hAnsi="Nirmala UI" w:eastAsia="Nirmala UI" w:cs="Nirmala UI"/>
        </w:rPr>
        <w:t xml:space="preserve"> </w:t>
      </w:r>
      <w:r>
        <w:rPr>
          <w:rFonts w:ascii="Sylfaen" w:hAnsi="Sylfaen" w:eastAsia="Sylfaen" w:cs="Sylfaen"/>
        </w:rPr>
        <w:t>ლიჩი</w:t>
      </w:r>
      <w:r>
        <w:rPr>
          <w:rFonts w:ascii="Nirmala UI" w:hAnsi="Nirmala UI" w:eastAsia="Nirmala UI" w:cs="Nirmala UI"/>
        </w:rPr>
        <w:t xml:space="preserve">, </w:t>
      </w:r>
      <w:r>
        <w:rPr>
          <w:rFonts w:ascii="Sylfaen" w:hAnsi="Sylfaen" w:eastAsia="Sylfaen" w:cs="Sylfaen"/>
        </w:rPr>
        <w:t>ორივენი</w:t>
      </w:r>
      <w:r>
        <w:rPr>
          <w:rFonts w:ascii="Nirmala UI" w:hAnsi="Nirmala UI" w:eastAsia="Nirmala UI" w:cs="Nirmala UI"/>
        </w:rPr>
        <w:t xml:space="preserve"> </w:t>
      </w:r>
      <w:r>
        <w:rPr>
          <w:rFonts w:ascii="Sylfaen" w:hAnsi="Sylfaen" w:eastAsia="Sylfaen" w:cs="Sylfaen"/>
        </w:rPr>
        <w:t>საფუძვლების</w:t>
      </w:r>
      <w:r>
        <w:rPr>
          <w:rFonts w:ascii="Nirmala UI" w:hAnsi="Nirmala UI" w:eastAsia="Nirmala UI" w:cs="Nirmala UI"/>
        </w:rPr>
        <w:t xml:space="preserve"> </w:t>
      </w:r>
      <w:r>
        <w:rPr>
          <w:rFonts w:ascii="Sylfaen" w:hAnsi="Sylfaen" w:eastAsia="Sylfaen" w:cs="Sylfaen"/>
        </w:rPr>
        <w:t>სიმბოლოები</w:t>
      </w:r>
      <w:r>
        <w:rPr>
          <w:rFonts w:ascii="Nirmala UI" w:hAnsi="Nirmala UI" w:eastAsia="Nirmala UI" w:cs="Nirmala UI"/>
        </w:rPr>
        <w:t xml:space="preserve"> </w:t>
      </w:r>
      <w:r>
        <w:rPr>
          <w:rFonts w:ascii="Sylfaen" w:hAnsi="Sylfaen" w:eastAsia="Sylfaen" w:cs="Sylfaen"/>
        </w:rPr>
        <w:t>არიან</w:t>
      </w:r>
      <w:r>
        <w:rPr>
          <w:rFonts w:ascii="Nirmala UI" w:hAnsi="Nirmala UI" w:eastAsia="Nirmala UI" w:cs="Nirmala UI"/>
        </w:rPr>
        <w:t xml:space="preserve">, </w:t>
      </w:r>
      <w:r>
        <w:rPr>
          <w:rFonts w:ascii="Sylfaen" w:hAnsi="Sylfaen" w:eastAsia="Sylfaen" w:cs="Sylfaen"/>
        </w:rPr>
        <w:t>როგორც</w:t>
      </w:r>
      <w:r>
        <w:rPr>
          <w:rFonts w:ascii="Nirmala UI" w:hAnsi="Nirmala UI" w:eastAsia="Nirmala UI" w:cs="Nirmala UI"/>
        </w:rPr>
        <w:t xml:space="preserve"> </w:t>
      </w:r>
      <w:r>
        <w:rPr>
          <w:rFonts w:ascii="Sylfaen" w:hAnsi="Sylfaen" w:eastAsia="Sylfaen" w:cs="Sylfaen"/>
        </w:rPr>
        <w:t>ეს</w:t>
      </w:r>
      <w:r>
        <w:rPr>
          <w:rFonts w:ascii="Nirmala UI" w:hAnsi="Nirmala UI" w:eastAsia="Nirmala UI" w:cs="Nirmala UI"/>
        </w:rPr>
        <w:t xml:space="preserve"> </w:t>
      </w:r>
      <w:r>
        <w:rPr>
          <w:rFonts w:ascii="Sylfaen" w:hAnsi="Sylfaen" w:eastAsia="Sylfaen" w:cs="Sylfaen"/>
        </w:rPr>
        <w:t>წარმოდგენილია</w:t>
      </w:r>
      <w:r>
        <w:rPr>
          <w:rFonts w:ascii="Nirmala UI" w:hAnsi="Nirmala UI" w:eastAsia="Nirmala UI" w:cs="Nirmala UI"/>
        </w:rPr>
        <w:t xml:space="preserve"> </w:t>
      </w:r>
      <w:r>
        <w:rPr>
          <w:rFonts w:ascii="Sylfaen" w:hAnsi="Sylfaen" w:eastAsia="Sylfaen" w:cs="Sylfaen"/>
        </w:rPr>
        <w:t>პირველი</w:t>
      </w:r>
      <w:r>
        <w:rPr>
          <w:rFonts w:ascii="Nirmala UI" w:hAnsi="Nirmala UI" w:eastAsia="Nirmala UI" w:cs="Nirmala UI"/>
        </w:rPr>
        <w:t xml:space="preserve"> </w:t>
      </w:r>
      <w:r>
        <w:rPr>
          <w:rFonts w:ascii="Sylfaen" w:hAnsi="Sylfaen" w:eastAsia="Sylfaen" w:cs="Sylfaen"/>
        </w:rPr>
        <w:t>დადგენილების</w:t>
      </w:r>
      <w:r>
        <w:rPr>
          <w:rFonts w:ascii="Nirmala UI" w:hAnsi="Nirmala UI" w:eastAsia="Nirmala UI" w:cs="Nirmala UI"/>
        </w:rPr>
        <w:t xml:space="preserve"> </w:t>
      </w:r>
      <w:r>
        <w:rPr>
          <w:rFonts w:ascii="Sylfaen" w:hAnsi="Sylfaen" w:eastAsia="Sylfaen" w:cs="Sylfaen"/>
        </w:rPr>
        <w:t>ისტორიაში</w:t>
      </w:r>
      <w:r>
        <w:rPr>
          <w:rFonts w:ascii="Nirmala UI" w:hAnsi="Nirmala UI" w:eastAsia="Nirmala UI" w:cs="Nirmala UI"/>
        </w:rPr>
        <w:t xml:space="preserve"> </w:t>
      </w:r>
      <w:r>
        <w:rPr>
          <w:rFonts w:ascii="Sylfaen" w:hAnsi="Sylfaen" w:eastAsia="Sylfaen" w:cs="Sylfaen"/>
        </w:rPr>
        <w:t>და</w:t>
      </w:r>
      <w:r>
        <w:rPr>
          <w:rFonts w:ascii="Nirmala UI" w:hAnsi="Nirmala UI" w:eastAsia="Nirmala UI" w:cs="Nirmala UI"/>
        </w:rPr>
        <w:t xml:space="preserve"> </w:t>
      </w:r>
      <w:r>
        <w:rPr>
          <w:rFonts w:ascii="Sylfaen" w:hAnsi="Sylfaen" w:eastAsia="Sylfaen" w:cs="Sylfaen"/>
        </w:rPr>
        <w:t>როგორც</w:t>
      </w:r>
      <w:r>
        <w:rPr>
          <w:rFonts w:ascii="Nirmala UI" w:hAnsi="Nirmala UI" w:eastAsia="Nirmala UI" w:cs="Nirmala UI"/>
        </w:rPr>
        <w:t xml:space="preserve"> </w:t>
      </w:r>
      <w:r>
        <w:rPr>
          <w:rFonts w:ascii="Sylfaen" w:hAnsi="Sylfaen" w:eastAsia="Sylfaen" w:cs="Sylfaen"/>
        </w:rPr>
        <w:t>ეს</w:t>
      </w:r>
      <w:r>
        <w:rPr>
          <w:rFonts w:ascii="Nirmala UI" w:hAnsi="Nirmala UI" w:eastAsia="Nirmala UI" w:cs="Nirmala UI"/>
        </w:rPr>
        <w:t xml:space="preserve"> </w:t>
      </w:r>
      <w:r>
        <w:rPr>
          <w:rFonts w:ascii="Sylfaen" w:hAnsi="Sylfaen" w:eastAsia="Sylfaen" w:cs="Sylfaen"/>
        </w:rPr>
        <w:t>გამოსახულია</w:t>
      </w:r>
      <w:r>
        <w:rPr>
          <w:rFonts w:ascii="Nirmala UI" w:hAnsi="Nirmala UI" w:eastAsia="Nirmala UI" w:cs="Nirmala UI"/>
        </w:rPr>
        <w:t xml:space="preserve"> </w:t>
      </w:r>
      <w:r>
        <w:rPr>
          <w:rFonts w:ascii="Sylfaen" w:hAnsi="Sylfaen" w:eastAsia="Sylfaen" w:cs="Sylfaen"/>
        </w:rPr>
        <w:t>ლევიანთა</w:t>
      </w:r>
      <w:r>
        <w:rPr>
          <w:rFonts w:ascii="Nirmala UI" w:hAnsi="Nirmala UI" w:eastAsia="Nirmala UI" w:cs="Nirmala UI"/>
        </w:rPr>
        <w:t xml:space="preserve"> </w:t>
      </w:r>
      <w:r>
        <w:rPr>
          <w:rFonts w:ascii="Sylfaen" w:hAnsi="Sylfaen" w:eastAsia="Sylfaen" w:cs="Sylfaen"/>
        </w:rPr>
        <w:t>ოცდამესამე</w:t>
      </w:r>
      <w:r>
        <w:rPr>
          <w:rFonts w:ascii="Nirmala UI" w:hAnsi="Nirmala UI" w:eastAsia="Nirmala UI" w:cs="Nirmala UI"/>
        </w:rPr>
        <w:t xml:space="preserve"> </w:t>
      </w:r>
      <w:r>
        <w:rPr>
          <w:rFonts w:ascii="Sylfaen" w:hAnsi="Sylfaen" w:eastAsia="Sylfaen" w:cs="Sylfaen"/>
        </w:rPr>
        <w:t>თავის</w:t>
      </w:r>
      <w:r>
        <w:rPr>
          <w:rFonts w:ascii="Nirmala UI" w:hAnsi="Nirmala UI" w:eastAsia="Nirmala UI" w:cs="Nirmala UI"/>
        </w:rPr>
        <w:t xml:space="preserve"> </w:t>
      </w:r>
      <w:r>
        <w:rPr>
          <w:rFonts w:ascii="Sylfaen" w:hAnsi="Sylfaen" w:eastAsia="Sylfaen" w:cs="Sylfaen"/>
        </w:rPr>
        <w:t>პირველ</w:t>
      </w:r>
      <w:r>
        <w:rPr>
          <w:rFonts w:ascii="Nirmala UI" w:hAnsi="Nirmala UI" w:eastAsia="Nirmala UI" w:cs="Nirmala UI"/>
        </w:rPr>
        <w:t xml:space="preserve"> </w:t>
      </w:r>
      <w:r>
        <w:rPr>
          <w:rFonts w:ascii="Sylfaen" w:hAnsi="Sylfaen" w:eastAsia="Sylfaen" w:cs="Sylfaen"/>
        </w:rPr>
        <w:t>ოცდაორ</w:t>
      </w:r>
      <w:r>
        <w:rPr>
          <w:rFonts w:ascii="Nirmala UI" w:hAnsi="Nirmala UI" w:eastAsia="Nirmala UI" w:cs="Nirmala UI"/>
        </w:rPr>
        <w:t xml:space="preserve"> </w:t>
      </w:r>
      <w:r>
        <w:rPr>
          <w:rFonts w:ascii="Sylfaen" w:hAnsi="Sylfaen" w:eastAsia="Sylfaen" w:cs="Sylfaen"/>
        </w:rPr>
        <w:t>მუხლში</w:t>
      </w:r>
      <w:r>
        <w:rPr>
          <w:rFonts w:ascii="Nirmala UI" w:hAnsi="Nirmala UI" w:eastAsia="Nirmala UI" w:cs="Nirmala UI"/>
        </w:rPr>
        <w:t xml:space="preserve"> </w:t>
      </w:r>
      <w:r>
        <w:rPr>
          <w:rFonts w:ascii="Sylfaen" w:hAnsi="Sylfaen" w:eastAsia="Sylfaen" w:cs="Sylfaen"/>
        </w:rPr>
        <w:t>ჩამოყალიბებული</w:t>
      </w:r>
      <w:r>
        <w:rPr>
          <w:rFonts w:ascii="Nirmala UI" w:hAnsi="Nirmala UI" w:eastAsia="Nirmala UI" w:cs="Nirmala UI"/>
        </w:rPr>
        <w:t xml:space="preserve"> </w:t>
      </w:r>
      <w:r>
        <w:rPr>
          <w:rFonts w:ascii="Sylfaen" w:hAnsi="Sylfaen" w:eastAsia="Sylfaen" w:cs="Sylfaen"/>
        </w:rPr>
        <w:t>გაზაფხულის</w:t>
      </w:r>
      <w:r>
        <w:rPr>
          <w:rFonts w:ascii="Nirmala UI" w:hAnsi="Nirmala UI" w:eastAsia="Nirmala UI" w:cs="Nirmala UI"/>
        </w:rPr>
        <w:t xml:space="preserve"> </w:t>
      </w:r>
      <w:r>
        <w:rPr>
          <w:rFonts w:ascii="Sylfaen" w:hAnsi="Sylfaen" w:eastAsia="Sylfaen" w:cs="Sylfaen"/>
        </w:rPr>
        <w:t>დღესასწაულებით</w:t>
      </w:r>
      <w:r>
        <w:rPr>
          <w:rFonts w:ascii="Nirmala UI" w:hAnsi="Nirmala UI" w:eastAsia="Nirmala UI" w:cs="Nirmala UI"/>
        </w:rPr>
        <w:t xml:space="preserve">. </w:t>
      </w:r>
      <w:r>
        <w:rPr>
          <w:rFonts w:ascii="Sylfaen" w:hAnsi="Sylfaen" w:eastAsia="Sylfaen" w:cs="Sylfaen"/>
        </w:rPr>
        <w:t>საფუძვლები</w:t>
      </w:r>
      <w:r>
        <w:rPr>
          <w:rFonts w:ascii="Nirmala UI" w:hAnsi="Nirmala UI" w:eastAsia="Nirmala UI" w:cs="Nirmala UI"/>
        </w:rPr>
        <w:t xml:space="preserve">, </w:t>
      </w:r>
      <w:r>
        <w:rPr>
          <w:rFonts w:ascii="Sylfaen" w:hAnsi="Sylfaen" w:eastAsia="Sylfaen" w:cs="Sylfaen"/>
        </w:rPr>
        <w:t>გაზაფხულის</w:t>
      </w:r>
      <w:r>
        <w:rPr>
          <w:rFonts w:ascii="Nirmala UI" w:hAnsi="Nirmala UI" w:eastAsia="Nirmala UI" w:cs="Nirmala UI"/>
        </w:rPr>
        <w:t xml:space="preserve"> </w:t>
      </w:r>
      <w:r>
        <w:rPr>
          <w:rFonts w:ascii="Sylfaen" w:hAnsi="Sylfaen" w:eastAsia="Sylfaen" w:cs="Sylfaen"/>
        </w:rPr>
        <w:t>დღესასწაულები</w:t>
      </w:r>
      <w:r>
        <w:rPr>
          <w:rFonts w:ascii="Nirmala UI" w:hAnsi="Nirmala UI" w:eastAsia="Nirmala UI" w:cs="Nirmala UI"/>
        </w:rPr>
        <w:t xml:space="preserve"> </w:t>
      </w:r>
      <w:r>
        <w:rPr>
          <w:rFonts w:ascii="Sylfaen" w:hAnsi="Sylfaen" w:eastAsia="Sylfaen" w:cs="Sylfaen"/>
        </w:rPr>
        <w:t>და</w:t>
      </w:r>
      <w:r>
        <w:rPr>
          <w:rFonts w:ascii="Nirmala UI" w:hAnsi="Nirmala UI" w:eastAsia="Nirmala UI" w:cs="Nirmala UI"/>
        </w:rPr>
        <w:t xml:space="preserve"> </w:t>
      </w:r>
      <w:r>
        <w:rPr>
          <w:rFonts w:ascii="Sylfaen" w:hAnsi="Sylfaen" w:eastAsia="Sylfaen" w:cs="Sylfaen"/>
        </w:rPr>
        <w:t>პირველი</w:t>
      </w:r>
      <w:r>
        <w:rPr>
          <w:rFonts w:ascii="Nirmala UI" w:hAnsi="Nirmala UI" w:eastAsia="Nirmala UI" w:cs="Nirmala UI"/>
        </w:rPr>
        <w:t xml:space="preserve"> </w:t>
      </w:r>
      <w:r>
        <w:rPr>
          <w:rFonts w:ascii="Sylfaen" w:hAnsi="Sylfaen" w:eastAsia="Sylfaen" w:cs="Sylfaen"/>
        </w:rPr>
        <w:t>დადგენილება</w:t>
      </w:r>
      <w:r>
        <w:rPr>
          <w:rFonts w:ascii="Nirmala UI" w:hAnsi="Nirmala UI" w:eastAsia="Nirmala UI" w:cs="Nirmala UI"/>
        </w:rPr>
        <w:t xml:space="preserve"> — </w:t>
      </w:r>
      <w:r>
        <w:rPr>
          <w:rFonts w:ascii="Sylfaen" w:hAnsi="Sylfaen" w:eastAsia="Sylfaen" w:cs="Sylfaen"/>
        </w:rPr>
        <w:t>ყოველივე</w:t>
      </w:r>
      <w:r>
        <w:rPr>
          <w:rFonts w:ascii="Nirmala UI" w:hAnsi="Nirmala UI" w:eastAsia="Nirmala UI" w:cs="Nirmala UI"/>
        </w:rPr>
        <w:t xml:space="preserve"> </w:t>
      </w:r>
      <w:r>
        <w:rPr>
          <w:rFonts w:ascii="Sylfaen" w:hAnsi="Sylfaen" w:eastAsia="Sylfaen" w:cs="Sylfaen"/>
        </w:rPr>
        <w:t>ეს</w:t>
      </w:r>
      <w:r>
        <w:rPr>
          <w:rFonts w:ascii="Nirmala UI" w:hAnsi="Nirmala UI" w:eastAsia="Nirmala UI" w:cs="Nirmala UI"/>
        </w:rPr>
        <w:t xml:space="preserve"> 1840 </w:t>
      </w:r>
      <w:r>
        <w:rPr>
          <w:rFonts w:ascii="Sylfaen" w:hAnsi="Sylfaen" w:eastAsia="Sylfaen" w:cs="Sylfaen"/>
        </w:rPr>
        <w:t>წლისა</w:t>
      </w:r>
      <w:r>
        <w:rPr>
          <w:rFonts w:ascii="Nirmala UI" w:hAnsi="Nirmala UI" w:eastAsia="Nirmala UI" w:cs="Nirmala UI"/>
        </w:rPr>
        <w:t xml:space="preserve"> </w:t>
      </w:r>
      <w:r>
        <w:rPr>
          <w:rFonts w:ascii="Sylfaen" w:hAnsi="Sylfaen" w:eastAsia="Sylfaen" w:cs="Sylfaen"/>
        </w:rPr>
        <w:t>და</w:t>
      </w:r>
      <w:r>
        <w:rPr>
          <w:rFonts w:ascii="Nirmala UI" w:hAnsi="Nirmala UI" w:eastAsia="Nirmala UI" w:cs="Nirmala UI"/>
        </w:rPr>
        <w:t xml:space="preserve"> </w:t>
      </w:r>
      <w:r>
        <w:rPr>
          <w:rFonts w:ascii="Sylfaen" w:hAnsi="Sylfaen" w:eastAsia="Sylfaen" w:cs="Sylfaen"/>
        </w:rPr>
        <w:t>პირველი</w:t>
      </w:r>
      <w:r>
        <w:rPr>
          <w:rFonts w:ascii="Nirmala UI" w:hAnsi="Nirmala UI" w:eastAsia="Nirmala UI" w:cs="Nirmala UI"/>
        </w:rPr>
        <w:t xml:space="preserve"> </w:t>
      </w:r>
      <w:r>
        <w:rPr>
          <w:rFonts w:ascii="Sylfaen" w:hAnsi="Sylfaen" w:eastAsia="Sylfaen" w:cs="Sylfaen"/>
        </w:rPr>
        <w:t>ანგელოზის</w:t>
      </w:r>
      <w:r>
        <w:rPr>
          <w:rFonts w:ascii="Nirmala UI" w:hAnsi="Nirmala UI" w:eastAsia="Nirmala UI" w:cs="Nirmala UI"/>
        </w:rPr>
        <w:t xml:space="preserve"> </w:t>
      </w:r>
      <w:r>
        <w:rPr>
          <w:rFonts w:ascii="Sylfaen" w:hAnsi="Sylfaen" w:eastAsia="Sylfaen" w:cs="Sylfaen"/>
        </w:rPr>
        <w:t>ძალმოსილების</w:t>
      </w:r>
      <w:r>
        <w:rPr>
          <w:rFonts w:ascii="Nirmala UI" w:hAnsi="Nirmala UI" w:eastAsia="Nirmala UI" w:cs="Nirmala UI"/>
        </w:rPr>
        <w:t xml:space="preserve"> </w:t>
      </w:r>
      <w:r>
        <w:rPr>
          <w:rFonts w:ascii="Sylfaen" w:hAnsi="Sylfaen" w:eastAsia="Sylfaen" w:cs="Sylfaen"/>
        </w:rPr>
        <w:t>სიმბოლოებია</w:t>
      </w:r>
      <w:r>
        <w:rPr>
          <w:rFonts w:ascii="Nirmala UI" w:hAnsi="Nirmala UI" w:eastAsia="Nirmala UI" w:cs="Nirmala UI"/>
        </w:rPr>
        <w:t xml:space="preserve">. </w:t>
      </w:r>
      <w:r>
        <w:rPr>
          <w:rFonts w:ascii="Sylfaen" w:hAnsi="Sylfaen" w:eastAsia="Sylfaen" w:cs="Sylfaen"/>
        </w:rPr>
        <w:t>ეზეკიელის</w:t>
      </w:r>
      <w:r>
        <w:rPr>
          <w:rFonts w:ascii="Nirmala UI" w:hAnsi="Nirmala UI" w:eastAsia="Nirmala UI" w:cs="Nirmala UI"/>
        </w:rPr>
        <w:t xml:space="preserve"> </w:t>
      </w:r>
      <w:r>
        <w:rPr>
          <w:rFonts w:ascii="Sylfaen" w:hAnsi="Sylfaen" w:eastAsia="Sylfaen" w:cs="Sylfaen"/>
        </w:rPr>
        <w:t>ორმოცდამეათე</w:t>
      </w:r>
      <w:r>
        <w:rPr>
          <w:rFonts w:ascii="Nirmala UI" w:hAnsi="Nirmala UI" w:eastAsia="Nirmala UI" w:cs="Nirmala UI"/>
        </w:rPr>
        <w:t xml:space="preserve"> </w:t>
      </w:r>
      <w:r>
        <w:rPr>
          <w:rFonts w:ascii="Sylfaen" w:hAnsi="Sylfaen" w:eastAsia="Sylfaen" w:cs="Sylfaen"/>
        </w:rPr>
        <w:t>თავის</w:t>
      </w:r>
      <w:r>
        <w:rPr>
          <w:rFonts w:ascii="Nirmala UI" w:hAnsi="Nirmala UI" w:eastAsia="Nirmala UI" w:cs="Nirmala UI"/>
        </w:rPr>
        <w:t xml:space="preserve"> </w:t>
      </w:r>
      <w:r>
        <w:rPr>
          <w:rFonts w:ascii="Sylfaen" w:hAnsi="Sylfaen" w:eastAsia="Sylfaen" w:cs="Sylfaen"/>
        </w:rPr>
        <w:t>პირველი</w:t>
      </w:r>
      <w:r>
        <w:rPr>
          <w:rFonts w:ascii="Nirmala UI" w:hAnsi="Nirmala UI" w:eastAsia="Nirmala UI" w:cs="Nirmala UI"/>
        </w:rPr>
        <w:t xml:space="preserve"> </w:t>
      </w:r>
      <w:r>
        <w:rPr>
          <w:rFonts w:ascii="Sylfaen" w:hAnsi="Sylfaen" w:eastAsia="Sylfaen" w:cs="Sylfaen"/>
        </w:rPr>
        <w:t>მუხლით</w:t>
      </w:r>
      <w:r>
        <w:rPr>
          <w:rFonts w:ascii="Nirmala UI" w:hAnsi="Nirmala UI" w:eastAsia="Nirmala UI" w:cs="Nirmala UI"/>
        </w:rPr>
        <w:t xml:space="preserve"> </w:t>
      </w:r>
      <w:r>
        <w:rPr>
          <w:rFonts w:ascii="Sylfaen" w:hAnsi="Sylfaen" w:eastAsia="Sylfaen" w:cs="Sylfaen"/>
        </w:rPr>
        <w:t>წარმოდგენილი</w:t>
      </w:r>
      <w:r>
        <w:rPr>
          <w:rFonts w:ascii="Nirmala UI" w:hAnsi="Nirmala UI" w:eastAsia="Nirmala UI" w:cs="Nirmala UI"/>
        </w:rPr>
        <w:t xml:space="preserve"> </w:t>
      </w:r>
      <w:r>
        <w:rPr>
          <w:rFonts w:ascii="Sylfaen" w:hAnsi="Sylfaen" w:eastAsia="Sylfaen" w:cs="Sylfaen"/>
        </w:rPr>
        <w:t>ძვ</w:t>
      </w:r>
      <w:r>
        <w:rPr>
          <w:rFonts w:ascii="Nirmala UI" w:hAnsi="Nirmala UI" w:eastAsia="Nirmala UI" w:cs="Nirmala UI"/>
        </w:rPr>
        <w:t xml:space="preserve">. </w:t>
      </w:r>
      <w:r>
        <w:rPr>
          <w:rFonts w:ascii="Sylfaen" w:hAnsi="Sylfaen" w:eastAsia="Sylfaen" w:cs="Sylfaen"/>
        </w:rPr>
        <w:t>წ</w:t>
      </w:r>
      <w:r>
        <w:rPr>
          <w:rFonts w:ascii="Nirmala UI" w:hAnsi="Nirmala UI" w:eastAsia="Nirmala UI" w:cs="Nirmala UI"/>
        </w:rPr>
        <w:t xml:space="preserve">. 573 </w:t>
      </w:r>
      <w:r>
        <w:rPr>
          <w:rFonts w:ascii="Sylfaen" w:hAnsi="Sylfaen" w:eastAsia="Sylfaen" w:cs="Sylfaen"/>
        </w:rPr>
        <w:t>წლის</w:t>
      </w:r>
      <w:r>
        <w:rPr>
          <w:rFonts w:ascii="Nirmala UI" w:hAnsi="Nirmala UI" w:eastAsia="Nirmala UI" w:cs="Nirmala UI"/>
        </w:rPr>
        <w:t xml:space="preserve"> 22 </w:t>
      </w:r>
      <w:r>
        <w:rPr>
          <w:rFonts w:ascii="Sylfaen" w:hAnsi="Sylfaen" w:eastAsia="Sylfaen" w:cs="Sylfaen"/>
        </w:rPr>
        <w:t>ოქტომბერი</w:t>
      </w:r>
      <w:r>
        <w:rPr>
          <w:rFonts w:ascii="Nirmala UI" w:hAnsi="Nirmala UI" w:eastAsia="Nirmala UI" w:cs="Nirmala UI"/>
        </w:rPr>
        <w:t xml:space="preserve"> </w:t>
      </w:r>
      <w:r>
        <w:rPr>
          <w:rFonts w:ascii="Sylfaen" w:hAnsi="Sylfaen" w:eastAsia="Sylfaen" w:cs="Sylfaen"/>
        </w:rPr>
        <w:t>არის</w:t>
      </w:r>
      <w:r>
        <w:rPr>
          <w:rFonts w:ascii="Nirmala UI" w:hAnsi="Nirmala UI" w:eastAsia="Nirmala UI" w:cs="Nirmala UI"/>
        </w:rPr>
        <w:t xml:space="preserve"> 1844 </w:t>
      </w:r>
      <w:r>
        <w:rPr>
          <w:rFonts w:ascii="Sylfaen" w:hAnsi="Sylfaen" w:eastAsia="Sylfaen" w:cs="Sylfaen"/>
        </w:rPr>
        <w:t>წლის</w:t>
      </w:r>
      <w:r>
        <w:rPr>
          <w:rFonts w:ascii="Nirmala UI" w:hAnsi="Nirmala UI" w:eastAsia="Nirmala UI" w:cs="Nirmala UI"/>
        </w:rPr>
        <w:t xml:space="preserve"> 22 </w:t>
      </w:r>
      <w:r>
        <w:rPr>
          <w:rFonts w:ascii="Sylfaen" w:hAnsi="Sylfaen" w:eastAsia="Sylfaen" w:cs="Sylfaen"/>
        </w:rPr>
        <w:t>ოქტომბრისა</w:t>
      </w:r>
      <w:r>
        <w:rPr>
          <w:rFonts w:ascii="Nirmala UI" w:hAnsi="Nirmala UI" w:eastAsia="Nirmala UI" w:cs="Nirmala UI"/>
        </w:rPr>
        <w:t xml:space="preserve"> </w:t>
      </w:r>
      <w:r>
        <w:rPr>
          <w:rFonts w:ascii="Sylfaen" w:hAnsi="Sylfaen" w:eastAsia="Sylfaen" w:cs="Sylfaen"/>
        </w:rPr>
        <w:t>და</w:t>
      </w:r>
      <w:r>
        <w:rPr>
          <w:rFonts w:ascii="Nirmala UI" w:hAnsi="Nirmala UI" w:eastAsia="Nirmala UI" w:cs="Nirmala UI"/>
        </w:rPr>
        <w:t xml:space="preserve"> </w:t>
      </w:r>
      <w:r>
        <w:rPr>
          <w:rFonts w:ascii="Sylfaen" w:hAnsi="Sylfaen" w:eastAsia="Sylfaen" w:cs="Sylfaen"/>
        </w:rPr>
        <w:t>მკვდართა</w:t>
      </w:r>
      <w:r>
        <w:rPr>
          <w:rFonts w:ascii="Nirmala UI" w:hAnsi="Nirmala UI" w:eastAsia="Nirmala UI" w:cs="Nirmala UI"/>
        </w:rPr>
        <w:t xml:space="preserve"> </w:t>
      </w:r>
      <w:r>
        <w:rPr>
          <w:rFonts w:ascii="Sylfaen" w:hAnsi="Sylfaen" w:eastAsia="Sylfaen" w:cs="Sylfaen"/>
        </w:rPr>
        <w:t>სამსჯავროს</w:t>
      </w:r>
      <w:r>
        <w:rPr>
          <w:rFonts w:ascii="Nirmala UI" w:hAnsi="Nirmala UI" w:eastAsia="Nirmala UI" w:cs="Nirmala UI"/>
        </w:rPr>
        <w:t xml:space="preserve"> </w:t>
      </w:r>
      <w:r>
        <w:rPr>
          <w:rFonts w:ascii="Sylfaen" w:hAnsi="Sylfaen" w:eastAsia="Sylfaen" w:cs="Sylfaen"/>
        </w:rPr>
        <w:t>გახსნის</w:t>
      </w:r>
      <w:r>
        <w:rPr>
          <w:rFonts w:ascii="Nirmala UI" w:hAnsi="Nirmala UI" w:eastAsia="Nirmala UI" w:cs="Nirmala UI"/>
        </w:rPr>
        <w:t xml:space="preserve"> </w:t>
      </w:r>
      <w:r>
        <w:rPr>
          <w:rFonts w:ascii="Sylfaen" w:hAnsi="Sylfaen" w:eastAsia="Sylfaen" w:cs="Sylfaen"/>
        </w:rPr>
        <w:t>სიმბოლო</w:t>
      </w:r>
      <w:r>
        <w:rPr>
          <w:rFonts w:ascii="Nirmala UI" w:hAnsi="Nirmala UI" w:eastAsia="Nirmala UI" w:cs="Nirmala UI"/>
        </w:rPr>
        <w:t xml:space="preserve">, </w:t>
      </w:r>
      <w:r>
        <w:rPr>
          <w:rFonts w:ascii="Sylfaen" w:hAnsi="Sylfaen" w:eastAsia="Sylfaen" w:cs="Sylfaen"/>
        </w:rPr>
        <w:t>და</w:t>
      </w:r>
      <w:r>
        <w:rPr>
          <w:rFonts w:ascii="Nirmala UI" w:hAnsi="Nirmala UI" w:eastAsia="Nirmala UI" w:cs="Nirmala UI"/>
        </w:rPr>
        <w:t xml:space="preserve"> </w:t>
      </w:r>
      <w:r>
        <w:rPr>
          <w:rFonts w:ascii="Sylfaen" w:hAnsi="Sylfaen" w:eastAsia="Sylfaen" w:cs="Sylfaen"/>
        </w:rPr>
        <w:t>აგრეთვე</w:t>
      </w:r>
      <w:r>
        <w:rPr>
          <w:rFonts w:ascii="Nirmala UI" w:hAnsi="Nirmala UI" w:eastAsia="Nirmala UI" w:cs="Nirmala UI"/>
        </w:rPr>
        <w:t xml:space="preserve"> 2001 </w:t>
      </w:r>
      <w:r>
        <w:rPr>
          <w:rFonts w:ascii="Sylfaen" w:hAnsi="Sylfaen" w:eastAsia="Sylfaen" w:cs="Sylfaen"/>
        </w:rPr>
        <w:t>წლის</w:t>
      </w:r>
      <w:r>
        <w:rPr>
          <w:rFonts w:ascii="Nirmala UI" w:hAnsi="Nirmala UI" w:eastAsia="Nirmala UI" w:cs="Nirmala UI"/>
        </w:rPr>
        <w:t xml:space="preserve"> 11 </w:t>
      </w:r>
      <w:r>
        <w:rPr>
          <w:rFonts w:ascii="Sylfaen" w:hAnsi="Sylfaen" w:eastAsia="Sylfaen" w:cs="Sylfaen"/>
        </w:rPr>
        <w:t>სექტემბრისა</w:t>
      </w:r>
      <w:r>
        <w:rPr>
          <w:rFonts w:ascii="Nirmala UI" w:hAnsi="Nirmala UI" w:eastAsia="Nirmala UI" w:cs="Nirmala UI"/>
        </w:rPr>
        <w:t xml:space="preserve">, </w:t>
      </w:r>
      <w:r>
        <w:rPr>
          <w:rFonts w:ascii="Sylfaen" w:hAnsi="Sylfaen" w:eastAsia="Sylfaen" w:cs="Sylfaen"/>
        </w:rPr>
        <w:t>ცოცხალთა</w:t>
      </w:r>
      <w:r>
        <w:rPr>
          <w:rFonts w:ascii="Nirmala UI" w:hAnsi="Nirmala UI" w:eastAsia="Nirmala UI" w:cs="Nirmala UI"/>
        </w:rPr>
        <w:t xml:space="preserve"> </w:t>
      </w:r>
      <w:r>
        <w:rPr>
          <w:rFonts w:ascii="Sylfaen" w:hAnsi="Sylfaen" w:eastAsia="Sylfaen" w:cs="Sylfaen"/>
        </w:rPr>
        <w:t>სამსჯავროს</w:t>
      </w:r>
      <w:r>
        <w:rPr>
          <w:rFonts w:ascii="Nirmala UI" w:hAnsi="Nirmala UI" w:eastAsia="Nirmala UI" w:cs="Nirmala UI"/>
        </w:rPr>
        <w:t xml:space="preserve"> </w:t>
      </w:r>
      <w:r>
        <w:rPr>
          <w:rFonts w:ascii="Sylfaen" w:hAnsi="Sylfaen" w:eastAsia="Sylfaen" w:cs="Sylfaen"/>
        </w:rPr>
        <w:t>გახსნისას</w:t>
      </w:r>
      <w:r>
        <w:rPr>
          <w:rFonts w:ascii="Nirmala UI" w:hAnsi="Nirmala UI" w:eastAsia="Nirmala UI" w:cs="Nirmala UI"/>
        </w:rPr>
        <w:t xml:space="preserve">. </w:t>
      </w:r>
      <w:r>
        <w:rPr>
          <w:rFonts w:ascii="Sylfaen" w:hAnsi="Sylfaen" w:eastAsia="Sylfaen" w:cs="Sylfaen"/>
        </w:rPr>
        <w:t>ვისაც</w:t>
      </w:r>
      <w:r>
        <w:rPr>
          <w:rFonts w:ascii="Nirmala UI" w:hAnsi="Nirmala UI" w:eastAsia="Nirmala UI" w:cs="Nirmala UI"/>
        </w:rPr>
        <w:t xml:space="preserve"> </w:t>
      </w:r>
      <w:r>
        <w:rPr>
          <w:rFonts w:ascii="Sylfaen" w:hAnsi="Sylfaen" w:eastAsia="Sylfaen" w:cs="Sylfaen"/>
        </w:rPr>
        <w:t>ეს</w:t>
      </w:r>
      <w:r>
        <w:rPr>
          <w:rFonts w:ascii="Nirmala UI" w:hAnsi="Nirmala UI" w:eastAsia="Nirmala UI" w:cs="Nirmala UI"/>
        </w:rPr>
        <w:t xml:space="preserve"> </w:t>
      </w:r>
      <w:r>
        <w:rPr>
          <w:rFonts w:ascii="Sylfaen" w:hAnsi="Sylfaen" w:eastAsia="Sylfaen" w:cs="Sylfaen"/>
        </w:rPr>
        <w:t>წერილები</w:t>
      </w:r>
      <w:r>
        <w:rPr>
          <w:rFonts w:ascii="Nirmala UI" w:hAnsi="Nirmala UI" w:eastAsia="Nirmala UI" w:cs="Nirmala UI"/>
        </w:rPr>
        <w:t xml:space="preserve"> </w:t>
      </w:r>
      <w:r>
        <w:rPr>
          <w:rFonts w:ascii="Sylfaen" w:hAnsi="Sylfaen" w:eastAsia="Sylfaen" w:cs="Sylfaen"/>
        </w:rPr>
        <w:t>მიჰყვებოდა</w:t>
      </w:r>
      <w:r>
        <w:rPr>
          <w:rFonts w:ascii="Nirmala UI" w:hAnsi="Nirmala UI" w:eastAsia="Nirmala UI" w:cs="Nirmala UI"/>
        </w:rPr>
        <w:t xml:space="preserve">, </w:t>
      </w:r>
      <w:r>
        <w:rPr>
          <w:rFonts w:ascii="Sylfaen" w:hAnsi="Sylfaen" w:eastAsia="Sylfaen" w:cs="Sylfaen"/>
        </w:rPr>
        <w:t>უნდა</w:t>
      </w:r>
      <w:r>
        <w:rPr>
          <w:rFonts w:ascii="Nirmala UI" w:hAnsi="Nirmala UI" w:eastAsia="Nirmala UI" w:cs="Nirmala UI"/>
        </w:rPr>
        <w:t xml:space="preserve"> </w:t>
      </w:r>
      <w:r>
        <w:rPr>
          <w:rFonts w:ascii="Sylfaen" w:hAnsi="Sylfaen" w:eastAsia="Sylfaen" w:cs="Sylfaen"/>
        </w:rPr>
        <w:t>იცოდეს</w:t>
      </w:r>
      <w:r>
        <w:rPr>
          <w:rFonts w:ascii="Nirmala UI" w:hAnsi="Nirmala UI" w:eastAsia="Nirmala UI" w:cs="Nirmala UI"/>
        </w:rPr>
        <w:t xml:space="preserve">, </w:t>
      </w:r>
      <w:r>
        <w:rPr>
          <w:rFonts w:ascii="Sylfaen" w:hAnsi="Sylfaen" w:eastAsia="Sylfaen" w:cs="Sylfaen"/>
        </w:rPr>
        <w:t>თუ</w:t>
      </w:r>
      <w:r>
        <w:rPr>
          <w:rFonts w:ascii="Nirmala UI" w:hAnsi="Nirmala UI" w:eastAsia="Nirmala UI" w:cs="Nirmala UI"/>
        </w:rPr>
        <w:t xml:space="preserve"> </w:t>
      </w:r>
      <w:r>
        <w:rPr>
          <w:rFonts w:ascii="Sylfaen" w:hAnsi="Sylfaen" w:eastAsia="Sylfaen" w:cs="Sylfaen"/>
        </w:rPr>
        <w:t>რომელ</w:t>
      </w:r>
      <w:r>
        <w:rPr>
          <w:rFonts w:ascii="Nirmala UI" w:hAnsi="Nirmala UI" w:eastAsia="Nirmala UI" w:cs="Nirmala UI"/>
        </w:rPr>
        <w:t xml:space="preserve"> </w:t>
      </w:r>
      <w:r>
        <w:rPr>
          <w:rFonts w:ascii="Sylfaen" w:hAnsi="Sylfaen" w:eastAsia="Sylfaen" w:cs="Sylfaen"/>
        </w:rPr>
        <w:t>გამოყენებებს</w:t>
      </w:r>
      <w:r>
        <w:rPr>
          <w:rFonts w:ascii="Nirmala UI" w:hAnsi="Nirmala UI" w:eastAsia="Nirmala UI" w:cs="Nirmala UI"/>
        </w:rPr>
        <w:t xml:space="preserve"> </w:t>
      </w:r>
      <w:r>
        <w:rPr>
          <w:rFonts w:ascii="Sylfaen" w:hAnsi="Sylfaen" w:eastAsia="Sylfaen" w:cs="Sylfaen"/>
        </w:rPr>
        <w:t>მივმართავ</w:t>
      </w:r>
      <w:r>
        <w:rPr>
          <w:rFonts w:ascii="Nirmala UI" w:hAnsi="Nirmala UI" w:eastAsia="Nirmala UI" w:cs="Nirmala UI"/>
        </w:rPr>
        <w:t>.</w:t>
      </w:r>
    </w:p>
    <w:p>
      <w:pPr>
        <w:pStyle w:val="ArticleBody"/>
        <w:jc w:val="left"/>
      </w:pPr>
      <w:r>
        <w:rPr>
          <w:rFonts w:ascii="Nirmala UI" w:hAnsi="Nirmala UI" w:eastAsia="Nirmala UI" w:cs="Nirmala UI"/>
        </w:rPr>
        <w:t>હીઝકિયેલ તેના લખાણોમાં દર્શાવવામાં આવેલ ભવિષ્યવાણીના ઇતિહાસમાં એક પ્રતિક છે. આઠમા અધ્યાયના અંતે જયારે તે પચ્ચીસ પુરુષો સૂર્યને પ્રણામ કરે છે, ત્યારે હીઝકિયેલ ત્યાં છે. ત્યારબાદના અધ્યાયોમાં પણ તે ત્યાં છે, જયારે ‘મુદ્રાંકન, જેના પછી વધ થાય છે,’ યરુશાલેમ પર લાવવામાં આવે છે, જેને એલેન વ્હાઇટ સાતમા-દિવસની એડવેન્ટિસ્ટ ચર્ચ તરીકે ઓળખાવે છે. પ્રથમ અગિયાર અધ્યાયોમાં હીઝકિયેલને પોતાની આજ્ઞાઓ પ્રાપ્ત કરવા સ્વર્ગીય પવિત્રસ્થાનમાં લાવવામાં આવે છે, જેમ 1844માં મિલરાઇટોને આવું કરવા બોલાવવામાં આવ્યા હતા, અને જેમ આ ચળવળને હવે આવું કરવા બોલાવવામાં આવી રહી છે.</w:t>
      </w:r>
    </w:p>
    <w:p>
      <w:pPr>
        <w:pStyle w:val="ArticleScripture"/>
        <w:jc w:val="left"/>
      </w:pPr>
      <w:r>
        <w:rPr>
          <w:rFonts w:ascii="Nirmala UI" w:hAnsi="Nirmala UI" w:eastAsia="Nirmala UI" w:cs="Nirmala UI"/>
        </w:rPr>
        <w:t>આ પ્રમાણે હિઝકિયલ તમારે માટે એક નિશાની છે: તેણે જે બધું કર્યું છે, તે મુજબ તમે કરશો; અને જ્યારે આ બનશે, ત્યારે તમે જાણશો કે હું પ્રભુ યહોવા છું. હિઝકિયલ 24:24.</w:t>
      </w:r>
    </w:p>
    <w:p>
      <w:pPr>
        <w:pStyle w:val="ArticleHeading"/>
        <w:jc w:val="left"/>
      </w:pPr>
      <w:r>
        <w:rPr>
          <w:rFonts w:ascii="Microsoft YaHei" w:hAnsi="Microsoft YaHei" w:eastAsia="Microsoft YaHei" w:cs="Microsoft YaHei"/>
        </w:rPr>
        <w:t>当这来到之时</w:t>
      </w:r>
    </w:p>
    <w:p>
      <w:pPr>
        <w:pStyle w:val="ArticleBody"/>
        <w:jc w:val="left"/>
      </w:pPr>
      <w:r>
        <w:rPr>
          <w:rFonts w:ascii="Nirmala UI" w:hAnsi="Nirmala UI" w:eastAsia="Nirmala UI" w:cs="Nirmala UI"/>
        </w:rPr>
        <w:t>જ્યારે આપણે અંતિમ દિવસોમાં એવા બિંદુએ પહોંચીએ છીએ કે જ્યાં ઈઝીકિએલે જે બાબતોનું દૃષ્ટાંત આપ્યું હતું તે દેવના લોકોમાં ફરીથી ઘટી રહી છે, ત્યારે આપણે ઈઝીકિએલનું ચિહ્ન પ્રાપ્ત કર્યું છે. જ્યારે તમે જાણો છો કે ઈઝીકિએલ એક લાખ ચુંમાલીસ હજારનું પ્રતિનિધિત્વ કરે છે, અને તમે તેને એવી શ્રદ્ધા તથા સમજણની પદવી સુધી જાણો છો કે જેમાં પવિત્ર કરાયેલી એવી અપેક્ષા સમાયેલ છે કે ઈઝીકિએલે પોતાના લેખનમાં જે કંઈ દૃષ્ટાંતરૂપે દર્શાવ્યું છે તે અંતિમ દિવસોમાં એક લાખ ચુંમાલીસ હજાર સાથે સંબંધિત ઘટનાઓના પવિત્ર ક્રમનું પ્રતીકરૂપ છે—જ્યારે તમે તે જાણો છો, ત્યારે “તમે જાણશો” કે “પ્રભુ” જ “દેવ” છે.</w:t>
      </w:r>
    </w:p>
    <w:p>
      <w:pPr>
        <w:pStyle w:val="ArticleBody"/>
        <w:jc w:val="left"/>
      </w:pPr>
      <w:r>
        <w:rPr>
          <w:rFonts w:ascii="Nirmala UI" w:hAnsi="Nirmala UI" w:eastAsia="Nirmala UI" w:cs="Nirmala UI"/>
        </w:rPr>
        <w:t>આ વિચારોને અમે આગલા લેખમાં આગળ ચાલુ રાખીશું.</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વચન ચાળીસનો ગુપ્ત ઇતિહાસ - નંબર એકવીસ</dc:title>
  <dc:subject>બીજું હાય — ભાગ આઠ — યહેઝકેલ નંબર બે</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