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પદ્ય ચાલીસ અને સંખ્યા સત્તાવીસનો ગુપ્ત ઇતિહાસ</w:t>
      </w:r>
    </w:p>
    <w:p>
      <w:pPr>
        <w:pStyle w:val="ArticleSubtitle"/>
        <w:jc w:val="left"/>
      </w:pPr>
      <w:r>
        <w:rPr>
          <w:rFonts w:ascii="Nirmala UI" w:hAnsi="Nirmala UI" w:eastAsia="Nirmala UI" w:cs="Nirmala UI"/>
        </w:rPr>
        <w:t>હઝકિયેલ નંબર આઠ</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2026-08-17</w:t>
      </w:r>
    </w:p>
    <w:p>
      <w:pPr>
        <w:pStyle w:val="ArticleBody"/>
        <w:jc w:val="left"/>
      </w:pPr>
      <w:r>
        <w:rPr>
          <w:rFonts w:ascii="Nirmala UI" w:hAnsi="Nirmala UI" w:eastAsia="Nirmala UI" w:cs="Nirmala UI"/>
        </w:rPr>
        <w:t>હઝકિયેલના ગ્રંથમાં તારીખોના ‘તેર’ ઉલ્લેખો છે; તેમાંના છ યેરૂશાલેમને સંબોધે છે, છ મિસરને સંબોધે છે અને એક તૂરને. આ સર્વ ઉલ્લેખો બળવા ના સંદર્ભમાં સ્થિત છે, જેના પ્રતીક તરીકે ‘તેર’ સંખ્યા ઉભી રહે છે. હઝકિયેલની પત્નીનું અચાનક આઘાતથી અવસાન થયું તે પછીના વર્ષે, જે ત્રીજા ઘેરાબંધીના આરંભનું ચિહ્ન હતું, હઝકિયેલને મિસર વિરુદ્ધ બોલવાનો આદેશ આપવામાં આવ્યો, અને જણાવવામાં આવ્યું કે તે ચાલીસ વર્ષ સુધી ઉજ્જડ રહેશે.</w:t>
      </w:r>
    </w:p>
    <w:p>
      <w:pPr>
        <w:pStyle w:val="ArticleScripture"/>
        <w:jc w:val="left"/>
      </w:pPr>
      <w:r>
        <w:rPr>
          <w:rFonts w:ascii="Nirmala UI" w:hAnsi="Nirmala UI" w:eastAsia="Nirmala UI" w:cs="Nirmala UI"/>
        </w:rPr>
        <w:t>અને હું મિસરની ભૂમિને ઉજાડ દેશોના મધ્યમાં ઉજાડ બનાવી દઈશ, અને તેની નગરો વિનાશ પામેલાં નગરોની વચ્ચે ચાલીસ વર્ષ સુધી ઉજાડ રહેશે; અને હું મિસરીઓને જાતિઓમાં છૂટા પાડી દઈશ, અને દેશોમાં વિખેરી દઈશ. તથાપિ પ્રભુ યહોવા એમ કહે છે: ચાલીસ વર્ષના અંતે હું મિસરીઓને તે લોકોથી એકત્ર કરીશ, જેઓમાં તેઓ છૂટા પાડવામાં આવ્યા હતા; અને હું મિસરની બંધકાઈને પાછી ફેરવીશ, અને તેઓને પાઠ્રોસના દેશમાં, તેમના નિવાસના દેશમાં, પાછાં લાવીશ; અને તેઓ ત્યાં એક નીચ રાજ્ય રહેશે. યહેઝ્કેલ 29:12–14.</w:t>
      </w:r>
    </w:p>
    <w:p>
      <w:pPr>
        <w:pStyle w:val="ArticleBody"/>
        <w:jc w:val="left"/>
      </w:pPr>
      <w:r>
        <w:rPr>
          <w:rFonts w:ascii="Myanmar Text" w:hAnsi="Myanmar Text" w:eastAsia="Myanmar Text" w:cs="Myanmar Text"/>
        </w:rPr>
        <w:t>၎င်းဝိုင်းရံမှုသည်</w:t>
      </w:r>
      <w:r>
        <w:rPr>
          <w:rFonts w:ascii="Nirmala UI" w:hAnsi="Nirmala UI" w:eastAsia="Nirmala UI" w:cs="Nirmala UI"/>
        </w:rPr>
        <w:t xml:space="preserve"> </w:t>
      </w:r>
      <w:r>
        <w:rPr>
          <w:rFonts w:ascii="Myanmar Text" w:hAnsi="Myanmar Text" w:eastAsia="Myanmar Text" w:cs="Myanmar Text"/>
        </w:rPr>
        <w:t>ဘီစီ</w:t>
      </w:r>
      <w:r>
        <w:rPr>
          <w:rFonts w:ascii="Nirmala UI" w:hAnsi="Nirmala UI" w:eastAsia="Nirmala UI" w:cs="Nirmala UI"/>
        </w:rPr>
        <w:t xml:space="preserve"> </w:t>
      </w:r>
      <w:r>
        <w:rPr>
          <w:rFonts w:ascii="Myanmar Text" w:hAnsi="Myanmar Text" w:eastAsia="Myanmar Text" w:cs="Myanmar Text"/>
        </w:rPr>
        <w:t>၅၈၈</w:t>
      </w:r>
      <w:r>
        <w:rPr>
          <w:rFonts w:ascii="Nirmala UI" w:hAnsi="Nirmala UI" w:eastAsia="Nirmala UI" w:cs="Nirmala UI"/>
        </w:rPr>
        <w:t xml:space="preserve"> </w:t>
      </w:r>
      <w:r>
        <w:rPr>
          <w:rFonts w:ascii="Myanmar Text" w:hAnsi="Myanmar Text" w:eastAsia="Myanmar Text" w:cs="Myanmar Text"/>
        </w:rPr>
        <w:t>ခုနှစ်တွင်</w:t>
      </w:r>
      <w:r>
        <w:rPr>
          <w:rFonts w:ascii="Nirmala UI" w:hAnsi="Nirmala UI" w:eastAsia="Nirmala UI" w:cs="Nirmala UI"/>
        </w:rPr>
        <w:t xml:space="preserve"> </w:t>
      </w:r>
      <w:r>
        <w:rPr>
          <w:rFonts w:ascii="Myanmar Text" w:hAnsi="Myanmar Text" w:eastAsia="Myanmar Text" w:cs="Myanmar Text"/>
        </w:rPr>
        <w:t>စတင်ခဲ့ပြီး၊</w:t>
      </w:r>
      <w:r>
        <w:rPr>
          <w:rFonts w:ascii="Nirmala UI" w:hAnsi="Nirmala UI" w:eastAsia="Nirmala UI" w:cs="Nirmala UI"/>
        </w:rPr>
        <w:t xml:space="preserve"> </w:t>
      </w:r>
      <w:r>
        <w:rPr>
          <w:rFonts w:ascii="Myanmar Text" w:hAnsi="Myanmar Text" w:eastAsia="Myanmar Text" w:cs="Myanmar Text"/>
        </w:rPr>
        <w:t>တစ်နှစ်အကြာ</w:t>
      </w:r>
      <w:r>
        <w:rPr>
          <w:rFonts w:ascii="Nirmala UI" w:hAnsi="Nirmala UI" w:eastAsia="Nirmala UI" w:cs="Nirmala UI"/>
        </w:rPr>
        <w:t xml:space="preserve"> </w:t>
      </w:r>
      <w:r>
        <w:rPr>
          <w:rFonts w:ascii="Myanmar Text" w:hAnsi="Myanmar Text" w:eastAsia="Myanmar Text" w:cs="Myanmar Text"/>
        </w:rPr>
        <w:t>ဘီစီ</w:t>
      </w:r>
      <w:r>
        <w:rPr>
          <w:rFonts w:ascii="Nirmala UI" w:hAnsi="Nirmala UI" w:eastAsia="Nirmala UI" w:cs="Nirmala UI"/>
        </w:rPr>
        <w:t xml:space="preserve"> </w:t>
      </w:r>
      <w:r>
        <w:rPr>
          <w:rFonts w:ascii="Myanmar Text" w:hAnsi="Myanmar Text" w:eastAsia="Myanmar Text" w:cs="Myanmar Text"/>
        </w:rPr>
        <w:t>၅၈၇</w:t>
      </w:r>
      <w:r>
        <w:rPr>
          <w:rFonts w:ascii="Nirmala UI" w:hAnsi="Nirmala UI" w:eastAsia="Nirmala UI" w:cs="Nirmala UI"/>
        </w:rPr>
        <w:t xml:space="preserve"> </w:t>
      </w:r>
      <w:r>
        <w:rPr>
          <w:rFonts w:ascii="Myanmar Text" w:hAnsi="Myanmar Text" w:eastAsia="Myanmar Text" w:cs="Myanmar Text"/>
        </w:rPr>
        <w:t>ခုနှစ်တွင်</w:t>
      </w:r>
      <w:r>
        <w:rPr>
          <w:rFonts w:ascii="Nirmala UI" w:hAnsi="Nirmala UI" w:eastAsia="Nirmala UI" w:cs="Nirmala UI"/>
        </w:rPr>
        <w:t xml:space="preserve"> </w:t>
      </w:r>
      <w:r>
        <w:rPr>
          <w:rFonts w:ascii="Myanmar Text" w:hAnsi="Myanmar Text" w:eastAsia="Myanmar Text" w:cs="Myanmar Text"/>
        </w:rPr>
        <w:t>ယေဇကျေလအား</w:t>
      </w:r>
      <w:r>
        <w:rPr>
          <w:rFonts w:ascii="Nirmala UI" w:hAnsi="Nirmala UI" w:eastAsia="Nirmala UI" w:cs="Nirmala UI"/>
        </w:rPr>
        <w:t xml:space="preserve"> </w:t>
      </w:r>
      <w:r>
        <w:rPr>
          <w:rFonts w:ascii="Myanmar Text" w:hAnsi="Myanmar Text" w:eastAsia="Myanmar Text" w:cs="Myanmar Text"/>
        </w:rPr>
        <w:t>မိန့်ကြား၍</w:t>
      </w:r>
      <w:r>
        <w:rPr>
          <w:rFonts w:ascii="Nirmala UI" w:hAnsi="Nirmala UI" w:eastAsia="Nirmala UI" w:cs="Nirmala UI"/>
        </w:rPr>
        <w:t xml:space="preserve"> </w:t>
      </w:r>
      <w:r>
        <w:rPr>
          <w:rFonts w:ascii="Myanmar Text" w:hAnsi="Myanmar Text" w:eastAsia="Myanmar Text" w:cs="Myanmar Text"/>
        </w:rPr>
        <w:t>ဟောပြောစေခဲ့သည်။</w:t>
      </w:r>
      <w:r>
        <w:rPr>
          <w:rFonts w:ascii="Nirmala UI" w:hAnsi="Nirmala UI" w:eastAsia="Nirmala UI" w:cs="Nirmala UI"/>
        </w:rPr>
        <w:t xml:space="preserve"> </w:t>
      </w:r>
      <w:r>
        <w:rPr>
          <w:rFonts w:ascii="Myanmar Text" w:hAnsi="Myanmar Text" w:eastAsia="Myanmar Text" w:cs="Myanmar Text"/>
        </w:rPr>
        <w:t>အခန်းငယ်</w:t>
      </w:r>
      <w:r>
        <w:rPr>
          <w:rFonts w:ascii="Nirmala UI" w:hAnsi="Nirmala UI" w:eastAsia="Nirmala UI" w:cs="Nirmala UI"/>
        </w:rPr>
        <w:t xml:space="preserve"> “</w:t>
      </w:r>
      <w:r>
        <w:rPr>
          <w:rFonts w:ascii="Myanmar Text" w:hAnsi="Myanmar Text" w:eastAsia="Myanmar Text" w:cs="Myanmar Text"/>
        </w:rPr>
        <w:t>ဆယ့်ခုနစ်</w:t>
      </w:r>
      <w:r>
        <w:rPr>
          <w:rFonts w:ascii="Nirmala UI" w:hAnsi="Nirmala UI" w:eastAsia="Nirmala UI" w:cs="Nirmala UI"/>
        </w:rPr>
        <w:t xml:space="preserve">” </w:t>
      </w:r>
      <w:r>
        <w:rPr>
          <w:rFonts w:ascii="Myanmar Text" w:hAnsi="Myanmar Text" w:eastAsia="Myanmar Text" w:cs="Myanmar Text"/>
        </w:rPr>
        <w:t>၌</w:t>
      </w:r>
      <w:r>
        <w:rPr>
          <w:rFonts w:ascii="Nirmala UI" w:hAnsi="Nirmala UI" w:eastAsia="Nirmala UI" w:cs="Nirmala UI"/>
        </w:rPr>
        <w:t xml:space="preserve"> </w:t>
      </w:r>
      <w:r>
        <w:rPr>
          <w:rFonts w:ascii="Myanmar Text" w:hAnsi="Myanmar Text" w:eastAsia="Myanmar Text" w:cs="Myanmar Text"/>
        </w:rPr>
        <w:t>ဘီစီ</w:t>
      </w:r>
      <w:r>
        <w:rPr>
          <w:rFonts w:ascii="Nirmala UI" w:hAnsi="Nirmala UI" w:eastAsia="Nirmala UI" w:cs="Nirmala UI"/>
        </w:rPr>
        <w:t xml:space="preserve"> </w:t>
      </w:r>
      <w:r>
        <w:rPr>
          <w:rFonts w:ascii="Myanmar Text" w:hAnsi="Myanmar Text" w:eastAsia="Myanmar Text" w:cs="Myanmar Text"/>
        </w:rPr>
        <w:t>၅၇၁</w:t>
      </w:r>
      <w:r>
        <w:rPr>
          <w:rFonts w:ascii="Nirmala UI" w:hAnsi="Nirmala UI" w:eastAsia="Nirmala UI" w:cs="Nirmala UI"/>
        </w:rPr>
        <w:t xml:space="preserve"> </w:t>
      </w:r>
      <w:r>
        <w:rPr>
          <w:rFonts w:ascii="Myanmar Text" w:hAnsi="Myanmar Text" w:eastAsia="Myanmar Text" w:cs="Myanmar Text"/>
        </w:rPr>
        <w:t>ခုနှစ်ကို</w:t>
      </w:r>
      <w:r>
        <w:rPr>
          <w:rFonts w:ascii="Nirmala UI" w:hAnsi="Nirmala UI" w:eastAsia="Nirmala UI" w:cs="Nirmala UI"/>
        </w:rPr>
        <w:t xml:space="preserve"> </w:t>
      </w:r>
      <w:r>
        <w:rPr>
          <w:rFonts w:ascii="Myanmar Text" w:hAnsi="Myanmar Text" w:eastAsia="Myanmar Text" w:cs="Myanmar Text"/>
        </w:rPr>
        <w:t>ရည်ညွှန်းလျက်၊</w:t>
      </w:r>
      <w:r>
        <w:rPr>
          <w:rFonts w:ascii="Nirmala UI" w:hAnsi="Nirmala UI" w:eastAsia="Nirmala UI" w:cs="Nirmala UI"/>
        </w:rPr>
        <w:t xml:space="preserve"> </w:t>
      </w:r>
      <w:r>
        <w:rPr>
          <w:rFonts w:ascii="Myanmar Text" w:hAnsi="Myanmar Text" w:eastAsia="Myanmar Text" w:cs="Myanmar Text"/>
        </w:rPr>
        <w:t>ပြုခဲ့သော</w:t>
      </w:r>
      <w:r>
        <w:rPr>
          <w:rFonts w:ascii="Nirmala UI" w:hAnsi="Nirmala UI" w:eastAsia="Nirmala UI" w:cs="Nirmala UI"/>
        </w:rPr>
        <w:t xml:space="preserve"> </w:t>
      </w:r>
      <w:r>
        <w:rPr>
          <w:rFonts w:ascii="Myanmar Text" w:hAnsi="Myanmar Text" w:eastAsia="Myanmar Text" w:cs="Myanmar Text"/>
        </w:rPr>
        <w:t>အမှုတော်အတွက်</w:t>
      </w:r>
      <w:r>
        <w:rPr>
          <w:rFonts w:ascii="Nirmala UI" w:hAnsi="Nirmala UI" w:eastAsia="Nirmala UI" w:cs="Nirmala UI"/>
        </w:rPr>
        <w:t xml:space="preserve"> </w:t>
      </w:r>
      <w:r>
        <w:rPr>
          <w:rFonts w:ascii="Myanmar Text" w:hAnsi="Myanmar Text" w:eastAsia="Myanmar Text" w:cs="Myanmar Text"/>
        </w:rPr>
        <w:t>အီဂျစ်ပြည်ကို</w:t>
      </w:r>
      <w:r>
        <w:rPr>
          <w:rFonts w:ascii="Nirmala UI" w:hAnsi="Nirmala UI" w:eastAsia="Nirmala UI" w:cs="Nirmala UI"/>
        </w:rPr>
        <w:t xml:space="preserve"> </w:t>
      </w:r>
      <w:r>
        <w:rPr>
          <w:rFonts w:ascii="Myanmar Text" w:hAnsi="Myanmar Text" w:eastAsia="Myanmar Text" w:cs="Myanmar Text"/>
        </w:rPr>
        <w:t>ဗာဗုလုန်အား</w:t>
      </w:r>
      <w:r>
        <w:rPr>
          <w:rFonts w:ascii="Nirmala UI" w:hAnsi="Nirmala UI" w:eastAsia="Nirmala UI" w:cs="Nirmala UI"/>
        </w:rPr>
        <w:t xml:space="preserve"> </w:t>
      </w:r>
      <w:r>
        <w:rPr>
          <w:rFonts w:ascii="Myanmar Text" w:hAnsi="Myanmar Text" w:eastAsia="Myanmar Text" w:cs="Myanmar Text"/>
        </w:rPr>
        <w:t>ပေးအပ်မည်ဟု</w:t>
      </w:r>
      <w:r>
        <w:rPr>
          <w:rFonts w:ascii="Nirmala UI" w:hAnsi="Nirmala UI" w:eastAsia="Nirmala UI" w:cs="Nirmala UI"/>
        </w:rPr>
        <w:t xml:space="preserve"> </w:t>
      </w:r>
      <w:r>
        <w:rPr>
          <w:rFonts w:ascii="Myanmar Text" w:hAnsi="Myanmar Text" w:eastAsia="Myanmar Text" w:cs="Myanmar Text"/>
        </w:rPr>
        <w:t>သတ်မှတ်ဖော်ပြထားသည်။</w:t>
      </w:r>
      <w:r>
        <w:rPr>
          <w:rFonts w:ascii="Nirmala UI" w:hAnsi="Nirmala UI" w:eastAsia="Nirmala UI" w:cs="Nirmala UI"/>
        </w:rPr>
        <w:t xml:space="preserve"> </w:t>
      </w:r>
      <w:r>
        <w:rPr>
          <w:rFonts w:ascii="Myanmar Text" w:hAnsi="Myanmar Text" w:eastAsia="Myanmar Text" w:cs="Myanmar Text"/>
        </w:rPr>
        <w:t>သမ္မာကျမ်းအချိန်မှတ်ပညာရှင်များက</w:t>
      </w:r>
      <w:r>
        <w:rPr>
          <w:rFonts w:ascii="Nirmala UI" w:hAnsi="Nirmala UI" w:eastAsia="Nirmala UI" w:cs="Nirmala UI"/>
        </w:rPr>
        <w:t xml:space="preserve"> </w:t>
      </w:r>
      <w:r>
        <w:rPr>
          <w:rFonts w:ascii="Myanmar Text" w:hAnsi="Myanmar Text" w:eastAsia="Myanmar Text" w:cs="Myanmar Text"/>
        </w:rPr>
        <w:t>အခန်းငယ်များတွင်</w:t>
      </w:r>
      <w:r>
        <w:rPr>
          <w:rFonts w:ascii="Nirmala UI" w:hAnsi="Nirmala UI" w:eastAsia="Nirmala UI" w:cs="Nirmala UI"/>
        </w:rPr>
        <w:t xml:space="preserve"> </w:t>
      </w:r>
      <w:r>
        <w:rPr>
          <w:rFonts w:ascii="Myanmar Text" w:hAnsi="Myanmar Text" w:eastAsia="Myanmar Text" w:cs="Myanmar Text"/>
        </w:rPr>
        <w:t>ဖော်ပြထားသော</w:t>
      </w:r>
      <w:r>
        <w:rPr>
          <w:rFonts w:ascii="Nirmala UI" w:hAnsi="Nirmala UI" w:eastAsia="Nirmala UI" w:cs="Nirmala UI"/>
        </w:rPr>
        <w:t xml:space="preserve"> </w:t>
      </w:r>
      <w:r>
        <w:rPr>
          <w:rFonts w:ascii="Myanmar Text" w:hAnsi="Myanmar Text" w:eastAsia="Myanmar Text" w:cs="Myanmar Text"/>
        </w:rPr>
        <w:t>လေးဆယ်နှစ်ကာလကို</w:t>
      </w:r>
      <w:r>
        <w:rPr>
          <w:rFonts w:ascii="Nirmala UI" w:hAnsi="Nirmala UI" w:eastAsia="Nirmala UI" w:cs="Nirmala UI"/>
        </w:rPr>
        <w:t xml:space="preserve"> </w:t>
      </w:r>
      <w:r>
        <w:rPr>
          <w:rFonts w:ascii="Myanmar Text" w:hAnsi="Myanmar Text" w:eastAsia="Myanmar Text" w:cs="Myanmar Text"/>
        </w:rPr>
        <w:t>ဘီစီ</w:t>
      </w:r>
      <w:r>
        <w:rPr>
          <w:rFonts w:ascii="Nirmala UI" w:hAnsi="Nirmala UI" w:eastAsia="Nirmala UI" w:cs="Nirmala UI"/>
        </w:rPr>
        <w:t xml:space="preserve"> </w:t>
      </w:r>
      <w:r>
        <w:rPr>
          <w:rFonts w:ascii="Myanmar Text" w:hAnsi="Myanmar Text" w:eastAsia="Myanmar Text" w:cs="Myanmar Text"/>
        </w:rPr>
        <w:t>၅၆၇</w:t>
      </w:r>
      <w:r>
        <w:rPr>
          <w:rFonts w:ascii="Nirmala UI" w:hAnsi="Nirmala UI" w:eastAsia="Nirmala UI" w:cs="Nirmala UI"/>
        </w:rPr>
        <w:t xml:space="preserve"> </w:t>
      </w:r>
      <w:r>
        <w:rPr>
          <w:rFonts w:ascii="Myanmar Text" w:hAnsi="Myanmar Text" w:eastAsia="Myanmar Text" w:cs="Myanmar Text"/>
        </w:rPr>
        <w:t>ခုနှစ်မှ</w:t>
      </w:r>
      <w:r>
        <w:rPr>
          <w:rFonts w:ascii="Nirmala UI" w:hAnsi="Nirmala UI" w:eastAsia="Nirmala UI" w:cs="Nirmala UI"/>
        </w:rPr>
        <w:t xml:space="preserve"> </w:t>
      </w:r>
      <w:r>
        <w:rPr>
          <w:rFonts w:ascii="Myanmar Text" w:hAnsi="Myanmar Text" w:eastAsia="Myanmar Text" w:cs="Myanmar Text"/>
        </w:rPr>
        <w:t>ဘီစီ</w:t>
      </w:r>
      <w:r>
        <w:rPr>
          <w:rFonts w:ascii="Nirmala UI" w:hAnsi="Nirmala UI" w:eastAsia="Nirmala UI" w:cs="Nirmala UI"/>
        </w:rPr>
        <w:t xml:space="preserve"> </w:t>
      </w:r>
      <w:r>
        <w:rPr>
          <w:rFonts w:ascii="Myanmar Text" w:hAnsi="Myanmar Text" w:eastAsia="Myanmar Text" w:cs="Myanmar Text"/>
        </w:rPr>
        <w:t>၅၂၇</w:t>
      </w:r>
      <w:r>
        <w:rPr>
          <w:rFonts w:ascii="Nirmala UI" w:hAnsi="Nirmala UI" w:eastAsia="Nirmala UI" w:cs="Nirmala UI"/>
        </w:rPr>
        <w:t xml:space="preserve"> </w:t>
      </w:r>
      <w:r>
        <w:rPr>
          <w:rFonts w:ascii="Myanmar Text" w:hAnsi="Myanmar Text" w:eastAsia="Myanmar Text" w:cs="Myanmar Text"/>
        </w:rPr>
        <w:t>ခုနှစ်အထိဟု</w:t>
      </w:r>
      <w:r>
        <w:rPr>
          <w:rFonts w:ascii="Nirmala UI" w:hAnsi="Nirmala UI" w:eastAsia="Nirmala UI" w:cs="Nirmala UI"/>
        </w:rPr>
        <w:t xml:space="preserve"> </w:t>
      </w:r>
      <w:r>
        <w:rPr>
          <w:rFonts w:ascii="Myanmar Text" w:hAnsi="Myanmar Text" w:eastAsia="Myanmar Text" w:cs="Myanmar Text"/>
        </w:rPr>
        <w:t>ယူဆကြပြီး၊</w:t>
      </w:r>
      <w:r>
        <w:rPr>
          <w:rFonts w:ascii="Nirmala UI" w:hAnsi="Nirmala UI" w:eastAsia="Nirmala UI" w:cs="Nirmala UI"/>
        </w:rPr>
        <w:t xml:space="preserve"> </w:t>
      </w:r>
      <w:r>
        <w:rPr>
          <w:rFonts w:ascii="Myanmar Text" w:hAnsi="Myanmar Text" w:eastAsia="Myanmar Text" w:cs="Myanmar Text"/>
        </w:rPr>
        <w:t>ဘီစီ</w:t>
      </w:r>
      <w:r>
        <w:rPr>
          <w:rFonts w:ascii="Nirmala UI" w:hAnsi="Nirmala UI" w:eastAsia="Nirmala UI" w:cs="Nirmala UI"/>
        </w:rPr>
        <w:t xml:space="preserve"> </w:t>
      </w:r>
      <w:r>
        <w:rPr>
          <w:rFonts w:ascii="Myanmar Text" w:hAnsi="Myanmar Text" w:eastAsia="Myanmar Text" w:cs="Myanmar Text"/>
        </w:rPr>
        <w:t>၅၈၇</w:t>
      </w:r>
      <w:r>
        <w:rPr>
          <w:rFonts w:ascii="Nirmala UI" w:hAnsi="Nirmala UI" w:eastAsia="Nirmala UI" w:cs="Nirmala UI"/>
        </w:rPr>
        <w:t xml:space="preserve"> </w:t>
      </w:r>
      <w:r>
        <w:rPr>
          <w:rFonts w:ascii="Myanmar Text" w:hAnsi="Myanmar Text" w:eastAsia="Myanmar Text" w:cs="Myanmar Text"/>
        </w:rPr>
        <w:t>ခုနှစ်တွင်</w:t>
      </w:r>
      <w:r>
        <w:rPr>
          <w:rFonts w:ascii="Nirmala UI" w:hAnsi="Nirmala UI" w:eastAsia="Nirmala UI" w:cs="Nirmala UI"/>
        </w:rPr>
        <w:t xml:space="preserve"> </w:t>
      </w:r>
      <w:r>
        <w:rPr>
          <w:rFonts w:ascii="Myanmar Text" w:hAnsi="Myanmar Text" w:eastAsia="Myanmar Text" w:cs="Myanmar Text"/>
        </w:rPr>
        <w:t>ကြေညာခဲ့သော</w:t>
      </w:r>
      <w:r>
        <w:rPr>
          <w:rFonts w:ascii="Nirmala UI" w:hAnsi="Nirmala UI" w:eastAsia="Nirmala UI" w:cs="Nirmala UI"/>
        </w:rPr>
        <w:t xml:space="preserve"> </w:t>
      </w:r>
      <w:r>
        <w:rPr>
          <w:rFonts w:ascii="Myanmar Text" w:hAnsi="Myanmar Text" w:eastAsia="Myanmar Text" w:cs="Myanmar Text"/>
        </w:rPr>
        <w:t>အစပြု</w:t>
      </w:r>
      <w:r>
        <w:rPr>
          <w:rFonts w:ascii="Nirmala UI" w:hAnsi="Nirmala UI" w:eastAsia="Nirmala UI" w:cs="Nirmala UI"/>
        </w:rPr>
        <w:t xml:space="preserve"> </w:t>
      </w:r>
      <w:r>
        <w:rPr>
          <w:rFonts w:ascii="Myanmar Text" w:hAnsi="Myanmar Text" w:eastAsia="Myanmar Text" w:cs="Myanmar Text"/>
        </w:rPr>
        <w:t>တရားစီရင်ခြင်းဆိုင်ရာ</w:t>
      </w:r>
      <w:r>
        <w:rPr>
          <w:rFonts w:ascii="Nirmala UI" w:hAnsi="Nirmala UI" w:eastAsia="Nirmala UI" w:cs="Nirmala UI"/>
        </w:rPr>
        <w:t xml:space="preserve"> </w:t>
      </w:r>
      <w:r>
        <w:rPr>
          <w:rFonts w:ascii="Myanmar Text" w:hAnsi="Myanmar Text" w:eastAsia="Myanmar Text" w:cs="Myanmar Text"/>
        </w:rPr>
        <w:t>သတင်းစကားမှစ၍</w:t>
      </w:r>
      <w:r>
        <w:rPr>
          <w:rFonts w:ascii="Nirmala UI" w:hAnsi="Nirmala UI" w:eastAsia="Nirmala UI" w:cs="Nirmala UI"/>
        </w:rPr>
        <w:t xml:space="preserve"> </w:t>
      </w:r>
      <w:r>
        <w:rPr>
          <w:rFonts w:ascii="Myanmar Text" w:hAnsi="Myanmar Text" w:eastAsia="Myanmar Text" w:cs="Myanmar Text"/>
        </w:rPr>
        <w:t>အခန်းငယ်</w:t>
      </w:r>
      <w:r>
        <w:rPr>
          <w:rFonts w:ascii="Nirmala UI" w:hAnsi="Nirmala UI" w:eastAsia="Nirmala UI" w:cs="Nirmala UI"/>
        </w:rPr>
        <w:t xml:space="preserve"> </w:t>
      </w:r>
      <w:r>
        <w:rPr>
          <w:rFonts w:ascii="Myanmar Text" w:hAnsi="Myanmar Text" w:eastAsia="Myanmar Text" w:cs="Myanmar Text"/>
        </w:rPr>
        <w:t>ဆယ့်ခုနစ်၌</w:t>
      </w:r>
      <w:r>
        <w:rPr>
          <w:rFonts w:ascii="Nirmala UI" w:hAnsi="Nirmala UI" w:eastAsia="Nirmala UI" w:cs="Nirmala UI"/>
        </w:rPr>
        <w:t xml:space="preserve"> </w:t>
      </w:r>
      <w:r>
        <w:rPr>
          <w:rFonts w:ascii="Myanmar Text" w:hAnsi="Myanmar Text" w:eastAsia="Myanmar Text" w:cs="Myanmar Text"/>
        </w:rPr>
        <w:t>ဘီစီ</w:t>
      </w:r>
      <w:r>
        <w:rPr>
          <w:rFonts w:ascii="Nirmala UI" w:hAnsi="Nirmala UI" w:eastAsia="Nirmala UI" w:cs="Nirmala UI"/>
        </w:rPr>
        <w:t xml:space="preserve"> </w:t>
      </w:r>
      <w:r>
        <w:rPr>
          <w:rFonts w:ascii="Myanmar Text" w:hAnsi="Myanmar Text" w:eastAsia="Myanmar Text" w:cs="Myanmar Text"/>
        </w:rPr>
        <w:t>၅၇၁</w:t>
      </w:r>
      <w:r>
        <w:rPr>
          <w:rFonts w:ascii="Nirmala UI" w:hAnsi="Nirmala UI" w:eastAsia="Nirmala UI" w:cs="Nirmala UI"/>
        </w:rPr>
        <w:t xml:space="preserve"> </w:t>
      </w:r>
      <w:r>
        <w:rPr>
          <w:rFonts w:ascii="Myanmar Text" w:hAnsi="Myanmar Text" w:eastAsia="Myanmar Text" w:cs="Myanmar Text"/>
        </w:rPr>
        <w:t>ခုနှစ်တွင်</w:t>
      </w:r>
      <w:r>
        <w:rPr>
          <w:rFonts w:ascii="Nirmala UI" w:hAnsi="Nirmala UI" w:eastAsia="Nirmala UI" w:cs="Nirmala UI"/>
        </w:rPr>
        <w:t xml:space="preserve"> </w:t>
      </w:r>
      <w:r>
        <w:rPr>
          <w:rFonts w:ascii="Myanmar Text" w:hAnsi="Myanmar Text" w:eastAsia="Myanmar Text" w:cs="Myanmar Text"/>
        </w:rPr>
        <w:t>ထာဝရဘုရားသည်</w:t>
      </w:r>
      <w:r>
        <w:rPr>
          <w:rFonts w:ascii="Nirmala UI" w:hAnsi="Nirmala UI" w:eastAsia="Nirmala UI" w:cs="Nirmala UI"/>
        </w:rPr>
        <w:t xml:space="preserve"> </w:t>
      </w:r>
      <w:r>
        <w:rPr>
          <w:rFonts w:ascii="Myanmar Text" w:hAnsi="Myanmar Text" w:eastAsia="Myanmar Text" w:cs="Myanmar Text"/>
        </w:rPr>
        <w:t>အီဂျစ်ပြည်ကို</w:t>
      </w:r>
      <w:r>
        <w:rPr>
          <w:rFonts w:ascii="Nirmala UI" w:hAnsi="Nirmala UI" w:eastAsia="Nirmala UI" w:cs="Nirmala UI"/>
        </w:rPr>
        <w:t xml:space="preserve"> </w:t>
      </w:r>
      <w:r>
        <w:rPr>
          <w:rFonts w:ascii="Myanmar Text" w:hAnsi="Myanmar Text" w:eastAsia="Myanmar Text" w:cs="Myanmar Text"/>
        </w:rPr>
        <w:t>နေဗုခဒ်နေဇာ၏</w:t>
      </w:r>
      <w:r>
        <w:rPr>
          <w:rFonts w:ascii="Nirmala UI" w:hAnsi="Nirmala UI" w:eastAsia="Nirmala UI" w:cs="Nirmala UI"/>
        </w:rPr>
        <w:t xml:space="preserve"> </w:t>
      </w:r>
      <w:r>
        <w:rPr>
          <w:rFonts w:ascii="Myanmar Text" w:hAnsi="Myanmar Text" w:eastAsia="Myanmar Text" w:cs="Myanmar Text"/>
        </w:rPr>
        <w:t>လက်သို့</w:t>
      </w:r>
      <w:r>
        <w:rPr>
          <w:rFonts w:ascii="Nirmala UI" w:hAnsi="Nirmala UI" w:eastAsia="Nirmala UI" w:cs="Nirmala UI"/>
        </w:rPr>
        <w:t xml:space="preserve"> </w:t>
      </w:r>
      <w:r>
        <w:rPr>
          <w:rFonts w:ascii="Myanmar Text" w:hAnsi="Myanmar Text" w:eastAsia="Myanmar Text" w:cs="Myanmar Text"/>
        </w:rPr>
        <w:t>အပ်နှံတော်မူခဲ့သည်ဟု</w:t>
      </w:r>
      <w:r>
        <w:rPr>
          <w:rFonts w:ascii="Nirmala UI" w:hAnsi="Nirmala UI" w:eastAsia="Nirmala UI" w:cs="Nirmala UI"/>
        </w:rPr>
        <w:t xml:space="preserve"> </w:t>
      </w:r>
      <w:r>
        <w:rPr>
          <w:rFonts w:ascii="Myanmar Text" w:hAnsi="Myanmar Text" w:eastAsia="Myanmar Text" w:cs="Myanmar Text"/>
        </w:rPr>
        <w:t>ကြေညာသောအချိန်အထိ၊</w:t>
      </w:r>
      <w:r>
        <w:rPr>
          <w:rFonts w:ascii="Nirmala UI" w:hAnsi="Nirmala UI" w:eastAsia="Nirmala UI" w:cs="Nirmala UI"/>
        </w:rPr>
        <w:t xml:space="preserve"> “</w:t>
      </w:r>
      <w:r>
        <w:rPr>
          <w:rFonts w:ascii="Myanmar Text" w:hAnsi="Myanmar Text" w:eastAsia="Myanmar Text" w:cs="Myanmar Text"/>
        </w:rPr>
        <w:t>ဆယ့်ခုနစ်နှစ်</w:t>
      </w:r>
      <w:r>
        <w:rPr>
          <w:rFonts w:ascii="Nirmala UI" w:hAnsi="Nirmala UI" w:eastAsia="Nirmala UI" w:cs="Nirmala UI"/>
        </w:rPr>
        <w:t xml:space="preserve">” </w:t>
      </w:r>
      <w:r>
        <w:rPr>
          <w:rFonts w:ascii="Myanmar Text" w:hAnsi="Myanmar Text" w:eastAsia="Myanmar Text" w:cs="Myanmar Text"/>
        </w:rPr>
        <w:t>ကာလတစ်ရပ်ကို</w:t>
      </w:r>
      <w:r>
        <w:rPr>
          <w:rFonts w:ascii="Nirmala UI" w:hAnsi="Nirmala UI" w:eastAsia="Nirmala UI" w:cs="Nirmala UI"/>
        </w:rPr>
        <w:t xml:space="preserve"> </w:t>
      </w:r>
      <w:r>
        <w:rPr>
          <w:rFonts w:ascii="Myanmar Text" w:hAnsi="Myanmar Text" w:eastAsia="Myanmar Text" w:cs="Myanmar Text"/>
        </w:rPr>
        <w:t>တွေ့ရသည်။</w:t>
      </w:r>
    </w:p>
    <w:p>
      <w:pPr>
        <w:pStyle w:val="ArticleBody"/>
        <w:jc w:val="left"/>
      </w:pPr>
      <w:r>
        <w:rPr>
          <w:rFonts w:ascii="Nirmala UI" w:hAnsi="Nirmala UI" w:eastAsia="Nirmala UI" w:cs="Nirmala UI"/>
        </w:rPr>
        <w:t>નબૂખદનેસ્સરની સેનાએ તૂર વિરુદ્ધ લાંબો અને અતિ કઠિન અભિયાન ચલાવ્યું (આ ઘેરાવો અંદાજે 13 વર્ષ, આશરે ઈ.સ.પૂ. 586–573 સુધી ચાલ્યો). સૈનિકોએ અત્યંત કઠોર પરિશ્રમ કર્યો (દરેક માથું ટકલું થઈ ગયું અને ભાર વહન કરતાં દરેક ખભો ઘસાઈને ઉઘાડો થઈ ગયો), છતાં તેમને તૂર પાસેથી પોતે કોઈ મહત્વપૂર્ણ મજૂરી કે લૂંટ મળ્યાં નહીં. આ નિષ્ફળ પરિશ્રમને કારણે, દેવે નક્કી કર્યું કે તૂર વિરુદ્ધ તેની સેનાએ જે કાર્ય કર્યું તેના બદલામાં (“મજૂરી” તરીકે) નબૂખદનેસ્સરને મિસ્ર આપવું.</w:t>
      </w:r>
    </w:p>
    <w:p>
      <w:pPr>
        <w:pStyle w:val="ArticleScripture"/>
        <w:jc w:val="left"/>
      </w:pPr>
      <w:r>
        <w:rPr>
          <w:rFonts w:ascii="Nirmala UI" w:hAnsi="Nirmala UI" w:eastAsia="Nirmala UI" w:cs="Nirmala UI"/>
        </w:rPr>
        <w:t>અને એ જ ઘરમાં રહો, અને તેઓ જે આપે તે ખાતા-પીતા રહો; કારણ કે કામદાર પોતાની મજૂરીનો અધિકારી છે. ઘેરેઘેર ન ફરશો. લૂક 10:7.</w:t>
      </w:r>
    </w:p>
    <w:p>
      <w:pPr>
        <w:pStyle w:val="ArticleBody"/>
        <w:jc w:val="left"/>
      </w:pPr>
      <w:r>
        <w:rPr>
          <w:rFonts w:ascii="Nirmala UI" w:hAnsi="Nirmala UI" w:eastAsia="Nirmala UI" w:cs="Nirmala UI"/>
        </w:rPr>
        <w:t>આથી નેબૂખાદનેઝરે પ્રથમ તૂરને લીધું, અને તેર વર્ષની ઘેરાબંધી પછી તેને મિસ્ર આપવામાં આવ્યું. તેણે તૂરને લીધું તે પહેલાં, તેણે ઈ.સ.પૂ. 586માં યેરુશાલેમને લીધું; પછી તેણે તૂર વિરુદ્ધ તેર વર્ષની ઘેરાબંધી પૂર્ણ કરી, અને ત્યારબાદ મિસ્રને લીધું. યેરુશાલેમ ઈ.સ.પૂ. 586માં લેવામાં આવ્યું, અને તૂરની ઘેરાબંધી ઈ.સ.પૂ. 586માં શરૂ થઈ અને ઈ.સ.પૂ. 573 સુધી ચાલી. તેર સંખ્યા સંયુક્ત રાજ્ય અમેરિકા સાથે સંકળાયેલી છે.</w:t>
      </w:r>
    </w:p>
    <w:p>
      <w:pPr>
        <w:pStyle w:val="ArticleBody"/>
        <w:jc w:val="left"/>
      </w:pPr>
      <w:r>
        <w:rPr>
          <w:rFonts w:ascii="Nirmala UI" w:hAnsi="Nirmala UI" w:eastAsia="Nirmala UI" w:cs="Nirmala UI"/>
        </w:rPr>
        <w:t>સિસ્ટર વ્હાઇટ અમને જણાવે છે કે એઝીકિયલના પુસ્તકમાં યેરૂશાલેમ લાઓદિકેયાની સેવન્થ-ડે એડ્વેન્ટિસ્ટ ચર્ચનું પ્રતિનિધિત્વ કરે છે, અને ઉત્તરનો રાજા નેબુકદનેઝર અંત્યકાળમાં પાપલ સત્તાનું પ્રતિનિધિત્વ કરે છે. અધ્યાય ઓગણત્રીસના ઐતિહાસિક દૃષ્ટાંતમાં, “તારા લોકોના લૂંટારાઓ” તરીકે દર્શાવવામાં આવેલા અંત્યકાલીન તત્ત્વો, જે પાપલ રોમનું પ્રતિનિધિત્વ કરે છે, તે આ અધ્યાયમાં ત્રણ સત્તાઓને જીતી લે છે. પ્રથમ તે યેરૂશાલેમને કબજે કરે છે, ત્યારબાદ તૂરને, અને અંતે મિસરને.</w:t>
      </w:r>
    </w:p>
    <w:p>
      <w:pPr>
        <w:pStyle w:val="ArticleBody"/>
        <w:jc w:val="left"/>
      </w:pPr>
      <w:r>
        <w:rPr>
          <w:rFonts w:ascii="Nirmala UI" w:hAnsi="Nirmala UI" w:eastAsia="Nirmala UI" w:cs="Nirmala UI"/>
        </w:rPr>
        <w:t>ન્યાય દેવના ઘરથી શરૂ થાય છે, અને યુનાઇટેડ સ્ટેટ્સમાં પ્રોટેસ્ટન્ટવાદનું શિંગડું રવિવારના કાયદા પહેલાં જ પ્રથમ જીતવામાં આવે છે. યુનાઇટેડ સ્ટેટ્સમાં ધર્મત્યાગી પ્રોટેસ્ટન્ટવાદનું શિંગડું લાઓદિકીય સેવન્થ-ડે એડ્વેન્ટિસ્ટ ચર્ચને સમાવે છે, જે “પૂર્વ” કરારપ્રજાનું પ્રતિનિધિત્વ કરે છે—જેને ઈ.સ. 34માં પ્રાચીન ઇઝરાયેલની જેમ અને 1844માં પ્રોટેસ્ટન્ટોની જેમ પસાર કરીને છોડવામાં આવ્યા હતા. ઈ.સ. 34 અને 1844માં દેવની તે પૂર્વ કરારપ્રજાને પસાર કરીને છોડવાનો પ્રસંગ, દાનિયેલ 8:14 ની બાવીસ સો વર્ષની ભવિષ્યવાણીના પ્રોફેટિક ઇતિહાસમાં બંને રીતે પ્રતિનિધિત્વ પામે છે. ન્યાય દેવના ઘરથી શરૂ થાય છે, અને પ્રોટેસ્ટન્ટવાદનું શિંગડું રિપબ્લિકનવાદના શિંગડાથી પહેલાં ન્યાયાધીન થાય છે.</w:t>
      </w:r>
    </w:p>
    <w:p>
      <w:pPr>
        <w:pStyle w:val="ArticleScripture"/>
        <w:jc w:val="left"/>
      </w:pPr>
      <w:r>
        <w:rPr>
          <w:rFonts w:ascii="Nirmala UI" w:hAnsi="Nirmala UI" w:eastAsia="Nirmala UI" w:cs="Nirmala UI"/>
        </w:rPr>
        <w:t>કારણ કે સમય આવી પહોંચ્યો છે કે ન્યાયનો પ્રારંભ દેવના ઘરમાંથી થવો જોઈએ; અને જો તે પહેલાં આપણામાંથી જ શરૂ થાય, તો જે દેવના સુસમાચારને માનતા નથી તેમનો અંત શું થશે? 1 પીતર 4:17.</w:t>
      </w:r>
    </w:p>
    <w:p>
      <w:pPr>
        <w:pStyle w:val="ArticleBody"/>
        <w:jc w:val="left"/>
      </w:pPr>
      <w:r>
        <w:rPr>
          <w:rFonts w:ascii="Nirmala UI" w:hAnsi="Nirmala UI" w:eastAsia="Nirmala UI" w:cs="Nirmala UI"/>
        </w:rPr>
        <w:t>મિસરના ન્યાયનો પ્રથમ ઉલ્લેખ ઓગણત્રીસમા અધ્યાયની પ્રથમ કલમમાં આવેલો છે, અને એઝિકિયેલે મિસર સંબંધે ઉલ્લેખેલી છેલ્લી તારીખ એ જ અધ્યાયની ‘સત્તરમી’ કલમમાં છે. આ અધ્યાય દર્શાવે છે કે આધુનિક રોમ પહેલા પ્રોટેસ્ટન્ટવાદના શિંગડાને જીતે છે અને ત્યારબાદ તૂરને, જે રિપબ્લિકનવાદના શિંગડાનું પ્રતિનિધિત્વ કરે છે, અને જે આવનારી રવિવારની કાનૂનની ઘડીએ પરાજિત થાય છે. જ્યારે તૂર (યુનાઇટેડ સ્ટેટ્સ) રવિવારના કાનૂન સમયે નેબૂખદનેઝર દ્વારા જીતવામાં આવે છે, ત્યારે મિસર પણ તેના હાથમાં સોંપવામાં આવે છે. તે સમયે પાપાસત્તાનું જીવલેણ ઘા સાજું થાય છે. માત્ર પાપાસત્તાનું જીવલેણ ઘા ત્યારે સાજું થાય છે એટલું જ નહીં, પરંતુ એઝિકિયેલ અમને જાણ કરે છે કે આ ઘટના ઉત્તરવર્ષાના સમયગાળા દરમિયાન બને છે.</w:t>
      </w:r>
    </w:p>
    <w:p>
      <w:pPr>
        <w:pStyle w:val="ArticleScripture"/>
        <w:jc w:val="left"/>
      </w:pPr>
      <w:r>
        <w:rPr>
          <w:rFonts w:ascii="Nirmala UI" w:hAnsi="Nirmala UI" w:eastAsia="Nirmala UI" w:cs="Nirmala UI"/>
        </w:rPr>
        <w:t>તે દિવસે હું ઇઝરાયલના ઘરના શિંગને અંકુરિત કરાવીશ, અને તેમની વચ્ચે હું તને મુખનું ઉદ્ઘાટન આપીશ; અને તેઓ જાણશે કે હું યહોવા છું. યહેઝ્કેલ 29:21.</w:t>
      </w:r>
    </w:p>
    <w:p>
      <w:pPr>
        <w:pStyle w:val="ArticleHeading"/>
        <w:jc w:val="left"/>
      </w:pPr>
      <w:r>
        <w:rPr>
          <w:rFonts w:ascii="Nirmala UI" w:hAnsi="Nirmala UI" w:eastAsia="Nirmala UI" w:cs="Nirmala UI"/>
        </w:rPr>
        <w:t>યાકૂબ અને ઇઝરાયલ</w:t>
      </w:r>
    </w:p>
    <w:p>
      <w:pPr>
        <w:pStyle w:val="ArticleBody"/>
        <w:jc w:val="left"/>
      </w:pPr>
      <w:r>
        <w:rPr>
          <w:rFonts w:ascii="Nirmala UI" w:hAnsi="Nirmala UI" w:eastAsia="Nirmala UI" w:cs="Nirmala UI"/>
        </w:rPr>
        <w:t>યશાયા દર્શાવે છે કે ઇઝરાયેલ કૂંપળે છે, ફૂલે છે અને આખી પૃથ્વીને ફળથી પરિપૂર્ણ કરે છે. કૂંપળાવું, ફૂલવું અને ફળ આપવું—આ ત્રણ પગલાં વરસાદથી જ થાય છે, અને યશાયા અનુસાર “કઠોર પવન” શમી જાય ત્યારે અંતિમ વરસાદ આવે છે. તે આગળ દર્શાવે છે કે કૂંપળાવા, ફૂલવા અને ફળ ધારણ કરવાના આ સમયગાળા દરમિયાન યાકોબના પાપો શુદ્ધ કરવામાં આવવાના છે, અને “શુદ્ધ કરવામાં” તરીકે અનુવાદિત થયેલો હિબ્રુ શબ્દ “પ્રાયશ્ચિત્ત કરવામાં” એવો અર્થ આપે છે.</w:t>
      </w:r>
    </w:p>
    <w:p>
      <w:pPr>
        <w:pStyle w:val="ArticleScripture"/>
        <w:jc w:val="left"/>
      </w:pPr>
      <w:r>
        <w:rPr>
          <w:rFonts w:ascii="Nirmala UI" w:hAnsi="Nirmala UI" w:eastAsia="Nirmala UI" w:cs="Nirmala UI"/>
        </w:rPr>
        <w:t>મર્યાદામાં, જ્યારે તે આગળ ફૂટીને નીકળે છે, ત્યારે તું તેની સાથે વિવાદ કરશ; પૂર્વ પવનના દિવસે તે પોતાના કર્કશ પવનને રોકી રાખે છે. તેથી યાકૂબનો અપરાધ આથી શુદ્ધ કરવામાં આવશે; અને તેની પાપને દૂર કરવાની આ જ સંપૂર્ણ ફળરૂપતા છે; જ્યારે તે વેદીની બધી પથ્થરોને ચૂનાના પથ્થર જેમ તોડી નાંખવામાં આવેલા બનાવે છે, ત્યારે ઉપવનમૂર્તિઓ અને પ્રતિમાઓ ઊભી રહી શકશે નહીં. યશાયા 27:8, 9.</w:t>
      </w:r>
    </w:p>
    <w:p>
      <w:pPr>
        <w:pStyle w:val="ArticleBody"/>
        <w:jc w:val="left"/>
      </w:pPr>
      <w:r>
        <w:rPr>
          <w:rFonts w:ascii="Nirmala UI" w:hAnsi="Nirmala UI" w:eastAsia="Nirmala UI" w:cs="Nirmala UI"/>
        </w:rPr>
        <w:t>જ્યારે કલહના ચાર પવનો (તેનો કર્કશ પવન) અટકાવવામાં આવે છે, ત્યારે એક લાખ ચુમ્માલીસ હજારના મુદ્રાંકનની શરૂઆત થાય છે, અને અંતે એડવેન્ટિઝમના જ્ઞાની અને દુષ્ટ જુદા પાડવામાં આવે છે, અને આ બધું “પૂર્વ પવનના દિવસે” પૂર્ણ થાય છે. મુદ્રાંકનનો સમય 9/11 સમયે થયેલા છંટકાવથી શરૂ થયો હતો, અને રવિવારના કાયદા સમયે પૂર્ણ વરસાવટ સાથે તેનો અંત આવે છે, જ્યારે પછી પૃથ્વી ફળથી ભરાઈ જાય છે. મુદ્રાંકનનો સમય મલાખી ત્રણ સાથે સુસંગત એવી ક્રમશઃ થતી શુદ્ધિ અને શુદ્ધીકરણની પ્રક્રિયા છે. પરંતુ હઝકિયેલ ઓગણત્રીસની શરૂઆત અને અંતિમ તારીખોથી પ્રતિનિધિત્વ પામતા સત્તર વર્ષના અવધિમાં, બાઇબલીય આગાહીનું છઠ્ઠું રાજ્ય જીતવામાં આવે છે, જે યેરૂશાલેમ દ્વારા પ્રતિનિધિત્વ પામે છે—પ્રોટેસ્ટન્ટવાદના શિંગડાનું, એટલે કે ચર્ચનું, પ્રતીક—અને તીર, જે શિંગડાનું અથવા રિપબ્લિકનવાદનું, એટલે કે રાજ્યનું, પ્રતીક છે. તીરના તેર વર્ષની ઘેરાબંધીના અંત પછી જ, મિસર દ્વારા પ્રતિનિધિત્વ પામતા દસ રાજાઓના સાતમા રાજ્યનો વિજય થાય છે. યેરૂશાલેમ, તીર અને મિસરના આ ત્રણ વિજયો ત્યારે થાય છે જ્યારે “ઇઝરાયલના ઘરના શિંગડાને” કૂંપળ ફૂટે છે, અને તેને મુખ ખોલવાનો અવસર આપવામાં આવે છે.</w:t>
      </w:r>
    </w:p>
    <w:p>
      <w:pPr>
        <w:pStyle w:val="ArticleBody"/>
        <w:jc w:val="left"/>
      </w:pPr>
      <w:r>
        <w:rPr>
          <w:rFonts w:ascii="Nirmala UI" w:hAnsi="Nirmala UI" w:eastAsia="Nirmala UI" w:cs="Nirmala UI"/>
        </w:rPr>
        <w:t>ઉભય યાજક એઝેકિએલ અને યાજક ઝખરિયાની મૂકતા રવિવારના કાયદે સમાપ્ત થાય છે, જ્યારે યુનાઇટેડ સ્ટેટ્સ અને બિલઆમનું ગધેડું બન્ને બોલે છે. રવિવારના કાયદે પ્રભુ ઇઝરાયેલના ઘરાને “મોઢું ખોલવું” આપે છે. ત્યાર પછી યાકૂબના પાપો શુદ્ધ કરવામાં આવ્યા હોય છે અને તેનું નામ ઇઝરાયેલનું ઘરું તરીકે બદલવામાં આવે છે. તેઓ જે સંદેશ જાહેર કરે છે તે ભવિષ્યવાણીય મૂકતાના ત્રીજા સાક્ષી દ્વારા પ્રતિનિધિત્વ પામે છે, જે દાનિયેલ દ્વારા દર્શાવવામાં આવ્યો છે; અને ત્યાર પછી તેને દાનિયેલ અધ્યાય અગિયારનો સંદેશ આપવામાં આવે છે, જે હબક્કૂકનું તે દર્શન પણ છે, જે પછી ‘બોલે છે અને ખોટું બોલતું નથી.’ એઝેકિએલ, ઝખરિયા અને દાનિયેલ ત્રીજા દૂતના ઉચ્ચ હાકલના પ્રખાપન સાથે સુસંગત થાય છે; અને તેમ જ યિરમિયા પણ અધ્યાય પંદરમાં, જ્યાં તેને વચન આપવામાં આવે છે કે જો તે પ્રથમ નિરાશામાંથી પાછો ફરશે તો તે દેવનું મોઢું બનશે.</w:t>
      </w:r>
    </w:p>
    <w:p>
      <w:pPr>
        <w:pStyle w:val="ArticleScripture"/>
        <w:jc w:val="left"/>
      </w:pPr>
      <w:r>
        <w:rPr>
          <w:rFonts w:ascii="Nirmala UI" w:hAnsi="Nirmala UI" w:eastAsia="Nirmala UI" w:cs="Nirmala UI"/>
        </w:rPr>
        <w:t>મારો દુઃખ શા માટે સદા રહે છે, અને મારું ઘા શા માટે અસાધ્ય છે, જે સાજું થવાનું ઇનકાર કરે છે? શું તું મારા માટે સર્વથા કપટી જેવો, અને ખૂટતા જળ જેવો બની જશે? તેથી યહોવા આમ કહે છે: જો તું પાછો ફરે, તો હું તને ફરી લાવીશ, અને તું મારા સમક્ષ ઊભો રહેશે; અને જો તું તુચ્છમાંથી કિંમતીને અલગ પાડશે, તો તું મારા મુખ સમાન બનશે; તેઓ તારી પાસે પાછા ફરે, પણ તું તેમની પાસે પાછો ન ફર. યિરમિયા 15:18, 19.</w:t>
      </w:r>
    </w:p>
    <w:p>
      <w:pPr>
        <w:pStyle w:val="ArticleBody"/>
        <w:jc w:val="left"/>
      </w:pPr>
      <w:r>
        <w:rPr>
          <w:rFonts w:ascii="Nirmala UI" w:hAnsi="Nirmala UI" w:eastAsia="Nirmala UI" w:cs="Nirmala UI"/>
        </w:rPr>
        <w:t>ઈસુ આરંભ દ્વારા અંતને દૃષ્ટાંતરૂપે દર્શાવે છે, અને 9/11 સમયે છંટકાવથી કળીઓ ફૂટીને નીકળી, અને યાકૂબનો છોડ વધવા લાગ્યો; અને અંતે જ્યારે યાકૂબનો અપરાધ શુદ્ધ કરવામાં આવશે, ત્યારે ઇઝરાયેલનું ઘર બોલશે. 9/11 સમયે વરસાદ દ્વારા જે કળી ફૂટવી સિદ્ધ થઈ, તે મોહરબંધીના સમયના અંતે થનાર કળી ફૂટવાનું પ્રતીકરૂપ દર્શાવે છે, જ્યારે ઇઝરાયેલના ઘરના “શિંગડું” અંકુરિત થાય છે, એ જ સ્થાને જ્યાં ધર્મત્યાગી પ્રોટેસ્ટન્ટવાદ અને રિપબ્લિકનવાદના શિંગડાં નેબૂખદનેઝર દ્વારા પરાજિત થાય છે.</w:t>
      </w:r>
    </w:p>
    <w:p>
      <w:pPr>
        <w:pStyle w:val="ArticleBody"/>
        <w:jc w:val="left"/>
      </w:pPr>
      <w:r>
        <w:rPr>
          <w:rFonts w:ascii="Nirmala UI" w:hAnsi="Nirmala UI" w:eastAsia="Nirmala UI" w:cs="Nirmala UI"/>
        </w:rPr>
        <w:t>તે સમયે પ્રોટેસ્ટન્ટવાદના ખોટા શિંગડા અને પ્રોટેસ્ટન્ટવાદના સચ્ચા શિંગડા વચ્ચેનો ભેદ સ્પષ્ટ વિરુદ્ધતામાં દર્શાવવામાં આવે છે, જેમ કે ઇઝરાયેલની જાતિઓની અન્ય લાકડીઓથી ભિન્ન રીતે કળી ફૂટેલી આહરોનની લાકડી દ્વારા તેનું પ્રતીકીકરણ થયું હતું. એઝેકીયેલના ઓગણત્રીસમ અધ્યાયમાં આવેલી બે તારીખો, જલ્દી આવનારા રવિવારના કાયદા સમયે એક લાખ ચુમાલીસ હજારના નિશાનને ઊંચું કરવાના ઇતિહાસને ઓળખાવે છે.</w:t>
      </w:r>
    </w:p>
    <w:p>
      <w:pPr>
        <w:pStyle w:val="ArticleBody"/>
        <w:jc w:val="left"/>
      </w:pPr>
      <w:r>
        <w:rPr>
          <w:rFonts w:ascii="Nirmala UI" w:hAnsi="Nirmala UI" w:eastAsia="Nirmala UI" w:cs="Nirmala UI"/>
        </w:rPr>
        <w:t>મોડા વરસાદના છંટકાવમાં 9/11ના દિવસે કળી ફૂટવાની, પુષ્પિત થવાની અને પૃથ્વીને ફળથી પરિપૂર્ણ કરવાની પ્રક્રિયા આરંભી, જેમ પેન્ટેકોસ્ટની ઋતુનો આરંભ ખ્રિસ્તે પોતાના શિષ્યો પર થોડા ટીપાં શ્વાસરૂપે ફૂંક્યાં ત્યારે થયો, જે અંતે પેન્ટેકોસ્ટ સુધી લઈ ગયો, જ્યાં પૂર્ણ ઢોળાવ થયો. યાકૂબ (અર્થાત્ હડપકર્તા)ના શુદ્ધિકરણની શરૂઆતના સમયે, જે મુદ્રાંકનનો સમય છે, 9/11ની કળી ફૂટવું રવિવારના કાયદા સમયે ઇઝરાયેલના ઘરાણા (અર્થાત્ વિજેતા)ની કળી ફૂટવાનું પૂર્વચિહ્ન હતું. અંતે થતું કળી ફૂટવું પૂર્વ વાચાના લોકો અને એક લાખ ચુમ્માલીસ હજાર વચ્ચેનો ભેદ ચિહ્નિત કરી રહ્યું છે, જેમ કરમેલ પર્વત પર અગ્નિના ઢોળાવએ ભવિષ્યવક્તા એલિયાહ અને બાલના ભવિષ્યવક્તાઓ વચ્ચે ભેદ દર્શાવ્યો હતો. આ ભેદ એક એવા વર્ગ દ્વારા પ્રતિનિધિત થાય છે, જે ખોટા શાંતિ અને સલામતીના સંદેશ માટે ભવિષ્યવાણીના અર્થમાં લજ્જિત છે; અને બીજો વર્ગ ભવિષ્યવાણીના અર્થમાં આનંદિત છે, અને તેઓ કદી લજ્જિત થશે નહીં.</w:t>
      </w:r>
    </w:p>
    <w:p>
      <w:pPr>
        <w:pStyle w:val="ArticleHeading"/>
        <w:jc w:val="left"/>
      </w:pPr>
      <w:r>
        <w:rPr>
          <w:rFonts w:ascii="Nirmala UI" w:hAnsi="Nirmala UI" w:eastAsia="Nirmala UI" w:cs="Nirmala UI"/>
        </w:rPr>
        <w:t>ઇજિપ્તની છ તારીખો</w:t>
      </w:r>
    </w:p>
    <w:p>
      <w:pPr>
        <w:pStyle w:val="ArticleBody"/>
        <w:jc w:val="left"/>
      </w:pPr>
      <w:r>
        <w:rPr>
          <w:rFonts w:ascii="Nirmala UI" w:hAnsi="Nirmala UI" w:eastAsia="Nirmala UI" w:cs="Nirmala UI"/>
        </w:rPr>
        <w:t>હિજકિયેલ મિસર સાથે સંકળાયેલી અન્ય ચાર તારીખોની ઓળખ આપે છે, અને તેમાંથી બે તારીખો બંધકાઈના અગિયારમા વર્ષને સૂચિત કરે છે, અને બાકીની બે તારીખો બંધકાઈના બારમા વર્ષને સૂચિત કરે છે.</w:t>
      </w:r>
    </w:p>
    <w:p>
      <w:pPr>
        <w:pStyle w:val="ArticleHeading"/>
        <w:jc w:val="left"/>
      </w:pPr>
      <w:r>
        <w:rPr>
          <w:rFonts w:ascii="Nirmala UI" w:hAnsi="Nirmala UI" w:eastAsia="Nirmala UI" w:cs="Nirmala UI"/>
        </w:rPr>
        <w:t>ਔਗਿਆਰਵੇਂ ਵਰ੍ਹੇ ਦੀ ਘੇਰਾਬੰਦੀ</w:t>
      </w:r>
    </w:p>
    <w:p>
      <w:pPr>
        <w:pStyle w:val="ArticleScripture"/>
        <w:jc w:val="left"/>
      </w:pPr>
      <w:r>
        <w:rPr>
          <w:rFonts w:ascii="Nirmala UI" w:hAnsi="Nirmala UI" w:eastAsia="Nirmala UI" w:cs="Nirmala UI"/>
        </w:rPr>
        <w:t>અને અગિયારમા વર્ષમાં, પ્રથમ મહિનામાં, મહિનાના સાતમા દિવસે એવું બન્યું કે યહોવાનો વચન મારી પાસે આવ્યું કે, હે મનુષ્યપુત્ર, મેં મિસરના રાજા ફરાઉનનો હાથ તોડી નાખ્યો છે; અને જો, તેને સ્વસ્થ કરવા માટે બાંધી દેવામાં આવશે નહીં, તેને પટ્ટી બાંધી દેવામાં આવશે નહીં, જેથી તે તલવાર પકડી શકે એટલો બળવાન બને. યહેઝ્કેલ 30:20, 21.</w:t>
      </w:r>
    </w:p>
    <w:p>
      <w:pPr>
        <w:pStyle w:val="ArticleScripture"/>
        <w:jc w:val="left"/>
      </w:pPr>
      <w:r>
        <w:rPr>
          <w:rFonts w:ascii="Nirmala UI" w:hAnsi="Nirmala UI" w:eastAsia="Nirmala UI" w:cs="Nirmala UI"/>
        </w:rPr>
        <w:t>અને અગિયારમા વર્ષે, ત્રીજા મહિનામાં, મહિનાના પ્રથમ દિવસે એવું થયું કે યહોવાનું વચન મારા પાસે આવ્યું, કહેતાં, હે મનુષ્યપુત્ર, મિસરના રાજા ફરાઉનને અને તેની ભીડને કહો: તું પોતાની મહાનતામાં કોના સમાન છે? યહેઝ્કેલ 31:1, 2.</w:t>
      </w:r>
    </w:p>
    <w:p>
      <w:pPr>
        <w:pStyle w:val="ArticleBody"/>
        <w:jc w:val="left"/>
      </w:pPr>
      <w:r>
        <w:rPr>
          <w:rFonts w:ascii="Nirmala UI" w:hAnsi="Nirmala UI" w:eastAsia="Nirmala UI" w:cs="Nirmala UI"/>
        </w:rPr>
        <w:t>બંદીવાસના અગિયારમા વર્ષમાં, ત્રીસમો અધ્યાયમાં મિસર અને ફરાઉનની ભુજાઓ તોડી નાખવામાં આવે છે, અને બાબેલની ભુજાઓ મજબૂત કરવામાં આવે છે. ત્રીસમો અધ્યાય પછીના એકત્રીસમો અધ્યાયમાં અગિયારમા વર્ષમાં મિસરના પતન અને તેની વિશ્વ ઉપર પડતી અસર ઓળખાવવામાં આવે છે.</w:t>
      </w:r>
    </w:p>
    <w:p>
      <w:pPr>
        <w:pStyle w:val="ArticleHeading"/>
        <w:jc w:val="left"/>
      </w:pPr>
      <w:r>
        <w:rPr>
          <w:rFonts w:ascii="Nirmala UI" w:hAnsi="Nirmala UI" w:eastAsia="Nirmala UI" w:cs="Nirmala UI"/>
        </w:rPr>
        <w:t>બારમું વર્ષ અને યેરૂશાલેમનો પતન</w:t>
      </w:r>
    </w:p>
    <w:p>
      <w:pPr>
        <w:pStyle w:val="ArticleBody"/>
        <w:jc w:val="left"/>
      </w:pPr>
      <w:r>
        <w:rPr>
          <w:rFonts w:ascii="Nirmala UI" w:hAnsi="Nirmala UI" w:eastAsia="Nirmala UI" w:cs="Nirmala UI"/>
        </w:rPr>
        <w:t>બારમા વર્ષમાં આવેલી આ બે તારીખો એઝેકિયલ બત્રીસમાં આવેલ છે.</w:t>
      </w:r>
    </w:p>
    <w:p>
      <w:pPr>
        <w:pStyle w:val="ArticleScripture"/>
        <w:jc w:val="left"/>
      </w:pPr>
      <w:r>
        <w:rPr>
          <w:rFonts w:ascii="Nirmala UI" w:hAnsi="Nirmala UI" w:eastAsia="Nirmala UI" w:cs="Nirmala UI"/>
        </w:rPr>
        <w:t>બારમા વર્ષમાં, બારમા મહિનામાં, મહિનાના પ્રથમ દિવસે એવું બન્યું કે યહોવાનો વચન મારા પાસે આવ્યું અને કહ્યું, “હે મનુષ્યપુત્ર, મિસરના રાજા ફરાઉન વિષે વિલાપગીત ગા અને તેને કહેજે: તું જાતિઓમાંના યુવા સિંહ જેવો છે, અને તું સમુદ્રોમાંના મહામત્સ્ય જેવો છે; તું તારી નદીઓ સાથે બહાર નીકળ્યો, અને તારા પગોથી જળોને ઉથલાવી નાખ્યાં, અને તેમની નદીઓને ગંદી કરી. પ્રભુ યહોવા આમ કહે છે: તેથી હું ઘણા લોકોની સભા દ્વારા તારા ઉપર મારું જાળ પાથરીશ; અને તેઓ તને મારા જાળમાં ખેંચીને બહાર લાવશે.” એઝેકિયલ 32:1–3.</w:t>
      </w:r>
    </w:p>
    <w:p>
      <w:pPr>
        <w:pStyle w:val="ArticleScripture"/>
        <w:jc w:val="left"/>
      </w:pPr>
      <w:r>
        <w:rPr>
          <w:rFonts w:ascii="Nirmala UI" w:hAnsi="Nirmala UI" w:eastAsia="Nirmala UI" w:cs="Nirmala UI"/>
        </w:rPr>
        <w:t>પછી બારમા વર્ષે, માસના પંદરમા દિવસે, એવું થયું કે યહોવાનો વચન મારા પાસે આવ્યું કે, હે મનુષ્યપુત્ર, મિસરની ભીડ માટે વિલાપ કર, અને તેને, તથા પ્રસિદ્ધ જાતિઓની પુત્રીઓને, તેમની સાથે જેઓ ખાડામાં ઉતરી જાય છે, પૃથ્વીના અતિ નીચલા ભાગોમાં નીચે ફેંકી દે. યહેઝ્કેલ 32:17, 18.</w:t>
      </w:r>
    </w:p>
    <w:p>
      <w:pPr>
        <w:pStyle w:val="ArticleHeading"/>
        <w:jc w:val="left"/>
      </w:pPr>
      <w:r>
        <w:rPr>
          <w:rFonts w:ascii="Nirmala UI" w:hAnsi="Nirmala UI" w:eastAsia="Nirmala UI" w:cs="Nirmala UI"/>
        </w:rPr>
        <w:t>ફિરાઉન અને તેની ભીડ</w:t>
      </w:r>
    </w:p>
    <w:p>
      <w:pPr>
        <w:pStyle w:val="ArticleBody"/>
        <w:jc w:val="left"/>
      </w:pPr>
      <w:r>
        <w:rPr>
          <w:rFonts w:ascii="Nirmala UI" w:hAnsi="Nirmala UI" w:eastAsia="Nirmala UI" w:cs="Nirmala UI"/>
        </w:rPr>
        <w:t>એકત્રીસમો અધ્યાયમાં મિસર વિષેના ઉચ્ચારાયેલા નિર્ધારણમાં, અંતિમ વાક્યો આ પ્રમાણે કહે છે:</w:t>
      </w:r>
    </w:p>
    <w:p>
      <w:pPr>
        <w:pStyle w:val="ArticleScripture"/>
        <w:jc w:val="left"/>
      </w:pPr>
      <w:r>
        <w:rPr>
          <w:rFonts w:ascii="Nirmala UI" w:hAnsi="Nirmala UI" w:eastAsia="Nirmala UI" w:cs="Nirmala UI"/>
        </w:rPr>
        <w:t>જ્યારે મેં તેને ખાડામાં ઉતરનારાઓ સાથે પાતાળમાં પટક્યો, ત્યારે તેના પતનના ધડાકાથી મેં જાતિઓને કંપાવી દીધી; અને એદેનના બધા વૃક્ષો, લેબાનોનનાં ચૂંટેલાં અને શ્રેષ્ઠ, જળ પીનારાં બધાં, પૃથ્વીના અતિનીચલા ભાગોમાં સાંત્વના પામશે. તેઓ પણ તેની સાથે પાતાળમાં, તલવારથી ઘાયલ થયેલાઓ પાસે ઉતરી ગયા; અને જેઓ તેની ભુજા હતા, જેઓ જાતિઓની વચ્ચે તેની છાયામાં વસતા હતા. એદેનનાં વૃક્ષોમાં મહિમા અને મહત્તામાં તું આ પ્રમાણે કોના સમાન છે? તોય તને એદેનનાં વૃક્ષો સાથે પૃથ્વીના અતિનીચલા ભાગોમાં ઉતારી દેવાશે; તું અખતનાવસ્થિતોના મધ્યમાં તલવારથી ઘાયલ થયેલાઓ સાથે પડેલો રહેશે. પ્રભુ યહોવા કહે છે: આ ફેરો અને તેની સર્વ પ્રજા છે. યહેઝ્કેલ 31:16–18.</w:t>
      </w:r>
    </w:p>
    <w:p>
      <w:pPr>
        <w:pStyle w:val="ArticleBody"/>
        <w:jc w:val="left"/>
      </w:pPr>
      <w:r>
        <w:rPr>
          <w:rFonts w:ascii="Nirmala UI" w:hAnsi="Nirmala UI" w:eastAsia="Nirmala UI" w:cs="Nirmala UI"/>
        </w:rPr>
        <w:t>Mu gice cya mirongo itatu na kabiri kirimo ubutumwa bwo guciraho iteka Egiputa, imirongo ya nyuma isubiramo kandi yagura ibyavuzwe mu gice cya mirongo itatu na rimwe, kandi irimo n’amagambo asoza ahuje na yo.</w:t>
      </w:r>
    </w:p>
    <w:p>
      <w:pPr>
        <w:pStyle w:val="ArticleScripture"/>
        <w:jc w:val="left"/>
      </w:pPr>
      <w:r>
        <w:rPr>
          <w:rFonts w:ascii="Nirmala UI" w:hAnsi="Nirmala UI" w:eastAsia="Nirmala UI" w:cs="Nirmala UI"/>
        </w:rPr>
        <w:t>કારણ કે મેં જીવંતોના દેશમાં મારો ભય સ્થાપ્યો છે; અને તે તલવારથી મારેલા લોકોની સાથે, અખતનાવાળાઓના મધ્યમાં સુવડાવવામાં આવશે, એટલે ફેરો અને તેનું સમગ્ર બહુજનસમૂહ, એમ પ્રભુ યહોવાહ કહે છે. યહેઝકેલ 32:32.</w:t>
      </w:r>
    </w:p>
    <w:p>
      <w:pPr>
        <w:pStyle w:val="ArticleHeading"/>
        <w:jc w:val="left"/>
      </w:pPr>
      <w:r>
        <w:rPr>
          <w:rFonts w:ascii="Nirmala UI" w:hAnsi="Nirmala UI" w:eastAsia="Nirmala UI" w:cs="Nirmala UI"/>
        </w:rPr>
        <w:t>ઓગણત્રીસમું અધ્યાયના સત્તર વર્ષ</w:t>
      </w:r>
    </w:p>
    <w:p>
      <w:pPr>
        <w:pStyle w:val="ArticleBody"/>
        <w:jc w:val="left"/>
      </w:pPr>
      <w:r>
        <w:rPr>
          <w:rFonts w:ascii="Nirmala UI" w:hAnsi="Nirmala UI" w:eastAsia="Nirmala UI" w:cs="Nirmala UI"/>
        </w:rPr>
        <w:t>Ibyo bihe biri mu gihe cy’imyaka cumi n’irindwi kigereranywa mu gice cya makumyabiri n’icyenda bigaragaza Nebukadinezari anesha Egiputa, n’igihe cy’imyaka mirongo ine cyo kurimbuka kwa Egiputa. Mirongo ine igereranya ubutayu, bishushanya imyaka igihumbi isi izaba ari umusaka.</w:t>
      </w:r>
    </w:p>
    <w:p>
      <w:pPr>
        <w:pStyle w:val="ArticleScripture"/>
        <w:jc w:val="left"/>
      </w:pPr>
      <w:r>
        <w:rPr>
          <w:rFonts w:ascii="Nirmala UI" w:hAnsi="Nirmala UI" w:eastAsia="Nirmala UI" w:cs="Nirmala UI"/>
        </w:rPr>
        <w:t>Ndzi langute misava, kutani waswivo, a yi nga ri na xivumbeko, naswona a yi ri hava nchumu; ni matilo, naswona a ma ri hava ku vonakala. Ndzi langute tintshava, kutani waswivo, a ti rhurhumela, ni switsunga hinkwaswo a swi tsekatseka hi ku olova. Ndzi langute, kutani waswivo, a ku nga ri na munhu, ni tinyanyana hinkwato ta le matilweni a ti balekile. Ndzi langute, kutani waswivo, ndhawu leyi tswalaka a yi hundzuke mananga, ni miti hinkwayo ya kona a yi wisiwile emahlweni ka Yehovha, ni hi vukarhi bya yena lebyi hisaka. Hikuva Yehovha u vurile leswi: Tiko hinkwaro ri ta va rhumbi; hambiswiritano a ndzi nga ka ndzi nga endli makumu hinkwawo. Yeremiya 4:23–27.</w:t>
      </w:r>
    </w:p>
    <w:p>
      <w:pPr>
        <w:pStyle w:val="ArticleBody"/>
        <w:jc w:val="left"/>
      </w:pPr>
      <w:r>
        <w:rPr>
          <w:rFonts w:ascii="Nirmala UI" w:hAnsi="Nirmala UI" w:eastAsia="Nirmala UI" w:cs="Nirmala UI"/>
        </w:rPr>
        <w:t>હિઝકિયેલ ઓગણત્રીસમાં દર્શાવાયેલા મિસરના ચાલીસ વર્ષના ઉજાડના અંતે દુષ્ટોના અંતિમ પુનરુત્થાન અને તેમનો પરમ વિનાશ રજૂ કરવામાં આવે છે.</w:t>
      </w:r>
    </w:p>
    <w:p>
      <w:pPr>
        <w:pStyle w:val="ArticleScripture"/>
        <w:jc w:val="left"/>
      </w:pPr>
      <w:r>
        <w:rPr>
          <w:rFonts w:ascii="Nirmala UI" w:hAnsi="Nirmala UI" w:eastAsia="Nirmala UI" w:cs="Nirmala UI"/>
        </w:rPr>
        <w:t>હે પૃથ્વીના નિવાસી, ભય, ખાડો અને ફાંસો તારા પર આવ્યા છે. અને એવું થશે કે જે ભયના ધડાકાથી ભાગશે તે ખાડામાં પડી જશે; અને જે ખાડાના મધ્યમાંથી બહાર આવશે તે ફાંસામાં સપડાશે; કેમ કે ઉપરથી આકાશની બારીઓ ખુલ્લી છે, અને પૃથ્વીના પાયા ધ્રુજી રહ્યા છે. પૃથ્વી સંપૂર્ણ રીતે તૂટી પડી છે, પૃથ્વી સર્વથા વિઘટિત થઈ ગઈ છે, પૃથ્વી અતિશય હચમચી ઉઠી છે. પૃથ્વી મદિરાપાન કરનારની જેમ ડગમગશે, અને ઝૂંપડીની જેમ ખસેડાઈ જશે; અને તેનો અપરાધ તેના પર ભારે પડશે; અને તે પડી જશે, અને ફરી ઊભી નહીં થાય. અને તે દિવસે એવું થશે કે યહોવા ઊંચે રહેલા ઊંચા સૈન્યદળને અને પૃથ્વી પરના પૃથ્વીના રાજાઓને દંડ કરશે. અને તેઓને જેમ કેદીઓને ખાડામાં એકત્ર કરવામાં આવે છે તેમ એકત્ર કરવામાં આવશે, અને તેઓને કારાગૃહમાં બંધ કરવામાં આવશે, અને ઘણા દિવસો પછી તેમની મુલાકાત લેવામાં આવશે. યશાયા 24:17–22.</w:t>
      </w:r>
    </w:p>
    <w:p>
      <w:pPr>
        <w:pStyle w:val="ArticleBody"/>
        <w:jc w:val="left"/>
      </w:pPr>
      <w:r>
        <w:rPr>
          <w:rFonts w:ascii="Nirmala UI" w:hAnsi="Nirmala UI" w:eastAsia="Nirmala UI" w:cs="Nirmala UI"/>
        </w:rPr>
        <w:t>ઇઝરાયેલ સાથે સંકળાયેલી મિસર સંબંધિત છ તારીખો દ્વારા એકત્રિત થતો યહેજ્કેલનો સંદેશ પૃથ્વીગત અજગરશક્તિના અંતિમ વિનાશને ઓળખાવે છે; આ વિનાશ ટૂંક સમયમાં આવનારા રવિવાર કાયદાથી આરંભે છે અને સહસ્ત્રાબ્દીના અંતે દુષ્ટ મિસરીઓના અંતિમ વિનાશ સુધી સતત આગળ વધે છે.</w:t>
      </w:r>
    </w:p>
    <w:p>
      <w:pPr>
        <w:pStyle w:val="ArticleBody"/>
        <w:jc w:val="left"/>
      </w:pPr>
      <w:r>
        <w:rPr>
          <w:rFonts w:ascii="Nirmala UI" w:hAnsi="Nirmala UI" w:eastAsia="Nirmala UI" w:cs="Nirmala UI"/>
        </w:rPr>
        <w:t>પ્રવચનાત્મક સાક્ષીમાં પશુ અને ખોટા પ્રભુવક્તાનો અંત અગ્નિના સરોવરમાં થાય છે, જે ખ્રિસ્તના દ્વિતીય આગમનનું પ્રતિનિધિત્વ કરે છે; પરંતુ અજગરશક્તિનું અગ્નિના સરોવરમાં વિનાશ સહસ્ત્રાબ્દીના અંતે થાય છે.</w:t>
      </w:r>
    </w:p>
    <w:p>
      <w:pPr>
        <w:pStyle w:val="ArticleScripture"/>
        <w:jc w:val="left"/>
      </w:pPr>
      <w:r>
        <w:rPr>
          <w:rFonts w:ascii="Nirmala UI" w:hAnsi="Nirmala UI" w:eastAsia="Nirmala UI" w:cs="Nirmala UI"/>
        </w:rPr>
        <w:t>અને તે પશુ પકડાયો, અને તેની સાથે તે ખોટો ભવિષ્યવક્તા પણ, જેણે તેની આગળ ચમત્કારો કર્યા હતા, જેઓ દ્વારા તેણે તેઓને ભ્રમિત કર્યા હતા જેમણે પશુની છાપ સ્વીકારી હતી અને જેઓ તેની મૂર્તિની ઉપાસના કરતા હતા. તેઓ બંનેને જીવતાં જ ગંધકથી બળતા અગ્નિસરોબરમાં નાખવામાં આવ્યા. અને બાકી રહેલાઓ તેને, જે ઘોડા પર બેઠેલો હતો, તેના મુખમાંથી નીકળતી તલવારથી માર્યા ગયા; અને બધા પક્ષીઓ તેમના માંસથી તૃપ્ત થયા. પ્રકટીકરણ 19:20, 21.</w:t>
      </w:r>
    </w:p>
    <w:p>
      <w:pPr>
        <w:pStyle w:val="ArticleBody"/>
        <w:jc w:val="left"/>
      </w:pPr>
      <w:r>
        <w:rPr>
          <w:rFonts w:ascii="Sylfaen" w:hAnsi="Sylfaen" w:eastAsia="Sylfaen" w:cs="Sylfaen"/>
        </w:rPr>
        <w:t>Սուրբ</w:t>
      </w:r>
      <w:r>
        <w:rPr>
          <w:rFonts w:ascii="Nirmala UI" w:hAnsi="Nirmala UI" w:eastAsia="Nirmala UI" w:cs="Nirmala UI"/>
        </w:rPr>
        <w:t xml:space="preserve"> </w:t>
      </w:r>
      <w:r>
        <w:rPr>
          <w:rFonts w:ascii="Sylfaen" w:hAnsi="Sylfaen" w:eastAsia="Sylfaen" w:cs="Sylfaen"/>
        </w:rPr>
        <w:t>Գրքի</w:t>
      </w:r>
      <w:r>
        <w:rPr>
          <w:rFonts w:ascii="Nirmala UI" w:hAnsi="Nirmala UI" w:eastAsia="Nirmala UI" w:cs="Nirmala UI"/>
        </w:rPr>
        <w:t xml:space="preserve"> </w:t>
      </w:r>
      <w:r>
        <w:rPr>
          <w:rFonts w:ascii="Sylfaen" w:hAnsi="Sylfaen" w:eastAsia="Sylfaen" w:cs="Sylfaen"/>
        </w:rPr>
        <w:t>մարգարեական</w:t>
      </w:r>
      <w:r>
        <w:rPr>
          <w:rFonts w:ascii="Nirmala UI" w:hAnsi="Nirmala UI" w:eastAsia="Nirmala UI" w:cs="Nirmala UI"/>
        </w:rPr>
        <w:t xml:space="preserve"> </w:t>
      </w:r>
      <w:r>
        <w:rPr>
          <w:rFonts w:ascii="Sylfaen" w:hAnsi="Sylfaen" w:eastAsia="Sylfaen" w:cs="Sylfaen"/>
        </w:rPr>
        <w:t>իմաստով</w:t>
      </w:r>
      <w:r>
        <w:rPr>
          <w:rFonts w:ascii="Nirmala UI" w:hAnsi="Nirmala UI" w:eastAsia="Nirmala UI" w:cs="Nirmala UI"/>
        </w:rPr>
        <w:t xml:space="preserve"> </w:t>
      </w:r>
      <w:r>
        <w:rPr>
          <w:rFonts w:ascii="Sylfaen" w:hAnsi="Sylfaen" w:eastAsia="Sylfaen" w:cs="Sylfaen"/>
        </w:rPr>
        <w:t>գազանն</w:t>
      </w:r>
      <w:r>
        <w:rPr>
          <w:rFonts w:ascii="Nirmala UI" w:hAnsi="Nirmala UI" w:eastAsia="Nirmala UI" w:cs="Nirmala UI"/>
        </w:rPr>
        <w:t xml:space="preserve"> </w:t>
      </w:r>
      <w:r>
        <w:rPr>
          <w:rFonts w:ascii="Sylfaen" w:hAnsi="Sylfaen" w:eastAsia="Sylfaen" w:cs="Sylfaen"/>
        </w:rPr>
        <w:t>ու</w:t>
      </w:r>
      <w:r>
        <w:rPr>
          <w:rFonts w:ascii="Nirmala UI" w:hAnsi="Nirmala UI" w:eastAsia="Nirmala UI" w:cs="Nirmala UI"/>
        </w:rPr>
        <w:t xml:space="preserve"> </w:t>
      </w:r>
      <w:r>
        <w:rPr>
          <w:rFonts w:ascii="Sylfaen" w:hAnsi="Sylfaen" w:eastAsia="Sylfaen" w:cs="Sylfaen"/>
        </w:rPr>
        <w:t>սուտ</w:t>
      </w:r>
      <w:r>
        <w:rPr>
          <w:rFonts w:ascii="Nirmala UI" w:hAnsi="Nirmala UI" w:eastAsia="Nirmala UI" w:cs="Nirmala UI"/>
        </w:rPr>
        <w:t xml:space="preserve"> </w:t>
      </w:r>
      <w:r>
        <w:rPr>
          <w:rFonts w:ascii="Sylfaen" w:hAnsi="Sylfaen" w:eastAsia="Sylfaen" w:cs="Sylfaen"/>
        </w:rPr>
        <w:t>մարգարեն</w:t>
      </w:r>
      <w:r>
        <w:rPr>
          <w:rFonts w:ascii="Nirmala UI" w:hAnsi="Nirmala UI" w:eastAsia="Nirmala UI" w:cs="Nirmala UI"/>
        </w:rPr>
        <w:t xml:space="preserve"> </w:t>
      </w:r>
      <w:r>
        <w:rPr>
          <w:rFonts w:ascii="Sylfaen" w:hAnsi="Sylfaen" w:eastAsia="Sylfaen" w:cs="Sylfaen"/>
        </w:rPr>
        <w:t>իրենց</w:t>
      </w:r>
      <w:r>
        <w:rPr>
          <w:rFonts w:ascii="Nirmala UI" w:hAnsi="Nirmala UI" w:eastAsia="Nirmala UI" w:cs="Nirmala UI"/>
        </w:rPr>
        <w:t xml:space="preserve"> </w:t>
      </w:r>
      <w:r>
        <w:rPr>
          <w:rFonts w:ascii="Sylfaen" w:hAnsi="Sylfaen" w:eastAsia="Sylfaen" w:cs="Sylfaen"/>
        </w:rPr>
        <w:t>վախճանին</w:t>
      </w:r>
      <w:r>
        <w:rPr>
          <w:rFonts w:ascii="Nirmala UI" w:hAnsi="Nirmala UI" w:eastAsia="Nirmala UI" w:cs="Nirmala UI"/>
        </w:rPr>
        <w:t xml:space="preserve"> </w:t>
      </w:r>
      <w:r>
        <w:rPr>
          <w:rFonts w:ascii="Sylfaen" w:hAnsi="Sylfaen" w:eastAsia="Sylfaen" w:cs="Sylfaen"/>
        </w:rPr>
        <w:t>են</w:t>
      </w:r>
      <w:r>
        <w:rPr>
          <w:rFonts w:ascii="Nirmala UI" w:hAnsi="Nirmala UI" w:eastAsia="Nirmala UI" w:cs="Nirmala UI"/>
        </w:rPr>
        <w:t xml:space="preserve"> </w:t>
      </w:r>
      <w:r>
        <w:rPr>
          <w:rFonts w:ascii="Sylfaen" w:hAnsi="Sylfaen" w:eastAsia="Sylfaen" w:cs="Sylfaen"/>
        </w:rPr>
        <w:t>հասնում</w:t>
      </w:r>
      <w:r>
        <w:rPr>
          <w:rFonts w:ascii="Nirmala UI" w:hAnsi="Nirmala UI" w:eastAsia="Nirmala UI" w:cs="Nirmala UI"/>
        </w:rPr>
        <w:t xml:space="preserve"> </w:t>
      </w:r>
      <w:r>
        <w:rPr>
          <w:rFonts w:ascii="Sylfaen" w:hAnsi="Sylfaen" w:eastAsia="Sylfaen" w:cs="Sylfaen"/>
        </w:rPr>
        <w:t>Քրիստոսի</w:t>
      </w:r>
      <w:r>
        <w:rPr>
          <w:rFonts w:ascii="Nirmala UI" w:hAnsi="Nirmala UI" w:eastAsia="Nirmala UI" w:cs="Nirmala UI"/>
        </w:rPr>
        <w:t xml:space="preserve"> </w:t>
      </w:r>
      <w:r>
        <w:rPr>
          <w:rFonts w:ascii="Sylfaen" w:hAnsi="Sylfaen" w:eastAsia="Sylfaen" w:cs="Sylfaen"/>
        </w:rPr>
        <w:t>երկրորդ</w:t>
      </w:r>
      <w:r>
        <w:rPr>
          <w:rFonts w:ascii="Nirmala UI" w:hAnsi="Nirmala UI" w:eastAsia="Nirmala UI" w:cs="Nirmala UI"/>
        </w:rPr>
        <w:t xml:space="preserve"> </w:t>
      </w:r>
      <w:r>
        <w:rPr>
          <w:rFonts w:ascii="Sylfaen" w:hAnsi="Sylfaen" w:eastAsia="Sylfaen" w:cs="Sylfaen"/>
        </w:rPr>
        <w:t>գալստյան</w:t>
      </w:r>
      <w:r>
        <w:rPr>
          <w:rFonts w:ascii="Nirmala UI" w:hAnsi="Nirmala UI" w:eastAsia="Nirmala UI" w:cs="Nirmala UI"/>
        </w:rPr>
        <w:t xml:space="preserve"> </w:t>
      </w:r>
      <w:r>
        <w:rPr>
          <w:rFonts w:ascii="Sylfaen" w:hAnsi="Sylfaen" w:eastAsia="Sylfaen" w:cs="Sylfaen"/>
        </w:rPr>
        <w:t>ժամանակ</w:t>
      </w:r>
      <w:r>
        <w:rPr>
          <w:rFonts w:ascii="Nirmala UI" w:hAnsi="Nirmala UI" w:eastAsia="Nirmala UI" w:cs="Nirmala UI"/>
        </w:rPr>
        <w:t xml:space="preserve">, </w:t>
      </w:r>
      <w:r>
        <w:rPr>
          <w:rFonts w:ascii="Sylfaen" w:hAnsi="Sylfaen" w:eastAsia="Sylfaen" w:cs="Sylfaen"/>
        </w:rPr>
        <w:t>սակայն</w:t>
      </w:r>
      <w:r>
        <w:rPr>
          <w:rFonts w:ascii="Nirmala UI" w:hAnsi="Nirmala UI" w:eastAsia="Nirmala UI" w:cs="Nirmala UI"/>
        </w:rPr>
        <w:t xml:space="preserve"> </w:t>
      </w:r>
      <w:r>
        <w:rPr>
          <w:rFonts w:ascii="Sylfaen" w:hAnsi="Sylfaen" w:eastAsia="Sylfaen" w:cs="Sylfaen"/>
        </w:rPr>
        <w:t>վիշապը</w:t>
      </w:r>
      <w:r>
        <w:rPr>
          <w:rFonts w:ascii="Nirmala UI" w:hAnsi="Nirmala UI" w:eastAsia="Nirmala UI" w:cs="Nirmala UI"/>
        </w:rPr>
        <w:t xml:space="preserve"> </w:t>
      </w:r>
      <w:r>
        <w:rPr>
          <w:rFonts w:ascii="Sylfaen" w:hAnsi="Sylfaen" w:eastAsia="Sylfaen" w:cs="Sylfaen"/>
        </w:rPr>
        <w:t>իր</w:t>
      </w:r>
      <w:r>
        <w:rPr>
          <w:rFonts w:ascii="Nirmala UI" w:hAnsi="Nirmala UI" w:eastAsia="Nirmala UI" w:cs="Nirmala UI"/>
        </w:rPr>
        <w:t xml:space="preserve"> </w:t>
      </w:r>
      <w:r>
        <w:rPr>
          <w:rFonts w:ascii="Sylfaen" w:hAnsi="Sylfaen" w:eastAsia="Sylfaen" w:cs="Sylfaen"/>
        </w:rPr>
        <w:t>դատաստանին</w:t>
      </w:r>
      <w:r>
        <w:rPr>
          <w:rFonts w:ascii="Nirmala UI" w:hAnsi="Nirmala UI" w:eastAsia="Nirmala UI" w:cs="Nirmala UI"/>
        </w:rPr>
        <w:t xml:space="preserve"> </w:t>
      </w:r>
      <w:r>
        <w:rPr>
          <w:rFonts w:ascii="Sylfaen" w:hAnsi="Sylfaen" w:eastAsia="Sylfaen" w:cs="Sylfaen"/>
        </w:rPr>
        <w:t>հանդիպում</w:t>
      </w:r>
      <w:r>
        <w:rPr>
          <w:rFonts w:ascii="Nirmala UI" w:hAnsi="Nirmala UI" w:eastAsia="Nirmala UI" w:cs="Nirmala UI"/>
        </w:rPr>
        <w:t xml:space="preserve"> </w:t>
      </w:r>
      <w:r>
        <w:rPr>
          <w:rFonts w:ascii="Sylfaen" w:hAnsi="Sylfaen" w:eastAsia="Sylfaen" w:cs="Sylfaen"/>
        </w:rPr>
        <w:t>է</w:t>
      </w:r>
      <w:r>
        <w:rPr>
          <w:rFonts w:ascii="Nirmala UI" w:hAnsi="Nirmala UI" w:eastAsia="Nirmala UI" w:cs="Nirmala UI"/>
        </w:rPr>
        <w:t xml:space="preserve"> </w:t>
      </w:r>
      <w:r>
        <w:rPr>
          <w:rFonts w:ascii="Sylfaen" w:hAnsi="Sylfaen" w:eastAsia="Sylfaen" w:cs="Sylfaen"/>
        </w:rPr>
        <w:t>հազար</w:t>
      </w:r>
      <w:r>
        <w:rPr>
          <w:rFonts w:ascii="Nirmala UI" w:hAnsi="Nirmala UI" w:eastAsia="Nirmala UI" w:cs="Nirmala UI"/>
        </w:rPr>
        <w:t xml:space="preserve"> </w:t>
      </w:r>
      <w:r>
        <w:rPr>
          <w:rFonts w:ascii="Sylfaen" w:hAnsi="Sylfaen" w:eastAsia="Sylfaen" w:cs="Sylfaen"/>
        </w:rPr>
        <w:t>տարի</w:t>
      </w:r>
      <w:r>
        <w:rPr>
          <w:rFonts w:ascii="Nirmala UI" w:hAnsi="Nirmala UI" w:eastAsia="Nirmala UI" w:cs="Nirmala UI"/>
        </w:rPr>
        <w:t xml:space="preserve"> </w:t>
      </w:r>
      <w:r>
        <w:rPr>
          <w:rFonts w:ascii="Sylfaen" w:hAnsi="Sylfaen" w:eastAsia="Sylfaen" w:cs="Sylfaen"/>
        </w:rPr>
        <w:t>անց՝</w:t>
      </w:r>
      <w:r>
        <w:rPr>
          <w:rFonts w:ascii="Nirmala UI" w:hAnsi="Nirmala UI" w:eastAsia="Nirmala UI" w:cs="Nirmala UI"/>
        </w:rPr>
        <w:t xml:space="preserve"> </w:t>
      </w:r>
      <w:r>
        <w:rPr>
          <w:rFonts w:ascii="Sylfaen" w:hAnsi="Sylfaen" w:eastAsia="Sylfaen" w:cs="Sylfaen"/>
        </w:rPr>
        <w:t>Քրիստոսի</w:t>
      </w:r>
      <w:r>
        <w:rPr>
          <w:rFonts w:ascii="Nirmala UI" w:hAnsi="Nirmala UI" w:eastAsia="Nirmala UI" w:cs="Nirmala UI"/>
        </w:rPr>
        <w:t xml:space="preserve"> </w:t>
      </w:r>
      <w:r>
        <w:rPr>
          <w:rFonts w:ascii="Sylfaen" w:hAnsi="Sylfaen" w:eastAsia="Sylfaen" w:cs="Sylfaen"/>
        </w:rPr>
        <w:t>երրորդ</w:t>
      </w:r>
      <w:r>
        <w:rPr>
          <w:rFonts w:ascii="Nirmala UI" w:hAnsi="Nirmala UI" w:eastAsia="Nirmala UI" w:cs="Nirmala UI"/>
        </w:rPr>
        <w:t xml:space="preserve"> </w:t>
      </w:r>
      <w:r>
        <w:rPr>
          <w:rFonts w:ascii="Sylfaen" w:hAnsi="Sylfaen" w:eastAsia="Sylfaen" w:cs="Sylfaen"/>
        </w:rPr>
        <w:t>գալստյան</w:t>
      </w:r>
      <w:r>
        <w:rPr>
          <w:rFonts w:ascii="Nirmala UI" w:hAnsi="Nirmala UI" w:eastAsia="Nirmala UI" w:cs="Nirmala UI"/>
        </w:rPr>
        <w:t xml:space="preserve"> </w:t>
      </w:r>
      <w:r>
        <w:rPr>
          <w:rFonts w:ascii="Sylfaen" w:hAnsi="Sylfaen" w:eastAsia="Sylfaen" w:cs="Sylfaen"/>
        </w:rPr>
        <w:t>ժամանակ։</w:t>
      </w:r>
    </w:p>
    <w:p>
      <w:pPr>
        <w:pStyle w:val="ArticleScripture"/>
        <w:jc w:val="left"/>
      </w:pPr>
      <w:r>
        <w:rPr>
          <w:rFonts w:ascii="Nirmala UI" w:hAnsi="Nirmala UI" w:eastAsia="Nirmala UI" w:cs="Nirmala UI"/>
        </w:rPr>
        <w:t>અને મેં એક દૂતને સ્વર્ગમાંથી ઉતરતો જોયો; તેના હાથમાં અગાધ ખાડાની ચાવી અને એક મોટી સાંકળ હતી. અને તેણે અજગરને, એટલે કે એ પ્રાચીન સર્પને, જે શૈતાન અને સેતાન છે, પકડી લીધો અને તેને હજાર વર્ષ માટે બાંધી દીધો, અને તેને અગાધ ખાડામાં નાખી દીધો, અને તેને બંધ કરી તેના ઉપર મુદ્રા મારી, જેથી હજાર વર્ષ પૂર્ણ થાય ત્યાં સુધી તે રાષ્ટ્રોને વધુ ભ્રમિત ન કરે; અને ત્યાર પછી તેને થોડી મુદત માટે છોડવામાં આવવું જ જોઈએ. પ્રકટીકરણ 20:1–3.</w:t>
      </w:r>
    </w:p>
    <w:p>
      <w:pPr>
        <w:pStyle w:val="ArticleHeading"/>
        <w:jc w:val="left"/>
      </w:pPr>
      <w:r>
        <w:rPr>
          <w:rFonts w:ascii="Nirmala UI" w:hAnsi="Nirmala UI" w:eastAsia="Nirmala UI" w:cs="Nirmala UI"/>
        </w:rPr>
        <w:t>Perkara kesebelas dan keduabelas</w:t>
      </w:r>
    </w:p>
    <w:p>
      <w:pPr>
        <w:pStyle w:val="ArticleBody"/>
        <w:jc w:val="left"/>
      </w:pPr>
      <w:r>
        <w:rPr>
          <w:rFonts w:ascii="Nirmala UI" w:hAnsi="Nirmala UI" w:eastAsia="Nirmala UI" w:cs="Nirmala UI"/>
        </w:rPr>
        <w:t>હિજકિયેલ અધ્યાય ઓગણત્રીસમાં દર્શાવવામાં આવેલી બે તારીખોએ નિર્ધારિત કરેલો ‘સત્તર’ વર્ષનો સમયગાળો બંદીવાસના દસમા વર્ષમાં શરૂ થયો અને સત્તાવીસમા વર્ષમાં સમાપ્ત થયો. અધ્યાય ત્રીસ અને એકત્રીસના સંદેશાઓ અગિયારમા વર્ષમાં આપવામાં આવ્યા, અને અધ્યાય બત્રીસમાં દર્શાવવામાં આવેલી બે તારીખો બંદીવાસના બારમા વર્ષમાં આપવામાં આવી. દસમા વર્ષમાં શરૂ થયેલો આ સત્તર વર્ષનો સમયગાળો, યરુશાલેમની ઘેરાબંધીના આરંભના લગભગ સમયે શરૂ થઈ, ત્યારબાદ અધ્યાય ત્રીસ અને એકત્રીસમાં દર્શાવવામાં આવેલા અગિયારમા વર્ષના મિસર વિષયક બે સંદેશાઓ આવ્યા. આ રીતે, અગિયારમા વર્ષના આ બે સંદેશાઓ મળીને રવિવારના કાયદા પહેલાંનો જ એક સંદેશ રજૂ કરે છે. બારમા વર્ષના મિસર વિષયક બીજા બે સંદેશાઓ ઈ.સ.પૂર્વે 586/585માં યરુશાલેમના વિનાશના સમયે અથવા તે પછી થોડી જ વારમાં આપવામાં આવ્યા હતા.</w:t>
      </w:r>
    </w:p>
    <w:p>
      <w:pPr>
        <w:pStyle w:val="ArticleBody"/>
        <w:jc w:val="left"/>
      </w:pPr>
      <w:r>
        <w:rPr>
          <w:rFonts w:ascii="Nirmala UI" w:hAnsi="Nirmala UI" w:eastAsia="Nirmala UI" w:cs="Nirmala UI"/>
        </w:rPr>
        <w:t>ખ્રિસ્તના આગમનનો સંદેશ મધ્યરાત્રિના પોકારના સંદેશના એક ભાગરૂપે ઘોષિત થાય છે, જે રવિવારના કાયદા સમયે જોરદાર પોકારના સંદેશમાં પરિવર્તિત થાય છે. રવિવારના કાયદા પહેલાં મિસરના બે સંદેશો ઘોષિત થાય છે, અને રવિવારના કાયદા સમયે અથવા તેના તુરંત પછી મિસરના અન્ય બે સંદેશો ઘોષિત થાય છે. એ જ વર્ષમાં અપાતા સંદેશોની આ દ્વિગુણતા—યેરૂશાલેમના વિનાશમાં પરિપૂર્ણ થતી ઘેરાબંધી દરમિયાન અપાયેલા સંદેશો અને રવિવારના કાયદા સમયે અપાયેલા અન્ય બે સંદેશો—બીજા દૂતના સંદેશનું પ્રતિકરૂપ દર્શાવે છે, જ્યાં હંમેશાં દ્વિગુણતા હોય છે.</w:t>
      </w:r>
    </w:p>
    <w:p>
      <w:pPr>
        <w:pStyle w:val="ArticleBody"/>
        <w:jc w:val="left"/>
      </w:pPr>
      <w:r>
        <w:rPr>
          <w:rFonts w:ascii="Nirmala UI" w:hAnsi="Nirmala UI" w:eastAsia="Nirmala UI" w:cs="Nirmala UI"/>
        </w:rPr>
        <w:t>બીજા સંદેશા પછી હંમેશા ત્રીજો સંદેશો આવે છે.</w:t>
      </w:r>
    </w:p>
    <w:p>
      <w:pPr>
        <w:pStyle w:val="ArticleScripture"/>
        <w:jc w:val="left"/>
      </w:pPr>
      <w:r>
        <w:rPr>
          <w:rFonts w:ascii="Nirmala UI" w:hAnsi="Nirmala UI" w:eastAsia="Nirmala UI" w:cs="Nirmala UI"/>
        </w:rPr>
        <w:t>“કલમ અને વાણી દ્વારા આપણે આ ઘોષણાને પ્રસારિત કરવાની છે, તેમનો ક્રમ દર્શાવતાં, અને જે ભવિષ્યવાણીઓ અમને ત્રીજા દૂતના સંદેશ સુધી લાવે છે તેની લાગુઆત રજૂ કરતાં. પ્રથમ અને બીજા વિના ત્રીજો હોઈ જ શકતો નથી. આ સંદેશાઓ આપણે પ્રકાશનોમાં અને પ્રવચનોમાં વિશ્વને આપવાના છે, ભવિષ્યવાણીના ઇતિહાસની શ્રેણીમાં જે બાબતો થઈ ચૂકી છે અને જે થવાની છે તે દર્શાવતા.” Selected Messages, book 2, 104, 105.</w:t>
      </w:r>
    </w:p>
    <w:p>
      <w:pPr>
        <w:pStyle w:val="ArticleBody"/>
        <w:jc w:val="left"/>
      </w:pPr>
      <w:r>
        <w:rPr>
          <w:rFonts w:ascii="Nirmala UI" w:hAnsi="Nirmala UI" w:eastAsia="Nirmala UI" w:cs="Nirmala UI"/>
        </w:rPr>
        <w:t>ત્રીજા સંદેશા સમયે કૃપાકાળનો દ્વાર બંધ થાય છે. રવિવારના કાયદા સમયે સંયુક્ત રાજ્ય અમેરિકા માટે કૃપાકાળ બંધ થાય છે, અને જ્યારે મીખાયેલ ઊભો થાય છે ત્યારે વિશ્વ માટે કૃપાકાળ બંધ થાય છે. આ બંને બંધ દ્વારો ત્રીજા સંદેશાનું પ્રતિનિધિત્વ કરે છે, જે હંમેશાં બીજા સંદેશા દ્વારા પૂર્વગામી થાય છે, અને તે બીજો સંદેશો હંમેશાં દ્વિગુણ સંદેશો હોય છે.</w:t>
      </w:r>
    </w:p>
    <w:p>
      <w:pPr>
        <w:pStyle w:val="ArticleBody"/>
        <w:jc w:val="left"/>
      </w:pPr>
      <w:r>
        <w:rPr>
          <w:rFonts w:ascii="Ebrima" w:hAnsi="Ebrima" w:eastAsia="Ebrima" w:cs="Ebrima"/>
        </w:rPr>
        <w:t>ሁለተኛው</w:t>
      </w:r>
      <w:r>
        <w:rPr>
          <w:rFonts w:ascii="Nirmala UI" w:hAnsi="Nirmala UI" w:eastAsia="Nirmala UI" w:cs="Nirmala UI"/>
        </w:rPr>
        <w:t xml:space="preserve"> </w:t>
      </w:r>
      <w:r>
        <w:rPr>
          <w:rFonts w:ascii="Ebrima" w:hAnsi="Ebrima" w:eastAsia="Ebrima" w:cs="Ebrima"/>
        </w:rPr>
        <w:t>መልአክ</w:t>
      </w:r>
      <w:r>
        <w:rPr>
          <w:rFonts w:ascii="Nirmala UI" w:hAnsi="Nirmala UI" w:eastAsia="Nirmala UI" w:cs="Nirmala UI"/>
        </w:rPr>
        <w:t xml:space="preserve"> </w:t>
      </w:r>
      <w:r>
        <w:rPr>
          <w:rFonts w:ascii="Ebrima" w:hAnsi="Ebrima" w:eastAsia="Ebrima" w:cs="Ebrima"/>
        </w:rPr>
        <w:t>የሚበረታው</w:t>
      </w:r>
      <w:r>
        <w:rPr>
          <w:rFonts w:ascii="Nirmala UI" w:hAnsi="Nirmala UI" w:eastAsia="Nirmala UI" w:cs="Nirmala UI"/>
        </w:rPr>
        <w:t xml:space="preserve"> </w:t>
      </w:r>
      <w:r>
        <w:rPr>
          <w:rFonts w:ascii="Ebrima" w:hAnsi="Ebrima" w:eastAsia="Ebrima" w:cs="Ebrima"/>
        </w:rPr>
        <w:t>ከእኩለ</w:t>
      </w:r>
      <w:r>
        <w:rPr>
          <w:rFonts w:ascii="Nirmala UI" w:hAnsi="Nirmala UI" w:eastAsia="Nirmala UI" w:cs="Nirmala UI"/>
        </w:rPr>
        <w:t xml:space="preserve"> </w:t>
      </w:r>
      <w:r>
        <w:rPr>
          <w:rFonts w:ascii="Ebrima" w:hAnsi="Ebrima" w:eastAsia="Ebrima" w:cs="Ebrima"/>
        </w:rPr>
        <w:t>ሌሊት</w:t>
      </w:r>
      <w:r>
        <w:rPr>
          <w:rFonts w:ascii="Nirmala UI" w:hAnsi="Nirmala UI" w:eastAsia="Nirmala UI" w:cs="Nirmala UI"/>
        </w:rPr>
        <w:t xml:space="preserve"> </w:t>
      </w:r>
      <w:r>
        <w:rPr>
          <w:rFonts w:ascii="Ebrima" w:hAnsi="Ebrima" w:eastAsia="Ebrima" w:cs="Ebrima"/>
        </w:rPr>
        <w:t>ጩኸት</w:t>
      </w:r>
      <w:r>
        <w:rPr>
          <w:rFonts w:ascii="Nirmala UI" w:hAnsi="Nirmala UI" w:eastAsia="Nirmala UI" w:cs="Nirmala UI"/>
        </w:rPr>
        <w:t xml:space="preserve"> </w:t>
      </w:r>
      <w:r>
        <w:rPr>
          <w:rFonts w:ascii="Ebrima" w:hAnsi="Ebrima" w:eastAsia="Ebrima" w:cs="Ebrima"/>
        </w:rPr>
        <w:t>መልእክት</w:t>
      </w:r>
      <w:r>
        <w:rPr>
          <w:rFonts w:ascii="Nirmala UI" w:hAnsi="Nirmala UI" w:eastAsia="Nirmala UI" w:cs="Nirmala UI"/>
        </w:rPr>
        <w:t xml:space="preserve"> </w:t>
      </w:r>
      <w:r>
        <w:rPr>
          <w:rFonts w:ascii="Ebrima" w:hAnsi="Ebrima" w:eastAsia="Ebrima" w:cs="Ebrima"/>
        </w:rPr>
        <w:t>ጋር</w:t>
      </w:r>
      <w:r>
        <w:rPr>
          <w:rFonts w:ascii="Nirmala UI" w:hAnsi="Nirmala UI" w:eastAsia="Nirmala UI" w:cs="Nirmala UI"/>
        </w:rPr>
        <w:t xml:space="preserve"> </w:t>
      </w:r>
      <w:r>
        <w:rPr>
          <w:rFonts w:ascii="Ebrima" w:hAnsi="Ebrima" w:eastAsia="Ebrima" w:cs="Ebrima"/>
        </w:rPr>
        <w:t>ሲተባበር</w:t>
      </w:r>
      <w:r>
        <w:rPr>
          <w:rFonts w:ascii="Nirmala UI" w:hAnsi="Nirmala UI" w:eastAsia="Nirmala UI" w:cs="Nirmala UI"/>
        </w:rPr>
        <w:t xml:space="preserve"> </w:t>
      </w:r>
      <w:r>
        <w:rPr>
          <w:rFonts w:ascii="Ebrima" w:hAnsi="Ebrima" w:eastAsia="Ebrima" w:cs="Ebrima"/>
        </w:rPr>
        <w:t>ነው።</w:t>
      </w:r>
      <w:r>
        <w:rPr>
          <w:rFonts w:ascii="Nirmala UI" w:hAnsi="Nirmala UI" w:eastAsia="Nirmala UI" w:cs="Nirmala UI"/>
        </w:rPr>
        <w:t xml:space="preserve"> </w:t>
      </w:r>
      <w:r>
        <w:rPr>
          <w:rFonts w:ascii="Ebrima" w:hAnsi="Ebrima" w:eastAsia="Ebrima" w:cs="Ebrima"/>
        </w:rPr>
        <w:t>በሕዝቅኤል</w:t>
      </w:r>
      <w:r>
        <w:rPr>
          <w:rFonts w:ascii="Nirmala UI" w:hAnsi="Nirmala UI" w:eastAsia="Nirmala UI" w:cs="Nirmala UI"/>
        </w:rPr>
        <w:t xml:space="preserve"> </w:t>
      </w:r>
      <w:r>
        <w:rPr>
          <w:rFonts w:ascii="Ebrima" w:hAnsi="Ebrima" w:eastAsia="Ebrima" w:cs="Ebrima"/>
        </w:rPr>
        <w:t>ምዕራፍ</w:t>
      </w:r>
      <w:r>
        <w:rPr>
          <w:rFonts w:ascii="Nirmala UI" w:hAnsi="Nirmala UI" w:eastAsia="Nirmala UI" w:cs="Nirmala UI"/>
        </w:rPr>
        <w:t xml:space="preserve"> </w:t>
      </w:r>
      <w:r>
        <w:rPr>
          <w:rFonts w:ascii="Ebrima" w:hAnsi="Ebrima" w:eastAsia="Ebrima" w:cs="Ebrima"/>
        </w:rPr>
        <w:t>ሠላሳ</w:t>
      </w:r>
      <w:r>
        <w:rPr>
          <w:rFonts w:ascii="Nirmala UI" w:hAnsi="Nirmala UI" w:eastAsia="Nirmala UI" w:cs="Nirmala UI"/>
        </w:rPr>
        <w:t xml:space="preserve"> </w:t>
      </w:r>
      <w:r>
        <w:rPr>
          <w:rFonts w:ascii="Ebrima" w:hAnsi="Ebrima" w:eastAsia="Ebrima" w:cs="Ebrima"/>
        </w:rPr>
        <w:t>እና</w:t>
      </w:r>
      <w:r>
        <w:rPr>
          <w:rFonts w:ascii="Nirmala UI" w:hAnsi="Nirmala UI" w:eastAsia="Nirmala UI" w:cs="Nirmala UI"/>
        </w:rPr>
        <w:t xml:space="preserve"> </w:t>
      </w:r>
      <w:r>
        <w:rPr>
          <w:rFonts w:ascii="Ebrima" w:hAnsi="Ebrima" w:eastAsia="Ebrima" w:cs="Ebrima"/>
        </w:rPr>
        <w:t>ሠላሳ</w:t>
      </w:r>
      <w:r>
        <w:rPr>
          <w:rFonts w:ascii="Nirmala UI" w:hAnsi="Nirmala UI" w:eastAsia="Nirmala UI" w:cs="Nirmala UI"/>
        </w:rPr>
        <w:t xml:space="preserve"> </w:t>
      </w:r>
      <w:r>
        <w:rPr>
          <w:rFonts w:ascii="Ebrima" w:hAnsi="Ebrima" w:eastAsia="Ebrima" w:cs="Ebrima"/>
        </w:rPr>
        <w:t>አንድ</w:t>
      </w:r>
      <w:r>
        <w:rPr>
          <w:rFonts w:ascii="Nirmala UI" w:hAnsi="Nirmala UI" w:eastAsia="Nirmala UI" w:cs="Nirmala UI"/>
        </w:rPr>
        <w:t xml:space="preserve"> </w:t>
      </w:r>
      <w:r>
        <w:rPr>
          <w:rFonts w:ascii="Ebrima" w:hAnsi="Ebrima" w:eastAsia="Ebrima" w:cs="Ebrima"/>
        </w:rPr>
        <w:t>በግብፅ</w:t>
      </w:r>
      <w:r>
        <w:rPr>
          <w:rFonts w:ascii="Nirmala UI" w:hAnsi="Nirmala UI" w:eastAsia="Nirmala UI" w:cs="Nirmala UI"/>
        </w:rPr>
        <w:t xml:space="preserve"> </w:t>
      </w:r>
      <w:r>
        <w:rPr>
          <w:rFonts w:ascii="Ebrima" w:hAnsi="Ebrima" w:eastAsia="Ebrima" w:cs="Ebrima"/>
        </w:rPr>
        <w:t>ላይ</w:t>
      </w:r>
      <w:r>
        <w:rPr>
          <w:rFonts w:ascii="Nirmala UI" w:hAnsi="Nirmala UI" w:eastAsia="Nirmala UI" w:cs="Nirmala UI"/>
        </w:rPr>
        <w:t xml:space="preserve"> </w:t>
      </w:r>
      <w:r>
        <w:rPr>
          <w:rFonts w:ascii="Ebrima" w:hAnsi="Ebrima" w:eastAsia="Ebrima" w:cs="Ebrima"/>
        </w:rPr>
        <w:t>በተነገሩት</w:t>
      </w:r>
      <w:r>
        <w:rPr>
          <w:rFonts w:ascii="Nirmala UI" w:hAnsi="Nirmala UI" w:eastAsia="Nirmala UI" w:cs="Nirmala UI"/>
        </w:rPr>
        <w:t xml:space="preserve"> </w:t>
      </w:r>
      <w:r>
        <w:rPr>
          <w:rFonts w:ascii="Ebrima" w:hAnsi="Ebrima" w:eastAsia="Ebrima" w:cs="Ebrima"/>
        </w:rPr>
        <w:t>አዋጆች</w:t>
      </w:r>
      <w:r>
        <w:rPr>
          <w:rFonts w:ascii="Nirmala UI" w:hAnsi="Nirmala UI" w:eastAsia="Nirmala UI" w:cs="Nirmala UI"/>
        </w:rPr>
        <w:t xml:space="preserve"> </w:t>
      </w:r>
      <w:r>
        <w:rPr>
          <w:rFonts w:ascii="Ebrima" w:hAnsi="Ebrima" w:eastAsia="Ebrima" w:cs="Ebrima"/>
        </w:rPr>
        <w:t>እንደተወከለው</w:t>
      </w:r>
      <w:r>
        <w:rPr>
          <w:rFonts w:ascii="Nirmala UI" w:hAnsi="Nirmala UI" w:eastAsia="Nirmala UI" w:cs="Nirmala UI"/>
        </w:rPr>
        <w:t xml:space="preserve"> </w:t>
      </w:r>
      <w:r>
        <w:rPr>
          <w:rFonts w:ascii="Ebrima" w:hAnsi="Ebrima" w:eastAsia="Ebrima" w:cs="Ebrima"/>
        </w:rPr>
        <w:t>በሰው</w:t>
      </w:r>
      <w:r>
        <w:rPr>
          <w:rFonts w:ascii="Nirmala UI" w:hAnsi="Nirmala UI" w:eastAsia="Nirmala UI" w:cs="Nirmala UI"/>
        </w:rPr>
        <w:t xml:space="preserve"> </w:t>
      </w:r>
      <w:r>
        <w:rPr>
          <w:rFonts w:ascii="Ebrima" w:hAnsi="Ebrima" w:eastAsia="Ebrima" w:cs="Ebrima"/>
        </w:rPr>
        <w:t>ልጆች</w:t>
      </w:r>
      <w:r>
        <w:rPr>
          <w:rFonts w:ascii="Nirmala UI" w:hAnsi="Nirmala UI" w:eastAsia="Nirmala UI" w:cs="Nirmala UI"/>
        </w:rPr>
        <w:t xml:space="preserve"> </w:t>
      </w:r>
      <w:r>
        <w:rPr>
          <w:rFonts w:ascii="Ebrima" w:hAnsi="Ebrima" w:eastAsia="Ebrima" w:cs="Ebrima"/>
        </w:rPr>
        <w:t>ላይ</w:t>
      </w:r>
      <w:r>
        <w:rPr>
          <w:rFonts w:ascii="Nirmala UI" w:hAnsi="Nirmala UI" w:eastAsia="Nirmala UI" w:cs="Nirmala UI"/>
        </w:rPr>
        <w:t xml:space="preserve"> </w:t>
      </w:r>
      <w:r>
        <w:rPr>
          <w:rFonts w:ascii="Ebrima" w:hAnsi="Ebrima" w:eastAsia="Ebrima" w:cs="Ebrima"/>
        </w:rPr>
        <w:t>የተነገሩት</w:t>
      </w:r>
      <w:r>
        <w:rPr>
          <w:rFonts w:ascii="Nirmala UI" w:hAnsi="Nirmala UI" w:eastAsia="Nirmala UI" w:cs="Nirmala UI"/>
        </w:rPr>
        <w:t xml:space="preserve"> </w:t>
      </w:r>
      <w:r>
        <w:rPr>
          <w:rFonts w:ascii="Ebrima" w:hAnsi="Ebrima" w:eastAsia="Ebrima" w:cs="Ebrima"/>
        </w:rPr>
        <w:t>ሁለቱ</w:t>
      </w:r>
      <w:r>
        <w:rPr>
          <w:rFonts w:ascii="Nirmala UI" w:hAnsi="Nirmala UI" w:eastAsia="Nirmala UI" w:cs="Nirmala UI"/>
        </w:rPr>
        <w:t xml:space="preserve"> </w:t>
      </w:r>
      <w:r>
        <w:rPr>
          <w:rFonts w:ascii="Ebrima" w:hAnsi="Ebrima" w:eastAsia="Ebrima" w:cs="Ebrima"/>
        </w:rPr>
        <w:t>መልእክቶች፣</w:t>
      </w:r>
      <w:r>
        <w:rPr>
          <w:rFonts w:ascii="Nirmala UI" w:hAnsi="Nirmala UI" w:eastAsia="Nirmala UI" w:cs="Nirmala UI"/>
        </w:rPr>
        <w:t xml:space="preserve"> </w:t>
      </w:r>
      <w:r>
        <w:rPr>
          <w:rFonts w:ascii="Ebrima" w:hAnsi="Ebrima" w:eastAsia="Ebrima" w:cs="Ebrima"/>
        </w:rPr>
        <w:t>የእኩለ</w:t>
      </w:r>
      <w:r>
        <w:rPr>
          <w:rFonts w:ascii="Nirmala UI" w:hAnsi="Nirmala UI" w:eastAsia="Nirmala UI" w:cs="Nirmala UI"/>
        </w:rPr>
        <w:t xml:space="preserve"> </w:t>
      </w:r>
      <w:r>
        <w:rPr>
          <w:rFonts w:ascii="Ebrima" w:hAnsi="Ebrima" w:eastAsia="Ebrima" w:cs="Ebrima"/>
        </w:rPr>
        <w:t>ሌሊት</w:t>
      </w:r>
      <w:r>
        <w:rPr>
          <w:rFonts w:ascii="Nirmala UI" w:hAnsi="Nirmala UI" w:eastAsia="Nirmala UI" w:cs="Nirmala UI"/>
        </w:rPr>
        <w:t xml:space="preserve"> </w:t>
      </w:r>
      <w:r>
        <w:rPr>
          <w:rFonts w:ascii="Ebrima" w:hAnsi="Ebrima" w:eastAsia="Ebrima" w:cs="Ebrima"/>
        </w:rPr>
        <w:t>ጩኸት</w:t>
      </w:r>
      <w:r>
        <w:rPr>
          <w:rFonts w:ascii="Nirmala UI" w:hAnsi="Nirmala UI" w:eastAsia="Nirmala UI" w:cs="Nirmala UI"/>
        </w:rPr>
        <w:t xml:space="preserve"> </w:t>
      </w:r>
      <w:r>
        <w:rPr>
          <w:rFonts w:ascii="Ebrima" w:hAnsi="Ebrima" w:eastAsia="Ebrima" w:cs="Ebrima"/>
        </w:rPr>
        <w:t>መልእክት</w:t>
      </w:r>
      <w:r>
        <w:rPr>
          <w:rFonts w:ascii="Nirmala UI" w:hAnsi="Nirmala UI" w:eastAsia="Nirmala UI" w:cs="Nirmala UI"/>
        </w:rPr>
        <w:t xml:space="preserve"> </w:t>
      </w:r>
      <w:r>
        <w:rPr>
          <w:rFonts w:ascii="Ebrima" w:hAnsi="Ebrima" w:eastAsia="Ebrima" w:cs="Ebrima"/>
        </w:rPr>
        <w:t>ከሁለተኛው</w:t>
      </w:r>
      <w:r>
        <w:rPr>
          <w:rFonts w:ascii="Nirmala UI" w:hAnsi="Nirmala UI" w:eastAsia="Nirmala UI" w:cs="Nirmala UI"/>
        </w:rPr>
        <w:t xml:space="preserve"> </w:t>
      </w:r>
      <w:r>
        <w:rPr>
          <w:rFonts w:ascii="Ebrima" w:hAnsi="Ebrima" w:eastAsia="Ebrima" w:cs="Ebrima"/>
        </w:rPr>
        <w:t>መልአክ</w:t>
      </w:r>
      <w:r>
        <w:rPr>
          <w:rFonts w:ascii="Nirmala UI" w:hAnsi="Nirmala UI" w:eastAsia="Nirmala UI" w:cs="Nirmala UI"/>
        </w:rPr>
        <w:t xml:space="preserve"> </w:t>
      </w:r>
      <w:r>
        <w:rPr>
          <w:rFonts w:ascii="Ebrima" w:hAnsi="Ebrima" w:eastAsia="Ebrima" w:cs="Ebrima"/>
        </w:rPr>
        <w:t>ጋር</w:t>
      </w:r>
      <w:r>
        <w:rPr>
          <w:rFonts w:ascii="Nirmala UI" w:hAnsi="Nirmala UI" w:eastAsia="Nirmala UI" w:cs="Nirmala UI"/>
        </w:rPr>
        <w:t xml:space="preserve"> </w:t>
      </w:r>
      <w:r>
        <w:rPr>
          <w:rFonts w:ascii="Ebrima" w:hAnsi="Ebrima" w:eastAsia="Ebrima" w:cs="Ebrima"/>
        </w:rPr>
        <w:t>መቼ</w:t>
      </w:r>
      <w:r>
        <w:rPr>
          <w:rFonts w:ascii="Nirmala UI" w:hAnsi="Nirmala UI" w:eastAsia="Nirmala UI" w:cs="Nirmala UI"/>
        </w:rPr>
        <w:t xml:space="preserve"> </w:t>
      </w:r>
      <w:r>
        <w:rPr>
          <w:rFonts w:ascii="Ebrima" w:hAnsi="Ebrima" w:eastAsia="Ebrima" w:cs="Ebrima"/>
        </w:rPr>
        <w:t>እንደሚተባበር</w:t>
      </w:r>
      <w:r>
        <w:rPr>
          <w:rFonts w:ascii="Nirmala UI" w:hAnsi="Nirmala UI" w:eastAsia="Nirmala UI" w:cs="Nirmala UI"/>
        </w:rPr>
        <w:t xml:space="preserve"> </w:t>
      </w:r>
      <w:r>
        <w:rPr>
          <w:rFonts w:ascii="Ebrima" w:hAnsi="Ebrima" w:eastAsia="Ebrima" w:cs="Ebrima"/>
        </w:rPr>
        <w:t>ይለዩታል፤</w:t>
      </w:r>
      <w:r>
        <w:rPr>
          <w:rFonts w:ascii="Nirmala UI" w:hAnsi="Nirmala UI" w:eastAsia="Nirmala UI" w:cs="Nirmala UI"/>
        </w:rPr>
        <w:t xml:space="preserve"> </w:t>
      </w:r>
      <w:r>
        <w:rPr>
          <w:rFonts w:ascii="Ebrima" w:hAnsi="Ebrima" w:eastAsia="Ebrima" w:cs="Ebrima"/>
        </w:rPr>
        <w:t>የምዕራፍ</w:t>
      </w:r>
      <w:r>
        <w:rPr>
          <w:rFonts w:ascii="Nirmala UI" w:hAnsi="Nirmala UI" w:eastAsia="Nirmala UI" w:cs="Nirmala UI"/>
        </w:rPr>
        <w:t xml:space="preserve"> </w:t>
      </w:r>
      <w:r>
        <w:rPr>
          <w:rFonts w:ascii="Ebrima" w:hAnsi="Ebrima" w:eastAsia="Ebrima" w:cs="Ebrima"/>
        </w:rPr>
        <w:t>ሠላሳ</w:t>
      </w:r>
      <w:r>
        <w:rPr>
          <w:rFonts w:ascii="Nirmala UI" w:hAnsi="Nirmala UI" w:eastAsia="Nirmala UI" w:cs="Nirmala UI"/>
        </w:rPr>
        <w:t xml:space="preserve"> </w:t>
      </w:r>
      <w:r>
        <w:rPr>
          <w:rFonts w:ascii="Ebrima" w:hAnsi="Ebrima" w:eastAsia="Ebrima" w:cs="Ebrima"/>
        </w:rPr>
        <w:t>ሁለት</w:t>
      </w:r>
      <w:r>
        <w:rPr>
          <w:rFonts w:ascii="Nirmala UI" w:hAnsi="Nirmala UI" w:eastAsia="Nirmala UI" w:cs="Nirmala UI"/>
        </w:rPr>
        <w:t xml:space="preserve"> </w:t>
      </w:r>
      <w:r>
        <w:rPr>
          <w:rFonts w:ascii="Ebrima" w:hAnsi="Ebrima" w:eastAsia="Ebrima" w:cs="Ebrima"/>
        </w:rPr>
        <w:t>ሁለቱ</w:t>
      </w:r>
      <w:r>
        <w:rPr>
          <w:rFonts w:ascii="Nirmala UI" w:hAnsi="Nirmala UI" w:eastAsia="Nirmala UI" w:cs="Nirmala UI"/>
        </w:rPr>
        <w:t xml:space="preserve"> </w:t>
      </w:r>
      <w:r>
        <w:rPr>
          <w:rFonts w:ascii="Ebrima" w:hAnsi="Ebrima" w:eastAsia="Ebrima" w:cs="Ebrima"/>
        </w:rPr>
        <w:t>መልእክቶች</w:t>
      </w:r>
      <w:r>
        <w:rPr>
          <w:rFonts w:ascii="Nirmala UI" w:hAnsi="Nirmala UI" w:eastAsia="Nirmala UI" w:cs="Nirmala UI"/>
        </w:rPr>
        <w:t xml:space="preserve"> </w:t>
      </w:r>
      <w:r>
        <w:rPr>
          <w:rFonts w:ascii="Ebrima" w:hAnsi="Ebrima" w:eastAsia="Ebrima" w:cs="Ebrima"/>
        </w:rPr>
        <w:t>ደግሞ</w:t>
      </w:r>
      <w:r>
        <w:rPr>
          <w:rFonts w:ascii="Nirmala UI" w:hAnsi="Nirmala UI" w:eastAsia="Nirmala UI" w:cs="Nirmala UI"/>
        </w:rPr>
        <w:t xml:space="preserve"> </w:t>
      </w:r>
      <w:r>
        <w:rPr>
          <w:rFonts w:ascii="Ebrima" w:hAnsi="Ebrima" w:eastAsia="Ebrima" w:cs="Ebrima"/>
        </w:rPr>
        <w:t>በታላቁ</w:t>
      </w:r>
      <w:r>
        <w:rPr>
          <w:rFonts w:ascii="Nirmala UI" w:hAnsi="Nirmala UI" w:eastAsia="Nirmala UI" w:cs="Nirmala UI"/>
        </w:rPr>
        <w:t xml:space="preserve"> </w:t>
      </w:r>
      <w:r>
        <w:rPr>
          <w:rFonts w:ascii="Ebrima" w:hAnsi="Ebrima" w:eastAsia="Ebrima" w:cs="Ebrima"/>
        </w:rPr>
        <w:t>ጩኸት</w:t>
      </w:r>
      <w:r>
        <w:rPr>
          <w:rFonts w:ascii="Nirmala UI" w:hAnsi="Nirmala UI" w:eastAsia="Nirmala UI" w:cs="Nirmala UI"/>
        </w:rPr>
        <w:t xml:space="preserve"> </w:t>
      </w:r>
      <w:r>
        <w:rPr>
          <w:rFonts w:ascii="Ebrima" w:hAnsi="Ebrima" w:eastAsia="Ebrima" w:cs="Ebrima"/>
        </w:rPr>
        <w:t>ውስጥ</w:t>
      </w:r>
      <w:r>
        <w:rPr>
          <w:rFonts w:ascii="Nirmala UI" w:hAnsi="Nirmala UI" w:eastAsia="Nirmala UI" w:cs="Nirmala UI"/>
        </w:rPr>
        <w:t xml:space="preserve"> </w:t>
      </w:r>
      <w:r>
        <w:rPr>
          <w:rFonts w:ascii="Ebrima" w:hAnsi="Ebrima" w:eastAsia="Ebrima" w:cs="Ebrima"/>
        </w:rPr>
        <w:t>የሦስተኛውን</w:t>
      </w:r>
      <w:r>
        <w:rPr>
          <w:rFonts w:ascii="Nirmala UI" w:hAnsi="Nirmala UI" w:eastAsia="Nirmala UI" w:cs="Nirmala UI"/>
        </w:rPr>
        <w:t xml:space="preserve"> </w:t>
      </w:r>
      <w:r>
        <w:rPr>
          <w:rFonts w:ascii="Ebrima" w:hAnsi="Ebrima" w:eastAsia="Ebrima" w:cs="Ebrima"/>
        </w:rPr>
        <w:t>መልአክ</w:t>
      </w:r>
      <w:r>
        <w:rPr>
          <w:rFonts w:ascii="Nirmala UI" w:hAnsi="Nirmala UI" w:eastAsia="Nirmala UI" w:cs="Nirmala UI"/>
        </w:rPr>
        <w:t xml:space="preserve"> </w:t>
      </w:r>
      <w:r>
        <w:rPr>
          <w:rFonts w:ascii="Ebrima" w:hAnsi="Ebrima" w:eastAsia="Ebrima" w:cs="Ebrima"/>
        </w:rPr>
        <w:t>መበረታት</w:t>
      </w:r>
      <w:r>
        <w:rPr>
          <w:rFonts w:ascii="Nirmala UI" w:hAnsi="Nirmala UI" w:eastAsia="Nirmala UI" w:cs="Nirmala UI"/>
        </w:rPr>
        <w:t xml:space="preserve"> </w:t>
      </w:r>
      <w:r>
        <w:rPr>
          <w:rFonts w:ascii="Ebrima" w:hAnsi="Ebrima" w:eastAsia="Ebrima" w:cs="Ebrima"/>
        </w:rPr>
        <w:t>ይለያሉ።</w:t>
      </w:r>
    </w:p>
    <w:p>
      <w:pPr>
        <w:pStyle w:val="ArticleBody"/>
        <w:jc w:val="left"/>
      </w:pPr>
      <w:r>
        <w:rPr>
          <w:rFonts w:ascii="Ebrima" w:hAnsi="Ebrima" w:eastAsia="Ebrima" w:cs="Ebrima"/>
        </w:rPr>
        <w:t>ኢዝክኤል</w:t>
      </w:r>
      <w:r>
        <w:rPr>
          <w:rFonts w:ascii="Nirmala UI" w:hAnsi="Nirmala UI" w:eastAsia="Nirmala UI" w:cs="Nirmala UI"/>
        </w:rPr>
        <w:t xml:space="preserve"> </w:t>
      </w:r>
      <w:r>
        <w:rPr>
          <w:rFonts w:ascii="Ebrima" w:hAnsi="Ebrima" w:eastAsia="Ebrima" w:cs="Ebrima"/>
        </w:rPr>
        <w:t>ያሉት</w:t>
      </w:r>
      <w:r>
        <w:rPr>
          <w:rFonts w:ascii="Nirmala UI" w:hAnsi="Nirmala UI" w:eastAsia="Nirmala UI" w:cs="Nirmala UI"/>
        </w:rPr>
        <w:t xml:space="preserve"> </w:t>
      </w:r>
      <w:r>
        <w:rPr>
          <w:rFonts w:ascii="Ebrima" w:hAnsi="Ebrima" w:eastAsia="Ebrima" w:cs="Ebrima"/>
        </w:rPr>
        <w:t>መንኰራኵሮች</w:t>
      </w:r>
      <w:r>
        <w:rPr>
          <w:rFonts w:ascii="Nirmala UI" w:hAnsi="Nirmala UI" w:eastAsia="Nirmala UI" w:cs="Nirmala UI"/>
        </w:rPr>
        <w:t xml:space="preserve"> </w:t>
      </w:r>
      <w:r>
        <w:rPr>
          <w:rFonts w:ascii="Ebrima" w:hAnsi="Ebrima" w:eastAsia="Ebrima" w:cs="Ebrima"/>
        </w:rPr>
        <w:t>የሰብአዊ</w:t>
      </w:r>
      <w:r>
        <w:rPr>
          <w:rFonts w:ascii="Nirmala UI" w:hAnsi="Nirmala UI" w:eastAsia="Nirmala UI" w:cs="Nirmala UI"/>
        </w:rPr>
        <w:t xml:space="preserve"> </w:t>
      </w:r>
      <w:r>
        <w:rPr>
          <w:rFonts w:ascii="Ebrima" w:hAnsi="Ebrima" w:eastAsia="Ebrima" w:cs="Ebrima"/>
        </w:rPr>
        <w:t>ክስተቶች</w:t>
      </w:r>
      <w:r>
        <w:rPr>
          <w:rFonts w:ascii="Nirmala UI" w:hAnsi="Nirmala UI" w:eastAsia="Nirmala UI" w:cs="Nirmala UI"/>
        </w:rPr>
        <w:t xml:space="preserve"> </w:t>
      </w:r>
      <w:r>
        <w:rPr>
          <w:rFonts w:ascii="Ebrima" w:hAnsi="Ebrima" w:eastAsia="Ebrima" w:cs="Ebrima"/>
        </w:rPr>
        <w:t>ውስብስብ</w:t>
      </w:r>
      <w:r>
        <w:rPr>
          <w:rFonts w:ascii="Nirmala UI" w:hAnsi="Nirmala UI" w:eastAsia="Nirmala UI" w:cs="Nirmala UI"/>
        </w:rPr>
        <w:t xml:space="preserve"> </w:t>
      </w:r>
      <w:r>
        <w:rPr>
          <w:rFonts w:ascii="Ebrima" w:hAnsi="Ebrima" w:eastAsia="Ebrima" w:cs="Ebrima"/>
        </w:rPr>
        <w:t>መስተጋብር</w:t>
      </w:r>
      <w:r>
        <w:rPr>
          <w:rFonts w:ascii="Nirmala UI" w:hAnsi="Nirmala UI" w:eastAsia="Nirmala UI" w:cs="Nirmala UI"/>
        </w:rPr>
        <w:t xml:space="preserve"> </w:t>
      </w:r>
      <w:r>
        <w:rPr>
          <w:rFonts w:ascii="Ebrima" w:hAnsi="Ebrima" w:eastAsia="Ebrima" w:cs="Ebrima"/>
        </w:rPr>
        <w:t>የሰው</w:t>
      </w:r>
      <w:r>
        <w:rPr>
          <w:rFonts w:ascii="Nirmala UI" w:hAnsi="Nirmala UI" w:eastAsia="Nirmala UI" w:cs="Nirmala UI"/>
        </w:rPr>
        <w:t xml:space="preserve"> </w:t>
      </w:r>
      <w:r>
        <w:rPr>
          <w:rFonts w:ascii="Ebrima" w:hAnsi="Ebrima" w:eastAsia="Ebrima" w:cs="Ebrima"/>
        </w:rPr>
        <w:t>ዘር</w:t>
      </w:r>
      <w:r>
        <w:rPr>
          <w:rFonts w:ascii="Nirmala UI" w:hAnsi="Nirmala UI" w:eastAsia="Nirmala UI" w:cs="Nirmala UI"/>
        </w:rPr>
        <w:t xml:space="preserve"> </w:t>
      </w:r>
      <w:r>
        <w:rPr>
          <w:rFonts w:ascii="Ebrima" w:hAnsi="Ebrima" w:eastAsia="Ebrima" w:cs="Ebrima"/>
        </w:rPr>
        <w:t>የመጨረሻ</w:t>
      </w:r>
      <w:r>
        <w:rPr>
          <w:rFonts w:ascii="Nirmala UI" w:hAnsi="Nirmala UI" w:eastAsia="Nirmala UI" w:cs="Nirmala UI"/>
        </w:rPr>
        <w:t xml:space="preserve"> </w:t>
      </w:r>
      <w:r>
        <w:rPr>
          <w:rFonts w:ascii="Ebrima" w:hAnsi="Ebrima" w:eastAsia="Ebrima" w:cs="Ebrima"/>
        </w:rPr>
        <w:t>ማስጠንቀቂያ</w:t>
      </w:r>
      <w:r>
        <w:rPr>
          <w:rFonts w:ascii="Nirmala UI" w:hAnsi="Nirmala UI" w:eastAsia="Nirmala UI" w:cs="Nirmala UI"/>
        </w:rPr>
        <w:t xml:space="preserve"> </w:t>
      </w:r>
      <w:r>
        <w:rPr>
          <w:rFonts w:ascii="Ebrima" w:hAnsi="Ebrima" w:eastAsia="Ebrima" w:cs="Ebrima"/>
        </w:rPr>
        <w:t>እንደሆነ</w:t>
      </w:r>
      <w:r>
        <w:rPr>
          <w:rFonts w:ascii="Nirmala UI" w:hAnsi="Nirmala UI" w:eastAsia="Nirmala UI" w:cs="Nirmala UI"/>
        </w:rPr>
        <w:t xml:space="preserve"> </w:t>
      </w:r>
      <w:r>
        <w:rPr>
          <w:rFonts w:ascii="Ebrima" w:hAnsi="Ebrima" w:eastAsia="Ebrima" w:cs="Ebrima"/>
        </w:rPr>
        <w:t>ይለያሉ፤</w:t>
      </w:r>
      <w:r>
        <w:rPr>
          <w:rFonts w:ascii="Nirmala UI" w:hAnsi="Nirmala UI" w:eastAsia="Nirmala UI" w:cs="Nirmala UI"/>
        </w:rPr>
        <w:t xml:space="preserve"> </w:t>
      </w:r>
      <w:r>
        <w:rPr>
          <w:rFonts w:ascii="Ebrima" w:hAnsi="Ebrima" w:eastAsia="Ebrima" w:cs="Ebrima"/>
        </w:rPr>
        <w:t>ይህም</w:t>
      </w:r>
      <w:r>
        <w:rPr>
          <w:rFonts w:ascii="Nirmala UI" w:hAnsi="Nirmala UI" w:eastAsia="Nirmala UI" w:cs="Nirmala UI"/>
        </w:rPr>
        <w:t xml:space="preserve"> </w:t>
      </w:r>
      <w:r>
        <w:rPr>
          <w:rFonts w:ascii="Ebrima" w:hAnsi="Ebrima" w:eastAsia="Ebrima" w:cs="Ebrima"/>
        </w:rPr>
        <w:t>የሦስተኛው</w:t>
      </w:r>
      <w:r>
        <w:rPr>
          <w:rFonts w:ascii="Nirmala UI" w:hAnsi="Nirmala UI" w:eastAsia="Nirmala UI" w:cs="Nirmala UI"/>
        </w:rPr>
        <w:t xml:space="preserve"> </w:t>
      </w:r>
      <w:r>
        <w:rPr>
          <w:rFonts w:ascii="Ebrima" w:hAnsi="Ebrima" w:eastAsia="Ebrima" w:cs="Ebrima"/>
        </w:rPr>
        <w:t>መልአክ</w:t>
      </w:r>
      <w:r>
        <w:rPr>
          <w:rFonts w:ascii="Nirmala UI" w:hAnsi="Nirmala UI" w:eastAsia="Nirmala UI" w:cs="Nirmala UI"/>
        </w:rPr>
        <w:t xml:space="preserve"> </w:t>
      </w:r>
      <w:r>
        <w:rPr>
          <w:rFonts w:ascii="Ebrima" w:hAnsi="Ebrima" w:eastAsia="Ebrima" w:cs="Ebrima"/>
        </w:rPr>
        <w:t>ማስጠንቀቂያ</w:t>
      </w:r>
      <w:r>
        <w:rPr>
          <w:rFonts w:ascii="Nirmala UI" w:hAnsi="Nirmala UI" w:eastAsia="Nirmala UI" w:cs="Nirmala UI"/>
        </w:rPr>
        <w:t xml:space="preserve"> </w:t>
      </w:r>
      <w:r>
        <w:rPr>
          <w:rFonts w:ascii="Ebrima" w:hAnsi="Ebrima" w:eastAsia="Ebrima" w:cs="Ebrima"/>
        </w:rPr>
        <w:t>ሲሆን፥</w:t>
      </w:r>
      <w:r>
        <w:rPr>
          <w:rFonts w:ascii="Nirmala UI" w:hAnsi="Nirmala UI" w:eastAsia="Nirmala UI" w:cs="Nirmala UI"/>
        </w:rPr>
        <w:t xml:space="preserve"> </w:t>
      </w:r>
      <w:r>
        <w:rPr>
          <w:rFonts w:ascii="Ebrima" w:hAnsi="Ebrima" w:eastAsia="Ebrima" w:cs="Ebrima"/>
        </w:rPr>
        <w:t>ሦስተኛው</w:t>
      </w:r>
      <w:r>
        <w:rPr>
          <w:rFonts w:ascii="Nirmala UI" w:hAnsi="Nirmala UI" w:eastAsia="Nirmala UI" w:cs="Nirmala UI"/>
        </w:rPr>
        <w:t xml:space="preserve"> </w:t>
      </w:r>
      <w:r>
        <w:rPr>
          <w:rFonts w:ascii="Ebrima" w:hAnsi="Ebrima" w:eastAsia="Ebrima" w:cs="Ebrima"/>
        </w:rPr>
        <w:t>መልአክም</w:t>
      </w:r>
      <w:r>
        <w:rPr>
          <w:rFonts w:ascii="Nirmala UI" w:hAnsi="Nirmala UI" w:eastAsia="Nirmala UI" w:cs="Nirmala UI"/>
        </w:rPr>
        <w:t xml:space="preserve"> </w:t>
      </w:r>
      <w:r>
        <w:rPr>
          <w:rFonts w:ascii="Ebrima" w:hAnsi="Ebrima" w:eastAsia="Ebrima" w:cs="Ebrima"/>
        </w:rPr>
        <w:t>ከመጀመሪያውና</w:t>
      </w:r>
      <w:r>
        <w:rPr>
          <w:rFonts w:ascii="Nirmala UI" w:hAnsi="Nirmala UI" w:eastAsia="Nirmala UI" w:cs="Nirmala UI"/>
        </w:rPr>
        <w:t xml:space="preserve"> </w:t>
      </w:r>
      <w:r>
        <w:rPr>
          <w:rFonts w:ascii="Ebrima" w:hAnsi="Ebrima" w:eastAsia="Ebrima" w:cs="Ebrima"/>
        </w:rPr>
        <w:t>ከሁለተኛው</w:t>
      </w:r>
      <w:r>
        <w:rPr>
          <w:rFonts w:ascii="Nirmala UI" w:hAnsi="Nirmala UI" w:eastAsia="Nirmala UI" w:cs="Nirmala UI"/>
        </w:rPr>
        <w:t xml:space="preserve"> </w:t>
      </w:r>
      <w:r>
        <w:rPr>
          <w:rFonts w:ascii="Ebrima" w:hAnsi="Ebrima" w:eastAsia="Ebrima" w:cs="Ebrima"/>
        </w:rPr>
        <w:t>መልአክ</w:t>
      </w:r>
      <w:r>
        <w:rPr>
          <w:rFonts w:ascii="Nirmala UI" w:hAnsi="Nirmala UI" w:eastAsia="Nirmala UI" w:cs="Nirmala UI"/>
        </w:rPr>
        <w:t xml:space="preserve"> </w:t>
      </w:r>
      <w:r>
        <w:rPr>
          <w:rFonts w:ascii="Ebrima" w:hAnsi="Ebrima" w:eastAsia="Ebrima" w:cs="Ebrima"/>
        </w:rPr>
        <w:t>ማስጠንቀቂያዎች</w:t>
      </w:r>
      <w:r>
        <w:rPr>
          <w:rFonts w:ascii="Nirmala UI" w:hAnsi="Nirmala UI" w:eastAsia="Nirmala UI" w:cs="Nirmala UI"/>
        </w:rPr>
        <w:t xml:space="preserve"> </w:t>
      </w:r>
      <w:r>
        <w:rPr>
          <w:rFonts w:ascii="Ebrima" w:hAnsi="Ebrima" w:eastAsia="Ebrima" w:cs="Ebrima"/>
        </w:rPr>
        <w:t>የተገነባ</w:t>
      </w:r>
      <w:r>
        <w:rPr>
          <w:rFonts w:ascii="Nirmala UI" w:hAnsi="Nirmala UI" w:eastAsia="Nirmala UI" w:cs="Nirmala UI"/>
        </w:rPr>
        <w:t xml:space="preserve"> </w:t>
      </w:r>
      <w:r>
        <w:rPr>
          <w:rFonts w:ascii="Ebrima" w:hAnsi="Ebrima" w:eastAsia="Ebrima" w:cs="Ebrima"/>
        </w:rPr>
        <w:t>ነው።</w:t>
      </w:r>
      <w:r>
        <w:rPr>
          <w:rFonts w:ascii="Nirmala UI" w:hAnsi="Nirmala UI" w:eastAsia="Nirmala UI" w:cs="Nirmala UI"/>
        </w:rPr>
        <w:t xml:space="preserve"> </w:t>
      </w:r>
      <w:r>
        <w:rPr>
          <w:rFonts w:ascii="Ebrima" w:hAnsi="Ebrima" w:eastAsia="Ebrima" w:cs="Ebrima"/>
        </w:rPr>
        <w:t>ከእሁድ</w:t>
      </w:r>
      <w:r>
        <w:rPr>
          <w:rFonts w:ascii="Nirmala UI" w:hAnsi="Nirmala UI" w:eastAsia="Nirmala UI" w:cs="Nirmala UI"/>
        </w:rPr>
        <w:t xml:space="preserve"> </w:t>
      </w:r>
      <w:r>
        <w:rPr>
          <w:rFonts w:ascii="Ebrima" w:hAnsi="Ebrima" w:eastAsia="Ebrima" w:cs="Ebrima"/>
        </w:rPr>
        <w:t>ሕግ</w:t>
      </w:r>
      <w:r>
        <w:rPr>
          <w:rFonts w:ascii="Nirmala UI" w:hAnsi="Nirmala UI" w:eastAsia="Nirmala UI" w:cs="Nirmala UI"/>
        </w:rPr>
        <w:t xml:space="preserve"> </w:t>
      </w:r>
      <w:r>
        <w:rPr>
          <w:rFonts w:ascii="Ebrima" w:hAnsi="Ebrima" w:eastAsia="Ebrima" w:cs="Ebrima"/>
        </w:rPr>
        <w:t>በፊት</w:t>
      </w:r>
      <w:r>
        <w:rPr>
          <w:rFonts w:ascii="Nirmala UI" w:hAnsi="Nirmala UI" w:eastAsia="Nirmala UI" w:cs="Nirmala UI"/>
        </w:rPr>
        <w:t xml:space="preserve"> </w:t>
      </w:r>
      <w:r>
        <w:rPr>
          <w:rFonts w:ascii="Ebrima" w:hAnsi="Ebrima" w:eastAsia="Ebrima" w:cs="Ebrima"/>
        </w:rPr>
        <w:t>ያለው</w:t>
      </w:r>
      <w:r>
        <w:rPr>
          <w:rFonts w:ascii="Nirmala UI" w:hAnsi="Nirmala UI" w:eastAsia="Nirmala UI" w:cs="Nirmala UI"/>
        </w:rPr>
        <w:t xml:space="preserve"> </w:t>
      </w:r>
      <w:r>
        <w:rPr>
          <w:rFonts w:ascii="Ebrima" w:hAnsi="Ebrima" w:eastAsia="Ebrima" w:cs="Ebrima"/>
        </w:rPr>
        <w:t>የእኩለ</w:t>
      </w:r>
      <w:r>
        <w:rPr>
          <w:rFonts w:ascii="Nirmala UI" w:hAnsi="Nirmala UI" w:eastAsia="Nirmala UI" w:cs="Nirmala UI"/>
        </w:rPr>
        <w:t xml:space="preserve"> </w:t>
      </w:r>
      <w:r>
        <w:rPr>
          <w:rFonts w:ascii="Ebrima" w:hAnsi="Ebrima" w:eastAsia="Ebrima" w:cs="Ebrima"/>
        </w:rPr>
        <w:t>ሌሊት</w:t>
      </w:r>
      <w:r>
        <w:rPr>
          <w:rFonts w:ascii="Nirmala UI" w:hAnsi="Nirmala UI" w:eastAsia="Nirmala UI" w:cs="Nirmala UI"/>
        </w:rPr>
        <w:t xml:space="preserve"> </w:t>
      </w:r>
      <w:r>
        <w:rPr>
          <w:rFonts w:ascii="Ebrima" w:hAnsi="Ebrima" w:eastAsia="Ebrima" w:cs="Ebrima"/>
        </w:rPr>
        <w:t>ጩኸት</w:t>
      </w:r>
      <w:r>
        <w:rPr>
          <w:rFonts w:ascii="Nirmala UI" w:hAnsi="Nirmala UI" w:eastAsia="Nirmala UI" w:cs="Nirmala UI"/>
        </w:rPr>
        <w:t xml:space="preserve"> </w:t>
      </w:r>
      <w:r>
        <w:rPr>
          <w:rFonts w:ascii="Ebrima" w:hAnsi="Ebrima" w:eastAsia="Ebrima" w:cs="Ebrima"/>
        </w:rPr>
        <w:t>እና</w:t>
      </w:r>
      <w:r>
        <w:rPr>
          <w:rFonts w:ascii="Nirmala UI" w:hAnsi="Nirmala UI" w:eastAsia="Nirmala UI" w:cs="Nirmala UI"/>
        </w:rPr>
        <w:t xml:space="preserve"> </w:t>
      </w:r>
      <w:r>
        <w:rPr>
          <w:rFonts w:ascii="Ebrima" w:hAnsi="Ebrima" w:eastAsia="Ebrima" w:cs="Ebrima"/>
        </w:rPr>
        <w:t>ከእሁድ</w:t>
      </w:r>
      <w:r>
        <w:rPr>
          <w:rFonts w:ascii="Nirmala UI" w:hAnsi="Nirmala UI" w:eastAsia="Nirmala UI" w:cs="Nirmala UI"/>
        </w:rPr>
        <w:t xml:space="preserve"> </w:t>
      </w:r>
      <w:r>
        <w:rPr>
          <w:rFonts w:ascii="Ebrima" w:hAnsi="Ebrima" w:eastAsia="Ebrima" w:cs="Ebrima"/>
        </w:rPr>
        <w:t>ሕግ</w:t>
      </w:r>
      <w:r>
        <w:rPr>
          <w:rFonts w:ascii="Nirmala UI" w:hAnsi="Nirmala UI" w:eastAsia="Nirmala UI" w:cs="Nirmala UI"/>
        </w:rPr>
        <w:t xml:space="preserve"> </w:t>
      </w:r>
      <w:r>
        <w:rPr>
          <w:rFonts w:ascii="Ebrima" w:hAnsi="Ebrima" w:eastAsia="Ebrima" w:cs="Ebrima"/>
        </w:rPr>
        <w:t>በኋላ</w:t>
      </w:r>
      <w:r>
        <w:rPr>
          <w:rFonts w:ascii="Nirmala UI" w:hAnsi="Nirmala UI" w:eastAsia="Nirmala UI" w:cs="Nirmala UI"/>
        </w:rPr>
        <w:t xml:space="preserve"> </w:t>
      </w:r>
      <w:r>
        <w:rPr>
          <w:rFonts w:ascii="Ebrima" w:hAnsi="Ebrima" w:eastAsia="Ebrima" w:cs="Ebrima"/>
        </w:rPr>
        <w:t>ያለው</w:t>
      </w:r>
      <w:r>
        <w:rPr>
          <w:rFonts w:ascii="Nirmala UI" w:hAnsi="Nirmala UI" w:eastAsia="Nirmala UI" w:cs="Nirmala UI"/>
        </w:rPr>
        <w:t xml:space="preserve"> </w:t>
      </w:r>
      <w:r>
        <w:rPr>
          <w:rFonts w:ascii="Ebrima" w:hAnsi="Ebrima" w:eastAsia="Ebrima" w:cs="Ebrima"/>
        </w:rPr>
        <w:t>ታላቁ</w:t>
      </w:r>
      <w:r>
        <w:rPr>
          <w:rFonts w:ascii="Nirmala UI" w:hAnsi="Nirmala UI" w:eastAsia="Nirmala UI" w:cs="Nirmala UI"/>
        </w:rPr>
        <w:t xml:space="preserve"> </w:t>
      </w:r>
      <w:r>
        <w:rPr>
          <w:rFonts w:ascii="Ebrima" w:hAnsi="Ebrima" w:eastAsia="Ebrima" w:cs="Ebrima"/>
        </w:rPr>
        <w:t>ጩኸት፥</w:t>
      </w:r>
      <w:r>
        <w:rPr>
          <w:rFonts w:ascii="Nirmala UI" w:hAnsi="Nirmala UI" w:eastAsia="Nirmala UI" w:cs="Nirmala UI"/>
        </w:rPr>
        <w:t xml:space="preserve"> </w:t>
      </w:r>
      <w:r>
        <w:rPr>
          <w:rFonts w:ascii="Ebrima" w:hAnsi="Ebrima" w:eastAsia="Ebrima" w:cs="Ebrima"/>
        </w:rPr>
        <w:t>ኢዝክኤል</w:t>
      </w:r>
      <w:r>
        <w:rPr>
          <w:rFonts w:ascii="Nirmala UI" w:hAnsi="Nirmala UI" w:eastAsia="Nirmala UI" w:cs="Nirmala UI"/>
        </w:rPr>
        <w:t xml:space="preserve"> </w:t>
      </w:r>
      <w:r>
        <w:rPr>
          <w:rFonts w:ascii="Ebrima" w:hAnsi="Ebrima" w:eastAsia="Ebrima" w:cs="Ebrima"/>
        </w:rPr>
        <w:t>ባሉት</w:t>
      </w:r>
      <w:r>
        <w:rPr>
          <w:rFonts w:ascii="Nirmala UI" w:hAnsi="Nirmala UI" w:eastAsia="Nirmala UI" w:cs="Nirmala UI"/>
        </w:rPr>
        <w:t xml:space="preserve"> </w:t>
      </w:r>
      <w:r>
        <w:rPr>
          <w:rFonts w:ascii="Ebrima" w:hAnsi="Ebrima" w:eastAsia="Ebrima" w:cs="Ebrima"/>
        </w:rPr>
        <w:t>አራቱ</w:t>
      </w:r>
      <w:r>
        <w:rPr>
          <w:rFonts w:ascii="Nirmala UI" w:hAnsi="Nirmala UI" w:eastAsia="Nirmala UI" w:cs="Nirmala UI"/>
        </w:rPr>
        <w:t xml:space="preserve"> </w:t>
      </w:r>
      <w:r>
        <w:rPr>
          <w:rFonts w:ascii="Ebrima" w:hAnsi="Ebrima" w:eastAsia="Ebrima" w:cs="Ebrima"/>
        </w:rPr>
        <w:t>ቀኖች</w:t>
      </w:r>
      <w:r>
        <w:rPr>
          <w:rFonts w:ascii="Nirmala UI" w:hAnsi="Nirmala UI" w:eastAsia="Nirmala UI" w:cs="Nirmala UI"/>
        </w:rPr>
        <w:t xml:space="preserve"> </w:t>
      </w:r>
      <w:r>
        <w:rPr>
          <w:rFonts w:ascii="Ebrima" w:hAnsi="Ebrima" w:eastAsia="Ebrima" w:cs="Ebrima"/>
        </w:rPr>
        <w:t>ይወከላሉ፤</w:t>
      </w:r>
      <w:r>
        <w:rPr>
          <w:rFonts w:ascii="Nirmala UI" w:hAnsi="Nirmala UI" w:eastAsia="Nirmala UI" w:cs="Nirmala UI"/>
        </w:rPr>
        <w:t xml:space="preserve"> </w:t>
      </w:r>
      <w:r>
        <w:rPr>
          <w:rFonts w:ascii="Ebrima" w:hAnsi="Ebrima" w:eastAsia="Ebrima" w:cs="Ebrima"/>
        </w:rPr>
        <w:t>እነዚህም</w:t>
      </w:r>
      <w:r>
        <w:rPr>
          <w:rFonts w:ascii="Nirmala UI" w:hAnsi="Nirmala UI" w:eastAsia="Nirmala UI" w:cs="Nirmala UI"/>
        </w:rPr>
        <w:t xml:space="preserve"> </w:t>
      </w:r>
      <w:r>
        <w:rPr>
          <w:rFonts w:ascii="Ebrima" w:hAnsi="Ebrima" w:eastAsia="Ebrima" w:cs="Ebrima"/>
        </w:rPr>
        <w:t>ቀኖች</w:t>
      </w:r>
      <w:r>
        <w:rPr>
          <w:rFonts w:ascii="Nirmala UI" w:hAnsi="Nirmala UI" w:eastAsia="Nirmala UI" w:cs="Nirmala UI"/>
        </w:rPr>
        <w:t xml:space="preserve"> </w:t>
      </w:r>
      <w:r>
        <w:rPr>
          <w:rFonts w:ascii="Ebrima" w:hAnsi="Ebrima" w:eastAsia="Ebrima" w:cs="Ebrima"/>
        </w:rPr>
        <w:t>በምዕራፍ</w:t>
      </w:r>
      <w:r>
        <w:rPr>
          <w:rFonts w:ascii="Nirmala UI" w:hAnsi="Nirmala UI" w:eastAsia="Nirmala UI" w:cs="Nirmala UI"/>
        </w:rPr>
        <w:t xml:space="preserve"> </w:t>
      </w:r>
      <w:r>
        <w:rPr>
          <w:rFonts w:ascii="Ebrima" w:hAnsi="Ebrima" w:eastAsia="Ebrima" w:cs="Ebrima"/>
        </w:rPr>
        <w:t>ሃያ</w:t>
      </w:r>
      <w:r>
        <w:rPr>
          <w:rFonts w:ascii="Nirmala UI" w:hAnsi="Nirmala UI" w:eastAsia="Nirmala UI" w:cs="Nirmala UI"/>
        </w:rPr>
        <w:t xml:space="preserve"> </w:t>
      </w:r>
      <w:r>
        <w:rPr>
          <w:rFonts w:ascii="Ebrima" w:hAnsi="Ebrima" w:eastAsia="Ebrima" w:cs="Ebrima"/>
        </w:rPr>
        <w:t>ዘጠኝ</w:t>
      </w:r>
      <w:r>
        <w:rPr>
          <w:rFonts w:ascii="Nirmala UI" w:hAnsi="Nirmala UI" w:eastAsia="Nirmala UI" w:cs="Nirmala UI"/>
        </w:rPr>
        <w:t xml:space="preserve"> </w:t>
      </w:r>
      <w:r>
        <w:rPr>
          <w:rFonts w:ascii="Ebrima" w:hAnsi="Ebrima" w:eastAsia="Ebrima" w:cs="Ebrima"/>
        </w:rPr>
        <w:t>ውስጥ</w:t>
      </w:r>
      <w:r>
        <w:rPr>
          <w:rFonts w:ascii="Nirmala UI" w:hAnsi="Nirmala UI" w:eastAsia="Nirmala UI" w:cs="Nirmala UI"/>
        </w:rPr>
        <w:t xml:space="preserve"> </w:t>
      </w:r>
      <w:r>
        <w:rPr>
          <w:rFonts w:ascii="Ebrima" w:hAnsi="Ebrima" w:eastAsia="Ebrima" w:cs="Ebrima"/>
        </w:rPr>
        <w:t>ባሉት</w:t>
      </w:r>
      <w:r>
        <w:rPr>
          <w:rFonts w:ascii="Nirmala UI" w:hAnsi="Nirmala UI" w:eastAsia="Nirmala UI" w:cs="Nirmala UI"/>
        </w:rPr>
        <w:t xml:space="preserve"> </w:t>
      </w:r>
      <w:r>
        <w:rPr>
          <w:rFonts w:ascii="Ebrima" w:hAnsi="Ebrima" w:eastAsia="Ebrima" w:cs="Ebrima"/>
        </w:rPr>
        <w:t>የአልፋና</w:t>
      </w:r>
      <w:r>
        <w:rPr>
          <w:rFonts w:ascii="Nirmala UI" w:hAnsi="Nirmala UI" w:eastAsia="Nirmala UI" w:cs="Nirmala UI"/>
        </w:rPr>
        <w:t xml:space="preserve"> </w:t>
      </w:r>
      <w:r>
        <w:rPr>
          <w:rFonts w:ascii="Ebrima" w:hAnsi="Ebrima" w:eastAsia="Ebrima" w:cs="Ebrima"/>
        </w:rPr>
        <w:t>ኦሜጋ</w:t>
      </w:r>
      <w:r>
        <w:rPr>
          <w:rFonts w:ascii="Nirmala UI" w:hAnsi="Nirmala UI" w:eastAsia="Nirmala UI" w:cs="Nirmala UI"/>
        </w:rPr>
        <w:t xml:space="preserve"> </w:t>
      </w:r>
      <w:r>
        <w:rPr>
          <w:rFonts w:ascii="Ebrima" w:hAnsi="Ebrima" w:eastAsia="Ebrima" w:cs="Ebrima"/>
        </w:rPr>
        <w:t>ቀኖች</w:t>
      </w:r>
      <w:r>
        <w:rPr>
          <w:rFonts w:ascii="Nirmala UI" w:hAnsi="Nirmala UI" w:eastAsia="Nirmala UI" w:cs="Nirmala UI"/>
        </w:rPr>
        <w:t xml:space="preserve"> </w:t>
      </w:r>
      <w:r>
        <w:rPr>
          <w:rFonts w:ascii="Ebrima" w:hAnsi="Ebrima" w:eastAsia="Ebrima" w:cs="Ebrima"/>
        </w:rPr>
        <w:t>የተገለጹት</w:t>
      </w:r>
      <w:r>
        <w:rPr>
          <w:rFonts w:ascii="Nirmala UI" w:hAnsi="Nirmala UI" w:eastAsia="Nirmala UI" w:cs="Nirmala UI"/>
        </w:rPr>
        <w:t xml:space="preserve"> </w:t>
      </w:r>
      <w:r>
        <w:rPr>
          <w:rFonts w:ascii="Ebrima" w:hAnsi="Ebrima" w:eastAsia="Ebrima" w:cs="Ebrima"/>
        </w:rPr>
        <w:t>አሥራ</w:t>
      </w:r>
      <w:r>
        <w:rPr>
          <w:rFonts w:ascii="Nirmala UI" w:hAnsi="Nirmala UI" w:eastAsia="Nirmala UI" w:cs="Nirmala UI"/>
        </w:rPr>
        <w:t xml:space="preserve"> </w:t>
      </w:r>
      <w:r>
        <w:rPr>
          <w:rFonts w:ascii="Ebrima" w:hAnsi="Ebrima" w:eastAsia="Ebrima" w:cs="Ebrima"/>
        </w:rPr>
        <w:t>ሰባቱ</w:t>
      </w:r>
      <w:r>
        <w:rPr>
          <w:rFonts w:ascii="Nirmala UI" w:hAnsi="Nirmala UI" w:eastAsia="Nirmala UI" w:cs="Nirmala UI"/>
        </w:rPr>
        <w:t xml:space="preserve"> </w:t>
      </w:r>
      <w:r>
        <w:rPr>
          <w:rFonts w:ascii="Ebrima" w:hAnsi="Ebrima" w:eastAsia="Ebrima" w:cs="Ebrima"/>
        </w:rPr>
        <w:t>ዓመታት</w:t>
      </w:r>
      <w:r>
        <w:rPr>
          <w:rFonts w:ascii="Nirmala UI" w:hAnsi="Nirmala UI" w:eastAsia="Nirmala UI" w:cs="Nirmala UI"/>
        </w:rPr>
        <w:t xml:space="preserve"> </w:t>
      </w:r>
      <w:r>
        <w:rPr>
          <w:rFonts w:ascii="Ebrima" w:hAnsi="Ebrima" w:eastAsia="Ebrima" w:cs="Ebrima"/>
        </w:rPr>
        <w:t>ውስጥ</w:t>
      </w:r>
      <w:r>
        <w:rPr>
          <w:rFonts w:ascii="Nirmala UI" w:hAnsi="Nirmala UI" w:eastAsia="Nirmala UI" w:cs="Nirmala UI"/>
        </w:rPr>
        <w:t xml:space="preserve"> </w:t>
      </w:r>
      <w:r>
        <w:rPr>
          <w:rFonts w:ascii="Ebrima" w:hAnsi="Ebrima" w:eastAsia="Ebrima" w:cs="Ebrima"/>
        </w:rPr>
        <w:t>የሚወድቁ</w:t>
      </w:r>
      <w:r>
        <w:rPr>
          <w:rFonts w:ascii="Nirmala UI" w:hAnsi="Nirmala UI" w:eastAsia="Nirmala UI" w:cs="Nirmala UI"/>
        </w:rPr>
        <w:t xml:space="preserve"> </w:t>
      </w:r>
      <w:r>
        <w:rPr>
          <w:rFonts w:ascii="Ebrima" w:hAnsi="Ebrima" w:eastAsia="Ebrima" w:cs="Ebrima"/>
        </w:rPr>
        <w:t>ሲሆኑ፥</w:t>
      </w:r>
      <w:r>
        <w:rPr>
          <w:rFonts w:ascii="Nirmala UI" w:hAnsi="Nirmala UI" w:eastAsia="Nirmala UI" w:cs="Nirmala UI"/>
        </w:rPr>
        <w:t xml:space="preserve"> </w:t>
      </w:r>
      <w:r>
        <w:rPr>
          <w:rFonts w:ascii="Ebrima" w:hAnsi="Ebrima" w:eastAsia="Ebrima" w:cs="Ebrima"/>
        </w:rPr>
        <w:t>እነርሱም</w:t>
      </w:r>
      <w:r>
        <w:rPr>
          <w:rFonts w:ascii="Nirmala UI" w:hAnsi="Nirmala UI" w:eastAsia="Nirmala UI" w:cs="Nirmala UI"/>
        </w:rPr>
        <w:t xml:space="preserve"> </w:t>
      </w:r>
      <w:r>
        <w:rPr>
          <w:rFonts w:ascii="Ebrima" w:hAnsi="Ebrima" w:eastAsia="Ebrima" w:cs="Ebrima"/>
        </w:rPr>
        <w:t>በዚያው</w:t>
      </w:r>
      <w:r>
        <w:rPr>
          <w:rFonts w:ascii="Nirmala UI" w:hAnsi="Nirmala UI" w:eastAsia="Nirmala UI" w:cs="Nirmala UI"/>
        </w:rPr>
        <w:t xml:space="preserve"> </w:t>
      </w:r>
      <w:r>
        <w:rPr>
          <w:rFonts w:ascii="Ebrima" w:hAnsi="Ebrima" w:eastAsia="Ebrima" w:cs="Ebrima"/>
        </w:rPr>
        <w:t>ምዕራፍ</w:t>
      </w:r>
      <w:r>
        <w:rPr>
          <w:rFonts w:ascii="Nirmala UI" w:hAnsi="Nirmala UI" w:eastAsia="Nirmala UI" w:cs="Nirmala UI"/>
        </w:rPr>
        <w:t xml:space="preserve"> </w:t>
      </w:r>
      <w:r>
        <w:rPr>
          <w:rFonts w:ascii="Ebrima" w:hAnsi="Ebrima" w:eastAsia="Ebrima" w:cs="Ebrima"/>
        </w:rPr>
        <w:t>በቁጥር</w:t>
      </w:r>
      <w:r>
        <w:rPr>
          <w:rFonts w:ascii="Nirmala UI" w:hAnsi="Nirmala UI" w:eastAsia="Nirmala UI" w:cs="Nirmala UI"/>
        </w:rPr>
        <w:t xml:space="preserve"> </w:t>
      </w:r>
      <w:r>
        <w:rPr>
          <w:rFonts w:ascii="Ebrima" w:hAnsi="Ebrima" w:eastAsia="Ebrima" w:cs="Ebrima"/>
        </w:rPr>
        <w:t>አስራ</w:t>
      </w:r>
      <w:r>
        <w:rPr>
          <w:rFonts w:ascii="Nirmala UI" w:hAnsi="Nirmala UI" w:eastAsia="Nirmala UI" w:cs="Nirmala UI"/>
        </w:rPr>
        <w:t xml:space="preserve"> </w:t>
      </w:r>
      <w:r>
        <w:rPr>
          <w:rFonts w:ascii="Ebrima" w:hAnsi="Ebrima" w:eastAsia="Ebrima" w:cs="Ebrima"/>
        </w:rPr>
        <w:t>አንድ</w:t>
      </w:r>
      <w:r>
        <w:rPr>
          <w:rFonts w:ascii="Nirmala UI" w:hAnsi="Nirmala UI" w:eastAsia="Nirmala UI" w:cs="Nirmala UI"/>
        </w:rPr>
        <w:t xml:space="preserve"> </w:t>
      </w:r>
      <w:r>
        <w:rPr>
          <w:rFonts w:ascii="Ebrima" w:hAnsi="Ebrima" w:eastAsia="Ebrima" w:cs="Ebrima"/>
        </w:rPr>
        <w:t>እስከ</w:t>
      </w:r>
      <w:r>
        <w:rPr>
          <w:rFonts w:ascii="Nirmala UI" w:hAnsi="Nirmala UI" w:eastAsia="Nirmala UI" w:cs="Nirmala UI"/>
        </w:rPr>
        <w:t xml:space="preserve"> </w:t>
      </w:r>
      <w:r>
        <w:rPr>
          <w:rFonts w:ascii="Ebrima" w:hAnsi="Ebrima" w:eastAsia="Ebrima" w:cs="Ebrima"/>
        </w:rPr>
        <w:t>አስራ</w:t>
      </w:r>
      <w:r>
        <w:rPr>
          <w:rFonts w:ascii="Nirmala UI" w:hAnsi="Nirmala UI" w:eastAsia="Nirmala UI" w:cs="Nirmala UI"/>
        </w:rPr>
        <w:t xml:space="preserve"> </w:t>
      </w:r>
      <w:r>
        <w:rPr>
          <w:rFonts w:ascii="Ebrima" w:hAnsi="Ebrima" w:eastAsia="Ebrima" w:cs="Ebrima"/>
        </w:rPr>
        <w:t>ስድስት</w:t>
      </w:r>
      <w:r>
        <w:rPr>
          <w:rFonts w:ascii="Nirmala UI" w:hAnsi="Nirmala UI" w:eastAsia="Nirmala UI" w:cs="Nirmala UI"/>
        </w:rPr>
        <w:t xml:space="preserve"> </w:t>
      </w:r>
      <w:r>
        <w:rPr>
          <w:rFonts w:ascii="Ebrima" w:hAnsi="Ebrima" w:eastAsia="Ebrima" w:cs="Ebrima"/>
        </w:rPr>
        <w:t>እንደተወከለው</w:t>
      </w:r>
      <w:r>
        <w:rPr>
          <w:rFonts w:ascii="Nirmala UI" w:hAnsi="Nirmala UI" w:eastAsia="Nirmala UI" w:cs="Nirmala UI"/>
        </w:rPr>
        <w:t xml:space="preserve"> </w:t>
      </w:r>
      <w:r>
        <w:rPr>
          <w:rFonts w:ascii="Ebrima" w:hAnsi="Ebrima" w:eastAsia="Ebrima" w:cs="Ebrima"/>
        </w:rPr>
        <w:t>ከዳንኤል</w:t>
      </w:r>
      <w:r>
        <w:rPr>
          <w:rFonts w:ascii="Nirmala UI" w:hAnsi="Nirmala UI" w:eastAsia="Nirmala UI" w:cs="Nirmala UI"/>
        </w:rPr>
        <w:t xml:space="preserve"> </w:t>
      </w:r>
      <w:r>
        <w:rPr>
          <w:rFonts w:ascii="Ebrima" w:hAnsi="Ebrima" w:eastAsia="Ebrima" w:cs="Ebrima"/>
        </w:rPr>
        <w:t>አስራ</w:t>
      </w:r>
      <w:r>
        <w:rPr>
          <w:rFonts w:ascii="Nirmala UI" w:hAnsi="Nirmala UI" w:eastAsia="Nirmala UI" w:cs="Nirmala UI"/>
        </w:rPr>
        <w:t xml:space="preserve"> </w:t>
      </w:r>
      <w:r>
        <w:rPr>
          <w:rFonts w:ascii="Ebrima" w:hAnsi="Ebrima" w:eastAsia="Ebrima" w:cs="Ebrima"/>
        </w:rPr>
        <w:t>አንድ</w:t>
      </w:r>
      <w:r>
        <w:rPr>
          <w:rFonts w:ascii="Nirmala UI" w:hAnsi="Nirmala UI" w:eastAsia="Nirmala UI" w:cs="Nirmala UI"/>
        </w:rPr>
        <w:t xml:space="preserve"> </w:t>
      </w:r>
      <w:r>
        <w:rPr>
          <w:rFonts w:ascii="Ebrima" w:hAnsi="Ebrima" w:eastAsia="Ebrima" w:cs="Ebrima"/>
        </w:rPr>
        <w:t>ቁጥር</w:t>
      </w:r>
      <w:r>
        <w:rPr>
          <w:rFonts w:ascii="Nirmala UI" w:hAnsi="Nirmala UI" w:eastAsia="Nirmala UI" w:cs="Nirmala UI"/>
        </w:rPr>
        <w:t xml:space="preserve"> </w:t>
      </w:r>
      <w:r>
        <w:rPr>
          <w:rFonts w:ascii="Ebrima" w:hAnsi="Ebrima" w:eastAsia="Ebrima" w:cs="Ebrima"/>
        </w:rPr>
        <w:t>አርባ</w:t>
      </w:r>
      <w:r>
        <w:rPr>
          <w:rFonts w:ascii="Nirmala UI" w:hAnsi="Nirmala UI" w:eastAsia="Nirmala UI" w:cs="Nirmala UI"/>
        </w:rPr>
        <w:t xml:space="preserve"> </w:t>
      </w:r>
      <w:r>
        <w:rPr>
          <w:rFonts w:ascii="Ebrima" w:hAnsi="Ebrima" w:eastAsia="Ebrima" w:cs="Ebrima"/>
        </w:rPr>
        <w:t>ስውር</w:t>
      </w:r>
      <w:r>
        <w:rPr>
          <w:rFonts w:ascii="Nirmala UI" w:hAnsi="Nirmala UI" w:eastAsia="Nirmala UI" w:cs="Nirmala UI"/>
        </w:rPr>
        <w:t xml:space="preserve"> </w:t>
      </w:r>
      <w:r>
        <w:rPr>
          <w:rFonts w:ascii="Ebrima" w:hAnsi="Ebrima" w:eastAsia="Ebrima" w:cs="Ebrima"/>
        </w:rPr>
        <w:t>ታሪክ</w:t>
      </w:r>
      <w:r>
        <w:rPr>
          <w:rFonts w:ascii="Nirmala UI" w:hAnsi="Nirmala UI" w:eastAsia="Nirmala UI" w:cs="Nirmala UI"/>
        </w:rPr>
        <w:t xml:space="preserve"> </w:t>
      </w:r>
      <w:r>
        <w:rPr>
          <w:rFonts w:ascii="Ebrima" w:hAnsi="Ebrima" w:eastAsia="Ebrima" w:cs="Ebrima"/>
        </w:rPr>
        <w:t>ጋር</w:t>
      </w:r>
      <w:r>
        <w:rPr>
          <w:rFonts w:ascii="Nirmala UI" w:hAnsi="Nirmala UI" w:eastAsia="Nirmala UI" w:cs="Nirmala UI"/>
        </w:rPr>
        <w:t xml:space="preserve"> </w:t>
      </w:r>
      <w:r>
        <w:rPr>
          <w:rFonts w:ascii="Ebrima" w:hAnsi="Ebrima" w:eastAsia="Ebrima" w:cs="Ebrima"/>
        </w:rPr>
        <w:t>ይጣጣማሉ።</w:t>
      </w:r>
    </w:p>
    <w:p>
      <w:pPr>
        <w:pStyle w:val="ArticleBody"/>
        <w:jc w:val="left"/>
      </w:pPr>
      <w:r>
        <w:rPr>
          <w:rFonts w:ascii="Nirmala UI" w:hAnsi="Nirmala UI" w:eastAsia="Nirmala UI" w:cs="Nirmala UI"/>
        </w:rPr>
        <w:t>દાનીયેલ અધ્યાય દસમાં, હઝકિયેલની જેમ, દાનીયેલને મૂક કરવામાં આવે છે. દાનીયેલનું મૂકપણું ત્રણ સ્પર્શોની વચ્ચે આવે છે; પ્રથમ અને તૃતીય સ્પર્શ દેવદૂત ગબ્રિએલ તરફથી હતા અને મધ્યનો સ્પર્શ ખ્રિસ્તનો સ્પર્શ હતો. દાનીયેલ, જેમ પેત્ર કૈસરિયા-ફિલિપી અને ક્રોસ વચ્ચે હતો તેમ, મધ્યમાં છે. મધ્યમાં પેત્રે મહિમાવાન ખ્રિસ્તને જોયા હતા, જેમ દાનીયેલે અધ્યાય દસમાં જોયા. ત્રણ દેવદૂતોમાંનો મધ્યનો દેવદૂત બીજો સંદેશ છે, જે બે સંદેશાઓનું સંયોજન છે.</w:t>
      </w:r>
    </w:p>
    <w:p>
      <w:pPr>
        <w:pStyle w:val="ArticleHeading"/>
        <w:jc w:val="left"/>
      </w:pPr>
      <w:r>
        <w:rPr>
          <w:rFonts w:ascii="Nirmala UI" w:hAnsi="Nirmala UI" w:eastAsia="Nirmala UI" w:cs="Nirmala UI"/>
        </w:rPr>
        <w:t>ચોથા મહિનાનો પાંચમો દિવસ અને 1844</w:t>
      </w:r>
    </w:p>
    <w:p>
      <w:pPr>
        <w:pStyle w:val="ArticleBody"/>
        <w:jc w:val="left"/>
      </w:pPr>
      <w:r>
        <w:rPr>
          <w:rFonts w:ascii="Nirmala UI" w:hAnsi="Nirmala UI" w:eastAsia="Nirmala UI" w:cs="Nirmala UI"/>
        </w:rPr>
        <w:t>હઝકિયેલ અધ્યાય એકની કલમો એક અને બેમાં હઝકિયેલ ચોથા મહિનાના પાંચમા દિવસે છે, જે 1844ના સાતમા મહિનાની ચળવળના મધ્યબિંદુ સાથે સુસંગત છે. હઝકિયેલ 19 એપ્રિલ અને 22 ઑક્ટોબર, 1844ની વચ્ચેના મધ્યમાં છે, જેમ 1844માં મધ્યરાત્રિની હાકલના દૂત સમ્યુઅલ સ્નો હતા, જ્યારે તેમણે બોસ્ટનમાં સંદેશનો પોતાનો પ્રથમ સ્પષ્ટ દૃષ્ટિકોણ રજૂ કર્યો હતો—19 એપ્રિલ પછી 93 દિવસ અને 22 ઑક્ટોબર, 1844ના રોજ દ્વાર બંધ થયું તે પહેલાં 93 દિવસ. 21 જુલાઈ, 1844ના રોજ સમ્યુઅલ સ્નો બોસ્ટનમાં હતા, સાતમા મહિનાની ચળવળના મધ્યમાં, અને તેઓ અજાણ હતા કે પ્રતીકાત્મક રીતે તેઓ રૂપાંતરના પર્વત પર પિતર સાથે, સત્તરમા જયંતી-ચક્રના ત્રીસમ વર્ષે હઝકિયેલ સાથે, અને અધ્યાય દસના દર્પણ-દર્શન દરમિયાન દાનિયેલના બીજા સ્પર્શ સાથે ઊભા હતા. 2026 તે સિત્તેરમા જયંતી-ચક્રનું સિત્તેરમું નહિ પરંતુ સિત્તેરમા જયંતી-ચક્રનું સિત્તેરમું ચક્ર 2028માં સમાપ્ત થાય છે, તેના સિત્તાલીસમા વર્ષની પ્રતિનિધિ કરે છે.</w:t>
      </w:r>
    </w:p>
    <w:p>
      <w:pPr>
        <w:pStyle w:val="ArticleHeading"/>
        <w:jc w:val="left"/>
      </w:pPr>
      <w:r>
        <w:rPr>
          <w:rFonts w:ascii="Nirmala UI" w:hAnsi="Nirmala UI" w:eastAsia="Nirmala UI" w:cs="Nirmala UI"/>
        </w:rPr>
        <w:t>તીર</w:t>
      </w:r>
    </w:p>
    <w:p>
      <w:pPr>
        <w:pStyle w:val="ArticleBody"/>
        <w:jc w:val="left"/>
      </w:pPr>
      <w:r>
        <w:rPr>
          <w:rFonts w:ascii="Nirmala UI" w:hAnsi="Nirmala UI" w:eastAsia="Nirmala UI" w:cs="Nirmala UI"/>
        </w:rPr>
        <w:t>યહેઝ્કેલમાં યેરૂશાલેમના છ ઉલ્લેખોના તારીખનિર્ધારણ તરફ આપણે પાછા ફરીએ તે પહેલાં, સૌપ્રથમ તૂર વિરુદ્ધ ઘોષિત થયેલી તે એક તારીખની ઓળખ કરવી જોઈએ.</w:t>
      </w:r>
    </w:p>
    <w:p>
      <w:pPr>
        <w:pStyle w:val="ArticleScripture"/>
        <w:jc w:val="left"/>
      </w:pPr>
      <w:r>
        <w:rPr>
          <w:rFonts w:ascii="Malgun Gothic" w:hAnsi="Malgun Gothic" w:eastAsia="Malgun Gothic" w:cs="Malgun Gothic"/>
        </w:rPr>
        <w:t>열한째</w:t>
      </w:r>
      <w:r>
        <w:rPr>
          <w:rFonts w:ascii="Nirmala UI" w:hAnsi="Nirmala UI" w:eastAsia="Nirmala UI" w:cs="Nirmala UI"/>
        </w:rPr>
        <w:t xml:space="preserve"> </w:t>
      </w:r>
      <w:r>
        <w:rPr>
          <w:rFonts w:ascii="Malgun Gothic" w:hAnsi="Malgun Gothic" w:eastAsia="Malgun Gothic" w:cs="Malgun Gothic"/>
        </w:rPr>
        <w:t>해</w:t>
      </w:r>
      <w:r>
        <w:rPr>
          <w:rFonts w:ascii="Nirmala UI" w:hAnsi="Nirmala UI" w:eastAsia="Nirmala UI" w:cs="Nirmala UI"/>
        </w:rPr>
        <w:t xml:space="preserve"> </w:t>
      </w:r>
      <w:r>
        <w:rPr>
          <w:rFonts w:ascii="Malgun Gothic" w:hAnsi="Malgun Gothic" w:eastAsia="Malgun Gothic" w:cs="Malgun Gothic"/>
        </w:rPr>
        <w:t>첫째</w:t>
      </w:r>
      <w:r>
        <w:rPr>
          <w:rFonts w:ascii="Nirmala UI" w:hAnsi="Nirmala UI" w:eastAsia="Nirmala UI" w:cs="Nirmala UI"/>
        </w:rPr>
        <w:t xml:space="preserve"> </w:t>
      </w:r>
      <w:r>
        <w:rPr>
          <w:rFonts w:ascii="Malgun Gothic" w:hAnsi="Malgun Gothic" w:eastAsia="Malgun Gothic" w:cs="Malgun Gothic"/>
        </w:rPr>
        <w:t>달</w:t>
      </w:r>
      <w:r>
        <w:rPr>
          <w:rFonts w:ascii="Nirmala UI" w:hAnsi="Nirmala UI" w:eastAsia="Nirmala UI" w:cs="Nirmala UI"/>
        </w:rPr>
        <w:t xml:space="preserve"> </w:t>
      </w:r>
      <w:r>
        <w:rPr>
          <w:rFonts w:ascii="Malgun Gothic" w:hAnsi="Malgun Gothic" w:eastAsia="Malgun Gothic" w:cs="Malgun Gothic"/>
        </w:rPr>
        <w:t>첫날에</w:t>
      </w:r>
      <w:r>
        <w:rPr>
          <w:rFonts w:ascii="Nirmala UI" w:hAnsi="Nirmala UI" w:eastAsia="Nirmala UI" w:cs="Nirmala UI"/>
        </w:rPr>
        <w:t xml:space="preserve"> </w:t>
      </w:r>
      <w:r>
        <w:rPr>
          <w:rFonts w:ascii="Malgun Gothic" w:hAnsi="Malgun Gothic" w:eastAsia="Malgun Gothic" w:cs="Malgun Gothic"/>
        </w:rPr>
        <w:t>여호와의</w:t>
      </w:r>
      <w:r>
        <w:rPr>
          <w:rFonts w:ascii="Nirmala UI" w:hAnsi="Nirmala UI" w:eastAsia="Nirmala UI" w:cs="Nirmala UI"/>
        </w:rPr>
        <w:t xml:space="preserve"> </w:t>
      </w:r>
      <w:r>
        <w:rPr>
          <w:rFonts w:ascii="Malgun Gothic" w:hAnsi="Malgun Gothic" w:eastAsia="Malgun Gothic" w:cs="Malgun Gothic"/>
        </w:rPr>
        <w:t>말씀이</w:t>
      </w:r>
      <w:r>
        <w:rPr>
          <w:rFonts w:ascii="Nirmala UI" w:hAnsi="Nirmala UI" w:eastAsia="Nirmala UI" w:cs="Nirmala UI"/>
        </w:rPr>
        <w:t xml:space="preserve"> </w:t>
      </w:r>
      <w:r>
        <w:rPr>
          <w:rFonts w:ascii="Malgun Gothic" w:hAnsi="Malgun Gothic" w:eastAsia="Malgun Gothic" w:cs="Malgun Gothic"/>
        </w:rPr>
        <w:t>내게</w:t>
      </w:r>
      <w:r>
        <w:rPr>
          <w:rFonts w:ascii="Nirmala UI" w:hAnsi="Nirmala UI" w:eastAsia="Nirmala UI" w:cs="Nirmala UI"/>
        </w:rPr>
        <w:t xml:space="preserve"> </w:t>
      </w:r>
      <w:r>
        <w:rPr>
          <w:rFonts w:ascii="Malgun Gothic" w:hAnsi="Malgun Gothic" w:eastAsia="Malgun Gothic" w:cs="Malgun Gothic"/>
        </w:rPr>
        <w:t>임하여</w:t>
      </w:r>
      <w:r>
        <w:rPr>
          <w:rFonts w:ascii="Nirmala UI" w:hAnsi="Nirmala UI" w:eastAsia="Nirmala UI" w:cs="Nirmala UI"/>
        </w:rPr>
        <w:t xml:space="preserve"> </w:t>
      </w:r>
      <w:r>
        <w:rPr>
          <w:rFonts w:ascii="Malgun Gothic" w:hAnsi="Malgun Gothic" w:eastAsia="Malgun Gothic" w:cs="Malgun Gothic"/>
        </w:rPr>
        <w:t>이르시되</w:t>
      </w:r>
      <w:r>
        <w:rPr>
          <w:rFonts w:ascii="Nirmala UI" w:hAnsi="Nirmala UI" w:eastAsia="Nirmala UI" w:cs="Nirmala UI"/>
        </w:rPr>
        <w:t xml:space="preserve">, </w:t>
      </w:r>
      <w:r>
        <w:rPr>
          <w:rFonts w:ascii="Malgun Gothic" w:hAnsi="Malgun Gothic" w:eastAsia="Malgun Gothic" w:cs="Malgun Gothic"/>
        </w:rPr>
        <w:t>인자야</w:t>
      </w:r>
      <w:r>
        <w:rPr>
          <w:rFonts w:ascii="Nirmala UI" w:hAnsi="Nirmala UI" w:eastAsia="Nirmala UI" w:cs="Nirmala UI"/>
        </w:rPr>
        <w:t xml:space="preserve">, </w:t>
      </w:r>
      <w:r>
        <w:rPr>
          <w:rFonts w:ascii="Malgun Gothic" w:hAnsi="Malgun Gothic" w:eastAsia="Malgun Gothic" w:cs="Malgun Gothic"/>
        </w:rPr>
        <w:t>두로가</w:t>
      </w:r>
      <w:r>
        <w:rPr>
          <w:rFonts w:ascii="Nirmala UI" w:hAnsi="Nirmala UI" w:eastAsia="Nirmala UI" w:cs="Nirmala UI"/>
        </w:rPr>
        <w:t xml:space="preserve"> </w:t>
      </w:r>
      <w:r>
        <w:rPr>
          <w:rFonts w:ascii="Malgun Gothic" w:hAnsi="Malgun Gothic" w:eastAsia="Malgun Gothic" w:cs="Malgun Gothic"/>
        </w:rPr>
        <w:t>예루살렘을</w:t>
      </w:r>
      <w:r>
        <w:rPr>
          <w:rFonts w:ascii="Nirmala UI" w:hAnsi="Nirmala UI" w:eastAsia="Nirmala UI" w:cs="Nirmala UI"/>
        </w:rPr>
        <w:t xml:space="preserve"> </w:t>
      </w:r>
      <w:r>
        <w:rPr>
          <w:rFonts w:ascii="Malgun Gothic" w:hAnsi="Malgun Gothic" w:eastAsia="Malgun Gothic" w:cs="Malgun Gothic"/>
        </w:rPr>
        <w:t>가리켜</w:t>
      </w:r>
      <w:r>
        <w:rPr>
          <w:rFonts w:ascii="Nirmala UI" w:hAnsi="Nirmala UI" w:eastAsia="Nirmala UI" w:cs="Nirmala UI"/>
        </w:rPr>
        <w:t xml:space="preserve"> </w:t>
      </w:r>
      <w:r>
        <w:rPr>
          <w:rFonts w:ascii="Malgun Gothic" w:hAnsi="Malgun Gothic" w:eastAsia="Malgun Gothic" w:cs="Malgun Gothic"/>
        </w:rPr>
        <w:t>말하기를</w:t>
      </w:r>
      <w:r>
        <w:rPr>
          <w:rFonts w:ascii="Nirmala UI" w:hAnsi="Nirmala UI" w:eastAsia="Nirmala UI" w:cs="Nirmala UI"/>
        </w:rPr>
        <w:t xml:space="preserve">, </w:t>
      </w:r>
      <w:r>
        <w:rPr>
          <w:rFonts w:ascii="Malgun Gothic" w:hAnsi="Malgun Gothic" w:eastAsia="Malgun Gothic" w:cs="Malgun Gothic"/>
        </w:rPr>
        <w:t>아하</w:t>
      </w:r>
      <w:r>
        <w:rPr>
          <w:rFonts w:ascii="Nirmala UI" w:hAnsi="Nirmala UI" w:eastAsia="Nirmala UI" w:cs="Nirmala UI"/>
        </w:rPr>
        <w:t xml:space="preserve">, </w:t>
      </w:r>
      <w:r>
        <w:rPr>
          <w:rFonts w:ascii="Malgun Gothic" w:hAnsi="Malgun Gothic" w:eastAsia="Malgun Gothic" w:cs="Malgun Gothic"/>
        </w:rPr>
        <w:t>민족들의</w:t>
      </w:r>
      <w:r>
        <w:rPr>
          <w:rFonts w:ascii="Nirmala UI" w:hAnsi="Nirmala UI" w:eastAsia="Nirmala UI" w:cs="Nirmala UI"/>
        </w:rPr>
        <w:t xml:space="preserve"> </w:t>
      </w:r>
      <w:r>
        <w:rPr>
          <w:rFonts w:ascii="Malgun Gothic" w:hAnsi="Malgun Gothic" w:eastAsia="Malgun Gothic" w:cs="Malgun Gothic"/>
        </w:rPr>
        <w:t>문이</w:t>
      </w:r>
      <w:r>
        <w:rPr>
          <w:rFonts w:ascii="Nirmala UI" w:hAnsi="Nirmala UI" w:eastAsia="Nirmala UI" w:cs="Nirmala UI"/>
        </w:rPr>
        <w:t xml:space="preserve"> </w:t>
      </w:r>
      <w:r>
        <w:rPr>
          <w:rFonts w:ascii="Malgun Gothic" w:hAnsi="Malgun Gothic" w:eastAsia="Malgun Gothic" w:cs="Malgun Gothic"/>
        </w:rPr>
        <w:t>깨어졌도다</w:t>
      </w:r>
      <w:r>
        <w:rPr>
          <w:rFonts w:ascii="Nirmala UI" w:hAnsi="Nirmala UI" w:eastAsia="Nirmala UI" w:cs="Nirmala UI"/>
        </w:rPr>
        <w:t xml:space="preserve">. </w:t>
      </w:r>
      <w:r>
        <w:rPr>
          <w:rFonts w:ascii="Malgun Gothic" w:hAnsi="Malgun Gothic" w:eastAsia="Malgun Gothic" w:cs="Malgun Gothic"/>
        </w:rPr>
        <w:t>그가</w:t>
      </w:r>
      <w:r>
        <w:rPr>
          <w:rFonts w:ascii="Nirmala UI" w:hAnsi="Nirmala UI" w:eastAsia="Nirmala UI" w:cs="Nirmala UI"/>
        </w:rPr>
        <w:t xml:space="preserve"> </w:t>
      </w:r>
      <w:r>
        <w:rPr>
          <w:rFonts w:ascii="Malgun Gothic" w:hAnsi="Malgun Gothic" w:eastAsia="Malgun Gothic" w:cs="Malgun Gothic"/>
        </w:rPr>
        <w:t>내게로</w:t>
      </w:r>
      <w:r>
        <w:rPr>
          <w:rFonts w:ascii="Nirmala UI" w:hAnsi="Nirmala UI" w:eastAsia="Nirmala UI" w:cs="Nirmala UI"/>
        </w:rPr>
        <w:t xml:space="preserve"> </w:t>
      </w:r>
      <w:r>
        <w:rPr>
          <w:rFonts w:ascii="Malgun Gothic" w:hAnsi="Malgun Gothic" w:eastAsia="Malgun Gothic" w:cs="Malgun Gothic"/>
        </w:rPr>
        <w:t>돌이켰도다</w:t>
      </w:r>
      <w:r>
        <w:rPr>
          <w:rFonts w:ascii="Nirmala UI" w:hAnsi="Nirmala UI" w:eastAsia="Nirmala UI" w:cs="Nirmala UI"/>
        </w:rPr>
        <w:t xml:space="preserve">. </w:t>
      </w:r>
      <w:r>
        <w:rPr>
          <w:rFonts w:ascii="Malgun Gothic" w:hAnsi="Malgun Gothic" w:eastAsia="Malgun Gothic" w:cs="Malgun Gothic"/>
        </w:rPr>
        <w:t>내가</w:t>
      </w:r>
      <w:r>
        <w:rPr>
          <w:rFonts w:ascii="Nirmala UI" w:hAnsi="Nirmala UI" w:eastAsia="Nirmala UI" w:cs="Nirmala UI"/>
        </w:rPr>
        <w:t xml:space="preserve"> </w:t>
      </w:r>
      <w:r>
        <w:rPr>
          <w:rFonts w:ascii="Malgun Gothic" w:hAnsi="Malgun Gothic" w:eastAsia="Malgun Gothic" w:cs="Malgun Gothic"/>
        </w:rPr>
        <w:t>풍족하게</w:t>
      </w:r>
      <w:r>
        <w:rPr>
          <w:rFonts w:ascii="Nirmala UI" w:hAnsi="Nirmala UI" w:eastAsia="Nirmala UI" w:cs="Nirmala UI"/>
        </w:rPr>
        <w:t xml:space="preserve"> </w:t>
      </w:r>
      <w:r>
        <w:rPr>
          <w:rFonts w:ascii="Malgun Gothic" w:hAnsi="Malgun Gothic" w:eastAsia="Malgun Gothic" w:cs="Malgun Gothic"/>
        </w:rPr>
        <w:t>되리니</w:t>
      </w:r>
      <w:r>
        <w:rPr>
          <w:rFonts w:ascii="Nirmala UI" w:hAnsi="Nirmala UI" w:eastAsia="Nirmala UI" w:cs="Nirmala UI"/>
        </w:rPr>
        <w:t xml:space="preserve">, </w:t>
      </w:r>
      <w:r>
        <w:rPr>
          <w:rFonts w:ascii="Malgun Gothic" w:hAnsi="Malgun Gothic" w:eastAsia="Malgun Gothic" w:cs="Malgun Gothic"/>
        </w:rPr>
        <w:t>이제</w:t>
      </w:r>
      <w:r>
        <w:rPr>
          <w:rFonts w:ascii="Nirmala UI" w:hAnsi="Nirmala UI" w:eastAsia="Nirmala UI" w:cs="Nirmala UI"/>
        </w:rPr>
        <w:t xml:space="preserve"> </w:t>
      </w:r>
      <w:r>
        <w:rPr>
          <w:rFonts w:ascii="Malgun Gothic" w:hAnsi="Malgun Gothic" w:eastAsia="Malgun Gothic" w:cs="Malgun Gothic"/>
        </w:rPr>
        <w:t>그가</w:t>
      </w:r>
      <w:r>
        <w:rPr>
          <w:rFonts w:ascii="Nirmala UI" w:hAnsi="Nirmala UI" w:eastAsia="Nirmala UI" w:cs="Nirmala UI"/>
        </w:rPr>
        <w:t xml:space="preserve"> </w:t>
      </w:r>
      <w:r>
        <w:rPr>
          <w:rFonts w:ascii="Malgun Gothic" w:hAnsi="Malgun Gothic" w:eastAsia="Malgun Gothic" w:cs="Malgun Gothic"/>
        </w:rPr>
        <w:t>황폐하게</w:t>
      </w:r>
      <w:r>
        <w:rPr>
          <w:rFonts w:ascii="Nirmala UI" w:hAnsi="Nirmala UI" w:eastAsia="Nirmala UI" w:cs="Nirmala UI"/>
        </w:rPr>
        <w:t xml:space="preserve"> </w:t>
      </w:r>
      <w:r>
        <w:rPr>
          <w:rFonts w:ascii="Malgun Gothic" w:hAnsi="Malgun Gothic" w:eastAsia="Malgun Gothic" w:cs="Malgun Gothic"/>
        </w:rPr>
        <w:t>되었도다</w:t>
      </w:r>
      <w:r>
        <w:rPr>
          <w:rFonts w:ascii="Nirmala UI" w:hAnsi="Nirmala UI" w:eastAsia="Nirmala UI" w:cs="Nirmala UI"/>
        </w:rPr>
        <w:t xml:space="preserve">, </w:t>
      </w:r>
      <w:r>
        <w:rPr>
          <w:rFonts w:ascii="Malgun Gothic" w:hAnsi="Malgun Gothic" w:eastAsia="Malgun Gothic" w:cs="Malgun Gothic"/>
        </w:rPr>
        <w:t>하였도다</w:t>
      </w:r>
      <w:r>
        <w:rPr>
          <w:rFonts w:ascii="Nirmala UI" w:hAnsi="Nirmala UI" w:eastAsia="Nirmala UI" w:cs="Nirmala UI"/>
        </w:rPr>
        <w:t xml:space="preserve">. </w:t>
      </w:r>
      <w:r>
        <w:rPr>
          <w:rFonts w:ascii="Malgun Gothic" w:hAnsi="Malgun Gothic" w:eastAsia="Malgun Gothic" w:cs="Malgun Gothic"/>
        </w:rPr>
        <w:t>그러므로</w:t>
      </w:r>
      <w:r>
        <w:rPr>
          <w:rFonts w:ascii="Nirmala UI" w:hAnsi="Nirmala UI" w:eastAsia="Nirmala UI" w:cs="Nirmala UI"/>
        </w:rPr>
        <w:t xml:space="preserve"> </w:t>
      </w:r>
      <w:r>
        <w:rPr>
          <w:rFonts w:ascii="Malgun Gothic" w:hAnsi="Malgun Gothic" w:eastAsia="Malgun Gothic" w:cs="Malgun Gothic"/>
        </w:rPr>
        <w:t>주</w:t>
      </w:r>
      <w:r>
        <w:rPr>
          <w:rFonts w:ascii="Nirmala UI" w:hAnsi="Nirmala UI" w:eastAsia="Nirmala UI" w:cs="Nirmala UI"/>
        </w:rPr>
        <w:t xml:space="preserve"> </w:t>
      </w:r>
      <w:r>
        <w:rPr>
          <w:rFonts w:ascii="Malgun Gothic" w:hAnsi="Malgun Gothic" w:eastAsia="Malgun Gothic" w:cs="Malgun Gothic"/>
        </w:rPr>
        <w:t>여호와께서</w:t>
      </w:r>
      <w:r>
        <w:rPr>
          <w:rFonts w:ascii="Nirmala UI" w:hAnsi="Nirmala UI" w:eastAsia="Nirmala UI" w:cs="Nirmala UI"/>
        </w:rPr>
        <w:t xml:space="preserve"> </w:t>
      </w:r>
      <w:r>
        <w:rPr>
          <w:rFonts w:ascii="Malgun Gothic" w:hAnsi="Malgun Gothic" w:eastAsia="Malgun Gothic" w:cs="Malgun Gothic"/>
        </w:rPr>
        <w:t>이같이</w:t>
      </w:r>
      <w:r>
        <w:rPr>
          <w:rFonts w:ascii="Nirmala UI" w:hAnsi="Nirmala UI" w:eastAsia="Nirmala UI" w:cs="Nirmala UI"/>
        </w:rPr>
        <w:t xml:space="preserve"> </w:t>
      </w:r>
      <w:r>
        <w:rPr>
          <w:rFonts w:ascii="Malgun Gothic" w:hAnsi="Malgun Gothic" w:eastAsia="Malgun Gothic" w:cs="Malgun Gothic"/>
        </w:rPr>
        <w:t>말씀하시느니라</w:t>
      </w:r>
      <w:r>
        <w:rPr>
          <w:rFonts w:ascii="Nirmala UI" w:hAnsi="Nirmala UI" w:eastAsia="Nirmala UI" w:cs="Nirmala UI"/>
        </w:rPr>
        <w:t xml:space="preserve">. </w:t>
      </w:r>
      <w:r>
        <w:rPr>
          <w:rFonts w:ascii="Malgun Gothic" w:hAnsi="Malgun Gothic" w:eastAsia="Malgun Gothic" w:cs="Malgun Gothic"/>
        </w:rPr>
        <w:t>두로야</w:t>
      </w:r>
      <w:r>
        <w:rPr>
          <w:rFonts w:ascii="Nirmala UI" w:hAnsi="Nirmala UI" w:eastAsia="Nirmala UI" w:cs="Nirmala UI"/>
        </w:rPr>
        <w:t xml:space="preserve">, </w:t>
      </w:r>
      <w:r>
        <w:rPr>
          <w:rFonts w:ascii="Malgun Gothic" w:hAnsi="Malgun Gothic" w:eastAsia="Malgun Gothic" w:cs="Malgun Gothic"/>
        </w:rPr>
        <w:t>보라</w:t>
      </w:r>
      <w:r>
        <w:rPr>
          <w:rFonts w:ascii="Nirmala UI" w:hAnsi="Nirmala UI" w:eastAsia="Nirmala UI" w:cs="Nirmala UI"/>
        </w:rPr>
        <w:t xml:space="preserve">, </w:t>
      </w:r>
      <w:r>
        <w:rPr>
          <w:rFonts w:ascii="Malgun Gothic" w:hAnsi="Malgun Gothic" w:eastAsia="Malgun Gothic" w:cs="Malgun Gothic"/>
        </w:rPr>
        <w:t>내가</w:t>
      </w:r>
      <w:r>
        <w:rPr>
          <w:rFonts w:ascii="Nirmala UI" w:hAnsi="Nirmala UI" w:eastAsia="Nirmala UI" w:cs="Nirmala UI"/>
        </w:rPr>
        <w:t xml:space="preserve"> </w:t>
      </w:r>
      <w:r>
        <w:rPr>
          <w:rFonts w:ascii="Malgun Gothic" w:hAnsi="Malgun Gothic" w:eastAsia="Malgun Gothic" w:cs="Malgun Gothic"/>
        </w:rPr>
        <w:t>너를</w:t>
      </w:r>
      <w:r>
        <w:rPr>
          <w:rFonts w:ascii="Nirmala UI" w:hAnsi="Nirmala UI" w:eastAsia="Nirmala UI" w:cs="Nirmala UI"/>
        </w:rPr>
        <w:t xml:space="preserve"> </w:t>
      </w:r>
      <w:r>
        <w:rPr>
          <w:rFonts w:ascii="Malgun Gothic" w:hAnsi="Malgun Gothic" w:eastAsia="Malgun Gothic" w:cs="Malgun Gothic"/>
        </w:rPr>
        <w:t>대적하여</w:t>
      </w:r>
      <w:r>
        <w:rPr>
          <w:rFonts w:ascii="Nirmala UI" w:hAnsi="Nirmala UI" w:eastAsia="Nirmala UI" w:cs="Nirmala UI"/>
        </w:rPr>
        <w:t xml:space="preserve"> </w:t>
      </w:r>
      <w:r>
        <w:rPr>
          <w:rFonts w:ascii="Malgun Gothic" w:hAnsi="Malgun Gothic" w:eastAsia="Malgun Gothic" w:cs="Malgun Gothic"/>
        </w:rPr>
        <w:t>많은</w:t>
      </w:r>
      <w:r>
        <w:rPr>
          <w:rFonts w:ascii="Nirmala UI" w:hAnsi="Nirmala UI" w:eastAsia="Nirmala UI" w:cs="Nirmala UI"/>
        </w:rPr>
        <w:t xml:space="preserve"> </w:t>
      </w:r>
      <w:r>
        <w:rPr>
          <w:rFonts w:ascii="Malgun Gothic" w:hAnsi="Malgun Gothic" w:eastAsia="Malgun Gothic" w:cs="Malgun Gothic"/>
        </w:rPr>
        <w:t>민족들이</w:t>
      </w:r>
      <w:r>
        <w:rPr>
          <w:rFonts w:ascii="Nirmala UI" w:hAnsi="Nirmala UI" w:eastAsia="Nirmala UI" w:cs="Nirmala UI"/>
        </w:rPr>
        <w:t xml:space="preserve"> </w:t>
      </w:r>
      <w:r>
        <w:rPr>
          <w:rFonts w:ascii="Malgun Gothic" w:hAnsi="Malgun Gothic" w:eastAsia="Malgun Gothic" w:cs="Malgun Gothic"/>
        </w:rPr>
        <w:t>너를</w:t>
      </w:r>
      <w:r>
        <w:rPr>
          <w:rFonts w:ascii="Nirmala UI" w:hAnsi="Nirmala UI" w:eastAsia="Nirmala UI" w:cs="Nirmala UI"/>
        </w:rPr>
        <w:t xml:space="preserve"> </w:t>
      </w:r>
      <w:r>
        <w:rPr>
          <w:rFonts w:ascii="Malgun Gothic" w:hAnsi="Malgun Gothic" w:eastAsia="Malgun Gothic" w:cs="Malgun Gothic"/>
        </w:rPr>
        <w:t>치러</w:t>
      </w:r>
      <w:r>
        <w:rPr>
          <w:rFonts w:ascii="Nirmala UI" w:hAnsi="Nirmala UI" w:eastAsia="Nirmala UI" w:cs="Nirmala UI"/>
        </w:rPr>
        <w:t xml:space="preserve"> </w:t>
      </w:r>
      <w:r>
        <w:rPr>
          <w:rFonts w:ascii="Malgun Gothic" w:hAnsi="Malgun Gothic" w:eastAsia="Malgun Gothic" w:cs="Malgun Gothic"/>
        </w:rPr>
        <w:t>올라오게</w:t>
      </w:r>
      <w:r>
        <w:rPr>
          <w:rFonts w:ascii="Nirmala UI" w:hAnsi="Nirmala UI" w:eastAsia="Nirmala UI" w:cs="Nirmala UI"/>
        </w:rPr>
        <w:t xml:space="preserve"> </w:t>
      </w:r>
      <w:r>
        <w:rPr>
          <w:rFonts w:ascii="Malgun Gothic" w:hAnsi="Malgun Gothic" w:eastAsia="Malgun Gothic" w:cs="Malgun Gothic"/>
        </w:rPr>
        <w:t>하리니</w:t>
      </w:r>
      <w:r>
        <w:rPr>
          <w:rFonts w:ascii="Nirmala UI" w:hAnsi="Nirmala UI" w:eastAsia="Nirmala UI" w:cs="Nirmala UI"/>
        </w:rPr>
        <w:t xml:space="preserve">, </w:t>
      </w:r>
      <w:r>
        <w:rPr>
          <w:rFonts w:ascii="Malgun Gothic" w:hAnsi="Malgun Gothic" w:eastAsia="Malgun Gothic" w:cs="Malgun Gothic"/>
        </w:rPr>
        <w:t>바다가</w:t>
      </w:r>
      <w:r>
        <w:rPr>
          <w:rFonts w:ascii="Nirmala UI" w:hAnsi="Nirmala UI" w:eastAsia="Nirmala UI" w:cs="Nirmala UI"/>
        </w:rPr>
        <w:t xml:space="preserve"> </w:t>
      </w:r>
      <w:r>
        <w:rPr>
          <w:rFonts w:ascii="Malgun Gothic" w:hAnsi="Malgun Gothic" w:eastAsia="Malgun Gothic" w:cs="Malgun Gothic"/>
        </w:rPr>
        <w:t>그</w:t>
      </w:r>
      <w:r>
        <w:rPr>
          <w:rFonts w:ascii="Nirmala UI" w:hAnsi="Nirmala UI" w:eastAsia="Nirmala UI" w:cs="Nirmala UI"/>
        </w:rPr>
        <w:t xml:space="preserve"> </w:t>
      </w:r>
      <w:r>
        <w:rPr>
          <w:rFonts w:ascii="Malgun Gothic" w:hAnsi="Malgun Gothic" w:eastAsia="Malgun Gothic" w:cs="Malgun Gothic"/>
        </w:rPr>
        <w:t>파도를</w:t>
      </w:r>
      <w:r>
        <w:rPr>
          <w:rFonts w:ascii="Nirmala UI" w:hAnsi="Nirmala UI" w:eastAsia="Nirmala UI" w:cs="Nirmala UI"/>
        </w:rPr>
        <w:t xml:space="preserve"> </w:t>
      </w:r>
      <w:r>
        <w:rPr>
          <w:rFonts w:ascii="Malgun Gothic" w:hAnsi="Malgun Gothic" w:eastAsia="Malgun Gothic" w:cs="Malgun Gothic"/>
        </w:rPr>
        <w:t>일으키는</w:t>
      </w:r>
      <w:r>
        <w:rPr>
          <w:rFonts w:ascii="Nirmala UI" w:hAnsi="Nirmala UI" w:eastAsia="Nirmala UI" w:cs="Nirmala UI"/>
        </w:rPr>
        <w:t xml:space="preserve"> </w:t>
      </w:r>
      <w:r>
        <w:rPr>
          <w:rFonts w:ascii="Malgun Gothic" w:hAnsi="Malgun Gothic" w:eastAsia="Malgun Gothic" w:cs="Malgun Gothic"/>
        </w:rPr>
        <w:t>것</w:t>
      </w:r>
      <w:r>
        <w:rPr>
          <w:rFonts w:ascii="Nirmala UI" w:hAnsi="Nirmala UI" w:eastAsia="Nirmala UI" w:cs="Nirmala UI"/>
        </w:rPr>
        <w:t xml:space="preserve"> </w:t>
      </w:r>
      <w:r>
        <w:rPr>
          <w:rFonts w:ascii="Malgun Gothic" w:hAnsi="Malgun Gothic" w:eastAsia="Malgun Gothic" w:cs="Malgun Gothic"/>
        </w:rPr>
        <w:t>같으리라</w:t>
      </w:r>
      <w:r>
        <w:rPr>
          <w:rFonts w:ascii="Nirmala UI" w:hAnsi="Nirmala UI" w:eastAsia="Nirmala UI" w:cs="Nirmala UI"/>
        </w:rPr>
        <w:t xml:space="preserve">. </w:t>
      </w:r>
      <w:r>
        <w:rPr>
          <w:rFonts w:ascii="Malgun Gothic" w:hAnsi="Malgun Gothic" w:eastAsia="Malgun Gothic" w:cs="Malgun Gothic"/>
        </w:rPr>
        <w:t>그들이</w:t>
      </w:r>
      <w:r>
        <w:rPr>
          <w:rFonts w:ascii="Nirmala UI" w:hAnsi="Nirmala UI" w:eastAsia="Nirmala UI" w:cs="Nirmala UI"/>
        </w:rPr>
        <w:t xml:space="preserve"> </w:t>
      </w:r>
      <w:r>
        <w:rPr>
          <w:rFonts w:ascii="Malgun Gothic" w:hAnsi="Malgun Gothic" w:eastAsia="Malgun Gothic" w:cs="Malgun Gothic"/>
        </w:rPr>
        <w:t>두로의</w:t>
      </w:r>
      <w:r>
        <w:rPr>
          <w:rFonts w:ascii="Nirmala UI" w:hAnsi="Nirmala UI" w:eastAsia="Nirmala UI" w:cs="Nirmala UI"/>
        </w:rPr>
        <w:t xml:space="preserve"> </w:t>
      </w:r>
      <w:r>
        <w:rPr>
          <w:rFonts w:ascii="Malgun Gothic" w:hAnsi="Malgun Gothic" w:eastAsia="Malgun Gothic" w:cs="Malgun Gothic"/>
        </w:rPr>
        <w:t>성벽을</w:t>
      </w:r>
      <w:r>
        <w:rPr>
          <w:rFonts w:ascii="Nirmala UI" w:hAnsi="Nirmala UI" w:eastAsia="Nirmala UI" w:cs="Nirmala UI"/>
        </w:rPr>
        <w:t xml:space="preserve"> </w:t>
      </w:r>
      <w:r>
        <w:rPr>
          <w:rFonts w:ascii="Malgun Gothic" w:hAnsi="Malgun Gothic" w:eastAsia="Malgun Gothic" w:cs="Malgun Gothic"/>
        </w:rPr>
        <w:t>헐고</w:t>
      </w:r>
      <w:r>
        <w:rPr>
          <w:rFonts w:ascii="Nirmala UI" w:hAnsi="Nirmala UI" w:eastAsia="Nirmala UI" w:cs="Nirmala UI"/>
        </w:rPr>
        <w:t xml:space="preserve"> </w:t>
      </w:r>
      <w:r>
        <w:rPr>
          <w:rFonts w:ascii="Malgun Gothic" w:hAnsi="Malgun Gothic" w:eastAsia="Malgun Gothic" w:cs="Malgun Gothic"/>
        </w:rPr>
        <w:t>그</w:t>
      </w:r>
      <w:r>
        <w:rPr>
          <w:rFonts w:ascii="Nirmala UI" w:hAnsi="Nirmala UI" w:eastAsia="Nirmala UI" w:cs="Nirmala UI"/>
        </w:rPr>
        <w:t xml:space="preserve"> </w:t>
      </w:r>
      <w:r>
        <w:rPr>
          <w:rFonts w:ascii="Malgun Gothic" w:hAnsi="Malgun Gothic" w:eastAsia="Malgun Gothic" w:cs="Malgun Gothic"/>
        </w:rPr>
        <w:t>망대들을</w:t>
      </w:r>
      <w:r>
        <w:rPr>
          <w:rFonts w:ascii="Nirmala UI" w:hAnsi="Nirmala UI" w:eastAsia="Nirmala UI" w:cs="Nirmala UI"/>
        </w:rPr>
        <w:t xml:space="preserve"> </w:t>
      </w:r>
      <w:r>
        <w:rPr>
          <w:rFonts w:ascii="Malgun Gothic" w:hAnsi="Malgun Gothic" w:eastAsia="Malgun Gothic" w:cs="Malgun Gothic"/>
        </w:rPr>
        <w:t>무너뜨릴</w:t>
      </w:r>
      <w:r>
        <w:rPr>
          <w:rFonts w:ascii="Nirmala UI" w:hAnsi="Nirmala UI" w:eastAsia="Nirmala UI" w:cs="Nirmala UI"/>
        </w:rPr>
        <w:t xml:space="preserve"> </w:t>
      </w:r>
      <w:r>
        <w:rPr>
          <w:rFonts w:ascii="Malgun Gothic" w:hAnsi="Malgun Gothic" w:eastAsia="Malgun Gothic" w:cs="Malgun Gothic"/>
        </w:rPr>
        <w:t>것이며</w:t>
      </w:r>
      <w:r>
        <w:rPr>
          <w:rFonts w:ascii="Nirmala UI" w:hAnsi="Nirmala UI" w:eastAsia="Nirmala UI" w:cs="Nirmala UI"/>
        </w:rPr>
        <w:t xml:space="preserve">, </w:t>
      </w:r>
      <w:r>
        <w:rPr>
          <w:rFonts w:ascii="Malgun Gothic" w:hAnsi="Malgun Gothic" w:eastAsia="Malgun Gothic" w:cs="Malgun Gothic"/>
        </w:rPr>
        <w:t>내가</w:t>
      </w:r>
      <w:r>
        <w:rPr>
          <w:rFonts w:ascii="Nirmala UI" w:hAnsi="Nirmala UI" w:eastAsia="Nirmala UI" w:cs="Nirmala UI"/>
        </w:rPr>
        <w:t xml:space="preserve"> </w:t>
      </w:r>
      <w:r>
        <w:rPr>
          <w:rFonts w:ascii="Malgun Gothic" w:hAnsi="Malgun Gothic" w:eastAsia="Malgun Gothic" w:cs="Malgun Gothic"/>
        </w:rPr>
        <w:t>또</w:t>
      </w:r>
      <w:r>
        <w:rPr>
          <w:rFonts w:ascii="Nirmala UI" w:hAnsi="Nirmala UI" w:eastAsia="Nirmala UI" w:cs="Nirmala UI"/>
        </w:rPr>
        <w:t xml:space="preserve"> </w:t>
      </w:r>
      <w:r>
        <w:rPr>
          <w:rFonts w:ascii="Malgun Gothic" w:hAnsi="Malgun Gothic" w:eastAsia="Malgun Gothic" w:cs="Malgun Gothic"/>
        </w:rPr>
        <w:t>그에게서</w:t>
      </w:r>
      <w:r>
        <w:rPr>
          <w:rFonts w:ascii="Nirmala UI" w:hAnsi="Nirmala UI" w:eastAsia="Nirmala UI" w:cs="Nirmala UI"/>
        </w:rPr>
        <w:t xml:space="preserve"> </w:t>
      </w:r>
      <w:r>
        <w:rPr>
          <w:rFonts w:ascii="Malgun Gothic" w:hAnsi="Malgun Gothic" w:eastAsia="Malgun Gothic" w:cs="Malgun Gothic"/>
        </w:rPr>
        <w:t>티끌을</w:t>
      </w:r>
      <w:r>
        <w:rPr>
          <w:rFonts w:ascii="Nirmala UI" w:hAnsi="Nirmala UI" w:eastAsia="Nirmala UI" w:cs="Nirmala UI"/>
        </w:rPr>
        <w:t xml:space="preserve"> </w:t>
      </w:r>
      <w:r>
        <w:rPr>
          <w:rFonts w:ascii="Malgun Gothic" w:hAnsi="Malgun Gothic" w:eastAsia="Malgun Gothic" w:cs="Malgun Gothic"/>
        </w:rPr>
        <w:t>말끔히</w:t>
      </w:r>
      <w:r>
        <w:rPr>
          <w:rFonts w:ascii="Nirmala UI" w:hAnsi="Nirmala UI" w:eastAsia="Nirmala UI" w:cs="Nirmala UI"/>
        </w:rPr>
        <w:t xml:space="preserve"> </w:t>
      </w:r>
      <w:r>
        <w:rPr>
          <w:rFonts w:ascii="Malgun Gothic" w:hAnsi="Malgun Gothic" w:eastAsia="Malgun Gothic" w:cs="Malgun Gothic"/>
        </w:rPr>
        <w:t>쓸어</w:t>
      </w:r>
      <w:r>
        <w:rPr>
          <w:rFonts w:ascii="Nirmala UI" w:hAnsi="Nirmala UI" w:eastAsia="Nirmala UI" w:cs="Nirmala UI"/>
        </w:rPr>
        <w:t xml:space="preserve"> </w:t>
      </w:r>
      <w:r>
        <w:rPr>
          <w:rFonts w:ascii="Malgun Gothic" w:hAnsi="Malgun Gothic" w:eastAsia="Malgun Gothic" w:cs="Malgun Gothic"/>
        </w:rPr>
        <w:t>버려</w:t>
      </w:r>
      <w:r>
        <w:rPr>
          <w:rFonts w:ascii="Nirmala UI" w:hAnsi="Nirmala UI" w:eastAsia="Nirmala UI" w:cs="Nirmala UI"/>
        </w:rPr>
        <w:t xml:space="preserve"> </w:t>
      </w:r>
      <w:r>
        <w:rPr>
          <w:rFonts w:ascii="Malgun Gothic" w:hAnsi="Malgun Gothic" w:eastAsia="Malgun Gothic" w:cs="Malgun Gothic"/>
        </w:rPr>
        <w:t>그를</w:t>
      </w:r>
      <w:r>
        <w:rPr>
          <w:rFonts w:ascii="Nirmala UI" w:hAnsi="Nirmala UI" w:eastAsia="Nirmala UI" w:cs="Nirmala UI"/>
        </w:rPr>
        <w:t xml:space="preserve"> </w:t>
      </w:r>
      <w:r>
        <w:rPr>
          <w:rFonts w:ascii="Malgun Gothic" w:hAnsi="Malgun Gothic" w:eastAsia="Malgun Gothic" w:cs="Malgun Gothic"/>
        </w:rPr>
        <w:t>맨바위</w:t>
      </w:r>
      <w:r>
        <w:rPr>
          <w:rFonts w:ascii="Nirmala UI" w:hAnsi="Nirmala UI" w:eastAsia="Nirmala UI" w:cs="Nirmala UI"/>
        </w:rPr>
        <w:t xml:space="preserve"> </w:t>
      </w:r>
      <w:r>
        <w:rPr>
          <w:rFonts w:ascii="Malgun Gothic" w:hAnsi="Malgun Gothic" w:eastAsia="Malgun Gothic" w:cs="Malgun Gothic"/>
        </w:rPr>
        <w:t>꼭대기</w:t>
      </w:r>
      <w:r>
        <w:rPr>
          <w:rFonts w:ascii="Nirmala UI" w:hAnsi="Nirmala UI" w:eastAsia="Nirmala UI" w:cs="Nirmala UI"/>
        </w:rPr>
        <w:t xml:space="preserve"> </w:t>
      </w:r>
      <w:r>
        <w:rPr>
          <w:rFonts w:ascii="Malgun Gothic" w:hAnsi="Malgun Gothic" w:eastAsia="Malgun Gothic" w:cs="Malgun Gothic"/>
        </w:rPr>
        <w:t>같이</w:t>
      </w:r>
      <w:r>
        <w:rPr>
          <w:rFonts w:ascii="Nirmala UI" w:hAnsi="Nirmala UI" w:eastAsia="Nirmala UI" w:cs="Nirmala UI"/>
        </w:rPr>
        <w:t xml:space="preserve"> </w:t>
      </w:r>
      <w:r>
        <w:rPr>
          <w:rFonts w:ascii="Malgun Gothic" w:hAnsi="Malgun Gothic" w:eastAsia="Malgun Gothic" w:cs="Malgun Gothic"/>
        </w:rPr>
        <w:t>되게</w:t>
      </w:r>
      <w:r>
        <w:rPr>
          <w:rFonts w:ascii="Nirmala UI" w:hAnsi="Nirmala UI" w:eastAsia="Nirmala UI" w:cs="Nirmala UI"/>
        </w:rPr>
        <w:t xml:space="preserve"> </w:t>
      </w:r>
      <w:r>
        <w:rPr>
          <w:rFonts w:ascii="Malgun Gothic" w:hAnsi="Malgun Gothic" w:eastAsia="Malgun Gothic" w:cs="Malgun Gothic"/>
        </w:rPr>
        <w:t>하리라</w:t>
      </w:r>
      <w:r>
        <w:rPr>
          <w:rFonts w:ascii="Nirmala UI" w:hAnsi="Nirmala UI" w:eastAsia="Nirmala UI" w:cs="Nirmala UI"/>
        </w:rPr>
        <w:t xml:space="preserve">. </w:t>
      </w:r>
      <w:r>
        <w:rPr>
          <w:rFonts w:ascii="Malgun Gothic" w:hAnsi="Malgun Gothic" w:eastAsia="Malgun Gothic" w:cs="Malgun Gothic"/>
        </w:rPr>
        <w:t>그가</w:t>
      </w:r>
      <w:r>
        <w:rPr>
          <w:rFonts w:ascii="Nirmala UI" w:hAnsi="Nirmala UI" w:eastAsia="Nirmala UI" w:cs="Nirmala UI"/>
        </w:rPr>
        <w:t xml:space="preserve"> </w:t>
      </w:r>
      <w:r>
        <w:rPr>
          <w:rFonts w:ascii="Malgun Gothic" w:hAnsi="Malgun Gothic" w:eastAsia="Malgun Gothic" w:cs="Malgun Gothic"/>
        </w:rPr>
        <w:t>바다</w:t>
      </w:r>
      <w:r>
        <w:rPr>
          <w:rFonts w:ascii="Nirmala UI" w:hAnsi="Nirmala UI" w:eastAsia="Nirmala UI" w:cs="Nirmala UI"/>
        </w:rPr>
        <w:t xml:space="preserve"> </w:t>
      </w:r>
      <w:r>
        <w:rPr>
          <w:rFonts w:ascii="Malgun Gothic" w:hAnsi="Malgun Gothic" w:eastAsia="Malgun Gothic" w:cs="Malgun Gothic"/>
        </w:rPr>
        <w:t>가운데에서</w:t>
      </w:r>
      <w:r>
        <w:rPr>
          <w:rFonts w:ascii="Nirmala UI" w:hAnsi="Nirmala UI" w:eastAsia="Nirmala UI" w:cs="Nirmala UI"/>
        </w:rPr>
        <w:t xml:space="preserve"> </w:t>
      </w:r>
      <w:r>
        <w:rPr>
          <w:rFonts w:ascii="Malgun Gothic" w:hAnsi="Malgun Gothic" w:eastAsia="Malgun Gothic" w:cs="Malgun Gothic"/>
        </w:rPr>
        <w:t>그물</w:t>
      </w:r>
      <w:r>
        <w:rPr>
          <w:rFonts w:ascii="Nirmala UI" w:hAnsi="Nirmala UI" w:eastAsia="Nirmala UI" w:cs="Nirmala UI"/>
        </w:rPr>
        <w:t xml:space="preserve"> </w:t>
      </w:r>
      <w:r>
        <w:rPr>
          <w:rFonts w:ascii="Malgun Gothic" w:hAnsi="Malgun Gothic" w:eastAsia="Malgun Gothic" w:cs="Malgun Gothic"/>
        </w:rPr>
        <w:t>치는</w:t>
      </w:r>
      <w:r>
        <w:rPr>
          <w:rFonts w:ascii="Nirmala UI" w:hAnsi="Nirmala UI" w:eastAsia="Nirmala UI" w:cs="Nirmala UI"/>
        </w:rPr>
        <w:t xml:space="preserve"> </w:t>
      </w:r>
      <w:r>
        <w:rPr>
          <w:rFonts w:ascii="Malgun Gothic" w:hAnsi="Malgun Gothic" w:eastAsia="Malgun Gothic" w:cs="Malgun Gothic"/>
        </w:rPr>
        <w:t>곳이</w:t>
      </w:r>
      <w:r>
        <w:rPr>
          <w:rFonts w:ascii="Nirmala UI" w:hAnsi="Nirmala UI" w:eastAsia="Nirmala UI" w:cs="Nirmala UI"/>
        </w:rPr>
        <w:t xml:space="preserve"> </w:t>
      </w:r>
      <w:r>
        <w:rPr>
          <w:rFonts w:ascii="Malgun Gothic" w:hAnsi="Malgun Gothic" w:eastAsia="Malgun Gothic" w:cs="Malgun Gothic"/>
        </w:rPr>
        <w:t>되리니</w:t>
      </w:r>
      <w:r>
        <w:rPr>
          <w:rFonts w:ascii="Nirmala UI" w:hAnsi="Nirmala UI" w:eastAsia="Nirmala UI" w:cs="Nirmala UI"/>
        </w:rPr>
        <w:t xml:space="preserve">, </w:t>
      </w:r>
      <w:r>
        <w:rPr>
          <w:rFonts w:ascii="Malgun Gothic" w:hAnsi="Malgun Gothic" w:eastAsia="Malgun Gothic" w:cs="Malgun Gothic"/>
        </w:rPr>
        <w:t>이는</w:t>
      </w:r>
      <w:r>
        <w:rPr>
          <w:rFonts w:ascii="Nirmala UI" w:hAnsi="Nirmala UI" w:eastAsia="Nirmala UI" w:cs="Nirmala UI"/>
        </w:rPr>
        <w:t xml:space="preserve"> </w:t>
      </w:r>
      <w:r>
        <w:rPr>
          <w:rFonts w:ascii="Malgun Gothic" w:hAnsi="Malgun Gothic" w:eastAsia="Malgun Gothic" w:cs="Malgun Gothic"/>
        </w:rPr>
        <w:t>내가</w:t>
      </w:r>
      <w:r>
        <w:rPr>
          <w:rFonts w:ascii="Nirmala UI" w:hAnsi="Nirmala UI" w:eastAsia="Nirmala UI" w:cs="Nirmala UI"/>
        </w:rPr>
        <w:t xml:space="preserve"> </w:t>
      </w:r>
      <w:r>
        <w:rPr>
          <w:rFonts w:ascii="Malgun Gothic" w:hAnsi="Malgun Gothic" w:eastAsia="Malgun Gothic" w:cs="Malgun Gothic"/>
        </w:rPr>
        <w:t>말하였음이라</w:t>
      </w:r>
      <w:r>
        <w:rPr>
          <w:rFonts w:ascii="Nirmala UI" w:hAnsi="Nirmala UI" w:eastAsia="Nirmala UI" w:cs="Nirmala UI"/>
        </w:rPr>
        <w:t xml:space="preserve">, </w:t>
      </w:r>
      <w:r>
        <w:rPr>
          <w:rFonts w:ascii="Malgun Gothic" w:hAnsi="Malgun Gothic" w:eastAsia="Malgun Gothic" w:cs="Malgun Gothic"/>
        </w:rPr>
        <w:t>주</w:t>
      </w:r>
      <w:r>
        <w:rPr>
          <w:rFonts w:ascii="Nirmala UI" w:hAnsi="Nirmala UI" w:eastAsia="Nirmala UI" w:cs="Nirmala UI"/>
        </w:rPr>
        <w:t xml:space="preserve"> </w:t>
      </w:r>
      <w:r>
        <w:rPr>
          <w:rFonts w:ascii="Malgun Gothic" w:hAnsi="Malgun Gothic" w:eastAsia="Malgun Gothic" w:cs="Malgun Gothic"/>
        </w:rPr>
        <w:t>여호와의</w:t>
      </w:r>
      <w:r>
        <w:rPr>
          <w:rFonts w:ascii="Nirmala UI" w:hAnsi="Nirmala UI" w:eastAsia="Nirmala UI" w:cs="Nirmala UI"/>
        </w:rPr>
        <w:t xml:space="preserve"> </w:t>
      </w:r>
      <w:r>
        <w:rPr>
          <w:rFonts w:ascii="Malgun Gothic" w:hAnsi="Malgun Gothic" w:eastAsia="Malgun Gothic" w:cs="Malgun Gothic"/>
        </w:rPr>
        <w:t>말이니라</w:t>
      </w:r>
      <w:r>
        <w:rPr>
          <w:rFonts w:ascii="Nirmala UI" w:hAnsi="Nirmala UI" w:eastAsia="Nirmala UI" w:cs="Nirmala UI"/>
        </w:rPr>
        <w:t xml:space="preserve">. </w:t>
      </w:r>
      <w:r>
        <w:rPr>
          <w:rFonts w:ascii="Malgun Gothic" w:hAnsi="Malgun Gothic" w:eastAsia="Malgun Gothic" w:cs="Malgun Gothic"/>
        </w:rPr>
        <w:t>또</w:t>
      </w:r>
      <w:r>
        <w:rPr>
          <w:rFonts w:ascii="Nirmala UI" w:hAnsi="Nirmala UI" w:eastAsia="Nirmala UI" w:cs="Nirmala UI"/>
        </w:rPr>
        <w:t xml:space="preserve"> </w:t>
      </w:r>
      <w:r>
        <w:rPr>
          <w:rFonts w:ascii="Malgun Gothic" w:hAnsi="Malgun Gothic" w:eastAsia="Malgun Gothic" w:cs="Malgun Gothic"/>
        </w:rPr>
        <w:t>그가</w:t>
      </w:r>
      <w:r>
        <w:rPr>
          <w:rFonts w:ascii="Nirmala UI" w:hAnsi="Nirmala UI" w:eastAsia="Nirmala UI" w:cs="Nirmala UI"/>
        </w:rPr>
        <w:t xml:space="preserve"> </w:t>
      </w:r>
      <w:r>
        <w:rPr>
          <w:rFonts w:ascii="Malgun Gothic" w:hAnsi="Malgun Gothic" w:eastAsia="Malgun Gothic" w:cs="Malgun Gothic"/>
        </w:rPr>
        <w:t>민족들에게</w:t>
      </w:r>
      <w:r>
        <w:rPr>
          <w:rFonts w:ascii="Nirmala UI" w:hAnsi="Nirmala UI" w:eastAsia="Nirmala UI" w:cs="Nirmala UI"/>
        </w:rPr>
        <w:t xml:space="preserve"> </w:t>
      </w:r>
      <w:r>
        <w:rPr>
          <w:rFonts w:ascii="Malgun Gothic" w:hAnsi="Malgun Gothic" w:eastAsia="Malgun Gothic" w:cs="Malgun Gothic"/>
        </w:rPr>
        <w:t>노략거리가</w:t>
      </w:r>
      <w:r>
        <w:rPr>
          <w:rFonts w:ascii="Nirmala UI" w:hAnsi="Nirmala UI" w:eastAsia="Nirmala UI" w:cs="Nirmala UI"/>
        </w:rPr>
        <w:t xml:space="preserve"> </w:t>
      </w:r>
      <w:r>
        <w:rPr>
          <w:rFonts w:ascii="Malgun Gothic" w:hAnsi="Malgun Gothic" w:eastAsia="Malgun Gothic" w:cs="Malgun Gothic"/>
        </w:rPr>
        <w:t>될</w:t>
      </w:r>
      <w:r>
        <w:rPr>
          <w:rFonts w:ascii="Nirmala UI" w:hAnsi="Nirmala UI" w:eastAsia="Nirmala UI" w:cs="Nirmala UI"/>
        </w:rPr>
        <w:t xml:space="preserve"> </w:t>
      </w:r>
      <w:r>
        <w:rPr>
          <w:rFonts w:ascii="Malgun Gothic" w:hAnsi="Malgun Gothic" w:eastAsia="Malgun Gothic" w:cs="Malgun Gothic"/>
        </w:rPr>
        <w:t>것이요</w:t>
      </w:r>
      <w:r>
        <w:rPr>
          <w:rFonts w:ascii="Nirmala UI" w:hAnsi="Nirmala UI" w:eastAsia="Nirmala UI" w:cs="Nirmala UI"/>
        </w:rPr>
        <w:t xml:space="preserve">, </w:t>
      </w:r>
      <w:r>
        <w:rPr>
          <w:rFonts w:ascii="Malgun Gothic" w:hAnsi="Malgun Gothic" w:eastAsia="Malgun Gothic" w:cs="Malgun Gothic"/>
        </w:rPr>
        <w:t>들에</w:t>
      </w:r>
      <w:r>
        <w:rPr>
          <w:rFonts w:ascii="Nirmala UI" w:hAnsi="Nirmala UI" w:eastAsia="Nirmala UI" w:cs="Nirmala UI"/>
        </w:rPr>
        <w:t xml:space="preserve"> </w:t>
      </w:r>
      <w:r>
        <w:rPr>
          <w:rFonts w:ascii="Malgun Gothic" w:hAnsi="Malgun Gothic" w:eastAsia="Malgun Gothic" w:cs="Malgun Gothic"/>
        </w:rPr>
        <w:t>있는</w:t>
      </w:r>
      <w:r>
        <w:rPr>
          <w:rFonts w:ascii="Nirmala UI" w:hAnsi="Nirmala UI" w:eastAsia="Nirmala UI" w:cs="Nirmala UI"/>
        </w:rPr>
        <w:t xml:space="preserve"> </w:t>
      </w:r>
      <w:r>
        <w:rPr>
          <w:rFonts w:ascii="Malgun Gothic" w:hAnsi="Malgun Gothic" w:eastAsia="Malgun Gothic" w:cs="Malgun Gothic"/>
        </w:rPr>
        <w:t>그의</w:t>
      </w:r>
      <w:r>
        <w:rPr>
          <w:rFonts w:ascii="Nirmala UI" w:hAnsi="Nirmala UI" w:eastAsia="Nirmala UI" w:cs="Nirmala UI"/>
        </w:rPr>
        <w:t xml:space="preserve"> </w:t>
      </w:r>
      <w:r>
        <w:rPr>
          <w:rFonts w:ascii="Malgun Gothic" w:hAnsi="Malgun Gothic" w:eastAsia="Malgun Gothic" w:cs="Malgun Gothic"/>
        </w:rPr>
        <w:t>딸들은</w:t>
      </w:r>
      <w:r>
        <w:rPr>
          <w:rFonts w:ascii="Nirmala UI" w:hAnsi="Nirmala UI" w:eastAsia="Nirmala UI" w:cs="Nirmala UI"/>
        </w:rPr>
        <w:t xml:space="preserve"> </w:t>
      </w:r>
      <w:r>
        <w:rPr>
          <w:rFonts w:ascii="Malgun Gothic" w:hAnsi="Malgun Gothic" w:eastAsia="Malgun Gothic" w:cs="Malgun Gothic"/>
        </w:rPr>
        <w:t>칼에</w:t>
      </w:r>
      <w:r>
        <w:rPr>
          <w:rFonts w:ascii="Nirmala UI" w:hAnsi="Nirmala UI" w:eastAsia="Nirmala UI" w:cs="Nirmala UI"/>
        </w:rPr>
        <w:t xml:space="preserve"> </w:t>
      </w:r>
      <w:r>
        <w:rPr>
          <w:rFonts w:ascii="Malgun Gothic" w:hAnsi="Malgun Gothic" w:eastAsia="Malgun Gothic" w:cs="Malgun Gothic"/>
        </w:rPr>
        <w:t>죽임을</w:t>
      </w:r>
      <w:r>
        <w:rPr>
          <w:rFonts w:ascii="Nirmala UI" w:hAnsi="Nirmala UI" w:eastAsia="Nirmala UI" w:cs="Nirmala UI"/>
        </w:rPr>
        <w:t xml:space="preserve"> </w:t>
      </w:r>
      <w:r>
        <w:rPr>
          <w:rFonts w:ascii="Malgun Gothic" w:hAnsi="Malgun Gothic" w:eastAsia="Malgun Gothic" w:cs="Malgun Gothic"/>
        </w:rPr>
        <w:t>당하리니</w:t>
      </w:r>
      <w:r>
        <w:rPr>
          <w:rFonts w:ascii="Nirmala UI" w:hAnsi="Nirmala UI" w:eastAsia="Nirmala UI" w:cs="Nirmala UI"/>
        </w:rPr>
        <w:t xml:space="preserve">, </w:t>
      </w:r>
      <w:r>
        <w:rPr>
          <w:rFonts w:ascii="Malgun Gothic" w:hAnsi="Malgun Gothic" w:eastAsia="Malgun Gothic" w:cs="Malgun Gothic"/>
        </w:rPr>
        <w:t>그들이</w:t>
      </w:r>
      <w:r>
        <w:rPr>
          <w:rFonts w:ascii="Nirmala UI" w:hAnsi="Nirmala UI" w:eastAsia="Nirmala UI" w:cs="Nirmala UI"/>
        </w:rPr>
        <w:t xml:space="preserve"> </w:t>
      </w:r>
      <w:r>
        <w:rPr>
          <w:rFonts w:ascii="Malgun Gothic" w:hAnsi="Malgun Gothic" w:eastAsia="Malgun Gothic" w:cs="Malgun Gothic"/>
        </w:rPr>
        <w:t>내가</w:t>
      </w:r>
      <w:r>
        <w:rPr>
          <w:rFonts w:ascii="Nirmala UI" w:hAnsi="Nirmala UI" w:eastAsia="Nirmala UI" w:cs="Nirmala UI"/>
        </w:rPr>
        <w:t xml:space="preserve"> </w:t>
      </w:r>
      <w:r>
        <w:rPr>
          <w:rFonts w:ascii="Malgun Gothic" w:hAnsi="Malgun Gothic" w:eastAsia="Malgun Gothic" w:cs="Malgun Gothic"/>
        </w:rPr>
        <w:t>여호와인</w:t>
      </w:r>
      <w:r>
        <w:rPr>
          <w:rFonts w:ascii="Nirmala UI" w:hAnsi="Nirmala UI" w:eastAsia="Nirmala UI" w:cs="Nirmala UI"/>
        </w:rPr>
        <w:t xml:space="preserve"> </w:t>
      </w:r>
      <w:r>
        <w:rPr>
          <w:rFonts w:ascii="Malgun Gothic" w:hAnsi="Malgun Gothic" w:eastAsia="Malgun Gothic" w:cs="Malgun Gothic"/>
        </w:rPr>
        <w:t>줄</w:t>
      </w:r>
      <w:r>
        <w:rPr>
          <w:rFonts w:ascii="Nirmala UI" w:hAnsi="Nirmala UI" w:eastAsia="Nirmala UI" w:cs="Nirmala UI"/>
        </w:rPr>
        <w:t xml:space="preserve"> </w:t>
      </w:r>
      <w:r>
        <w:rPr>
          <w:rFonts w:ascii="Malgun Gothic" w:hAnsi="Malgun Gothic" w:eastAsia="Malgun Gothic" w:cs="Malgun Gothic"/>
        </w:rPr>
        <w:t>알리라</w:t>
      </w:r>
      <w:r>
        <w:rPr>
          <w:rFonts w:ascii="Nirmala UI" w:hAnsi="Nirmala UI" w:eastAsia="Nirmala UI" w:cs="Nirmala UI"/>
        </w:rPr>
        <w:t xml:space="preserve">. </w:t>
      </w:r>
      <w:r>
        <w:rPr>
          <w:rFonts w:ascii="Malgun Gothic" w:hAnsi="Malgun Gothic" w:eastAsia="Malgun Gothic" w:cs="Malgun Gothic"/>
        </w:rPr>
        <w:t>주</w:t>
      </w:r>
      <w:r>
        <w:rPr>
          <w:rFonts w:ascii="Nirmala UI" w:hAnsi="Nirmala UI" w:eastAsia="Nirmala UI" w:cs="Nirmala UI"/>
        </w:rPr>
        <w:t xml:space="preserve"> </w:t>
      </w:r>
      <w:r>
        <w:rPr>
          <w:rFonts w:ascii="Malgun Gothic" w:hAnsi="Malgun Gothic" w:eastAsia="Malgun Gothic" w:cs="Malgun Gothic"/>
        </w:rPr>
        <w:t>여호와께서</w:t>
      </w:r>
      <w:r>
        <w:rPr>
          <w:rFonts w:ascii="Nirmala UI" w:hAnsi="Nirmala UI" w:eastAsia="Nirmala UI" w:cs="Nirmala UI"/>
        </w:rPr>
        <w:t xml:space="preserve"> </w:t>
      </w:r>
      <w:r>
        <w:rPr>
          <w:rFonts w:ascii="Malgun Gothic" w:hAnsi="Malgun Gothic" w:eastAsia="Malgun Gothic" w:cs="Malgun Gothic"/>
        </w:rPr>
        <w:t>이같이</w:t>
      </w:r>
      <w:r>
        <w:rPr>
          <w:rFonts w:ascii="Nirmala UI" w:hAnsi="Nirmala UI" w:eastAsia="Nirmala UI" w:cs="Nirmala UI"/>
        </w:rPr>
        <w:t xml:space="preserve"> </w:t>
      </w:r>
      <w:r>
        <w:rPr>
          <w:rFonts w:ascii="Malgun Gothic" w:hAnsi="Malgun Gothic" w:eastAsia="Malgun Gothic" w:cs="Malgun Gothic"/>
        </w:rPr>
        <w:t>말씀하시느니라</w:t>
      </w:r>
      <w:r>
        <w:rPr>
          <w:rFonts w:ascii="Nirmala UI" w:hAnsi="Nirmala UI" w:eastAsia="Nirmala UI" w:cs="Nirmala UI"/>
        </w:rPr>
        <w:t xml:space="preserve">. </w:t>
      </w:r>
      <w:r>
        <w:rPr>
          <w:rFonts w:ascii="Malgun Gothic" w:hAnsi="Malgun Gothic" w:eastAsia="Malgun Gothic" w:cs="Malgun Gothic"/>
        </w:rPr>
        <w:t>보라</w:t>
      </w:r>
      <w:r>
        <w:rPr>
          <w:rFonts w:ascii="Nirmala UI" w:hAnsi="Nirmala UI" w:eastAsia="Nirmala UI" w:cs="Nirmala UI"/>
        </w:rPr>
        <w:t xml:space="preserve">, </w:t>
      </w:r>
      <w:r>
        <w:rPr>
          <w:rFonts w:ascii="Malgun Gothic" w:hAnsi="Malgun Gothic" w:eastAsia="Malgun Gothic" w:cs="Malgun Gothic"/>
        </w:rPr>
        <w:t>내가</w:t>
      </w:r>
      <w:r>
        <w:rPr>
          <w:rFonts w:ascii="Nirmala UI" w:hAnsi="Nirmala UI" w:eastAsia="Nirmala UI" w:cs="Nirmala UI"/>
        </w:rPr>
        <w:t xml:space="preserve"> </w:t>
      </w:r>
      <w:r>
        <w:rPr>
          <w:rFonts w:ascii="Malgun Gothic" w:hAnsi="Malgun Gothic" w:eastAsia="Malgun Gothic" w:cs="Malgun Gothic"/>
        </w:rPr>
        <w:t>북쪽에서</w:t>
      </w:r>
      <w:r>
        <w:rPr>
          <w:rFonts w:ascii="Nirmala UI" w:hAnsi="Nirmala UI" w:eastAsia="Nirmala UI" w:cs="Nirmala UI"/>
        </w:rPr>
        <w:t xml:space="preserve"> </w:t>
      </w:r>
      <w:r>
        <w:rPr>
          <w:rFonts w:ascii="Malgun Gothic" w:hAnsi="Malgun Gothic" w:eastAsia="Malgun Gothic" w:cs="Malgun Gothic"/>
        </w:rPr>
        <w:t>바벨론</w:t>
      </w:r>
      <w:r>
        <w:rPr>
          <w:rFonts w:ascii="Nirmala UI" w:hAnsi="Nirmala UI" w:eastAsia="Nirmala UI" w:cs="Nirmala UI"/>
        </w:rPr>
        <w:t xml:space="preserve"> </w:t>
      </w:r>
      <w:r>
        <w:rPr>
          <w:rFonts w:ascii="Malgun Gothic" w:hAnsi="Malgun Gothic" w:eastAsia="Malgun Gothic" w:cs="Malgun Gothic"/>
        </w:rPr>
        <w:t>왕</w:t>
      </w:r>
      <w:r>
        <w:rPr>
          <w:rFonts w:ascii="Nirmala UI" w:hAnsi="Nirmala UI" w:eastAsia="Nirmala UI" w:cs="Nirmala UI"/>
        </w:rPr>
        <w:t xml:space="preserve"> </w:t>
      </w:r>
      <w:r>
        <w:rPr>
          <w:rFonts w:ascii="Malgun Gothic" w:hAnsi="Malgun Gothic" w:eastAsia="Malgun Gothic" w:cs="Malgun Gothic"/>
        </w:rPr>
        <w:t>느부갓레살</w:t>
      </w:r>
      <w:r>
        <w:rPr>
          <w:rFonts w:ascii="Nirmala UI" w:hAnsi="Nirmala UI" w:eastAsia="Nirmala UI" w:cs="Nirmala UI"/>
        </w:rPr>
        <w:t xml:space="preserve">, </w:t>
      </w:r>
      <w:r>
        <w:rPr>
          <w:rFonts w:ascii="Malgun Gothic" w:hAnsi="Malgun Gothic" w:eastAsia="Malgun Gothic" w:cs="Malgun Gothic"/>
        </w:rPr>
        <w:t>곧</w:t>
      </w:r>
      <w:r>
        <w:rPr>
          <w:rFonts w:ascii="Nirmala UI" w:hAnsi="Nirmala UI" w:eastAsia="Nirmala UI" w:cs="Nirmala UI"/>
        </w:rPr>
        <w:t xml:space="preserve"> </w:t>
      </w:r>
      <w:r>
        <w:rPr>
          <w:rFonts w:ascii="Malgun Gothic" w:hAnsi="Malgun Gothic" w:eastAsia="Malgun Gothic" w:cs="Malgun Gothic"/>
        </w:rPr>
        <w:t>왕들의</w:t>
      </w:r>
      <w:r>
        <w:rPr>
          <w:rFonts w:ascii="Nirmala UI" w:hAnsi="Nirmala UI" w:eastAsia="Nirmala UI" w:cs="Nirmala UI"/>
        </w:rPr>
        <w:t xml:space="preserve"> </w:t>
      </w:r>
      <w:r>
        <w:rPr>
          <w:rFonts w:ascii="Malgun Gothic" w:hAnsi="Malgun Gothic" w:eastAsia="Malgun Gothic" w:cs="Malgun Gothic"/>
        </w:rPr>
        <w:t>왕을</w:t>
      </w:r>
      <w:r>
        <w:rPr>
          <w:rFonts w:ascii="Nirmala UI" w:hAnsi="Nirmala UI" w:eastAsia="Nirmala UI" w:cs="Nirmala UI"/>
        </w:rPr>
        <w:t xml:space="preserve"> </w:t>
      </w:r>
      <w:r>
        <w:rPr>
          <w:rFonts w:ascii="Malgun Gothic" w:hAnsi="Malgun Gothic" w:eastAsia="Malgun Gothic" w:cs="Malgun Gothic"/>
        </w:rPr>
        <w:t>말들과</w:t>
      </w:r>
      <w:r>
        <w:rPr>
          <w:rFonts w:ascii="Nirmala UI" w:hAnsi="Nirmala UI" w:eastAsia="Nirmala UI" w:cs="Nirmala UI"/>
        </w:rPr>
        <w:t xml:space="preserve"> </w:t>
      </w:r>
      <w:r>
        <w:rPr>
          <w:rFonts w:ascii="Malgun Gothic" w:hAnsi="Malgun Gothic" w:eastAsia="Malgun Gothic" w:cs="Malgun Gothic"/>
        </w:rPr>
        <w:t>병거들과</w:t>
      </w:r>
      <w:r>
        <w:rPr>
          <w:rFonts w:ascii="Nirmala UI" w:hAnsi="Nirmala UI" w:eastAsia="Nirmala UI" w:cs="Nirmala UI"/>
        </w:rPr>
        <w:t xml:space="preserve"> </w:t>
      </w:r>
      <w:r>
        <w:rPr>
          <w:rFonts w:ascii="Malgun Gothic" w:hAnsi="Malgun Gothic" w:eastAsia="Malgun Gothic" w:cs="Malgun Gothic"/>
        </w:rPr>
        <w:t>기병들과</w:t>
      </w:r>
      <w:r>
        <w:rPr>
          <w:rFonts w:ascii="Nirmala UI" w:hAnsi="Nirmala UI" w:eastAsia="Nirmala UI" w:cs="Nirmala UI"/>
        </w:rPr>
        <w:t xml:space="preserve"> </w:t>
      </w:r>
      <w:r>
        <w:rPr>
          <w:rFonts w:ascii="Malgun Gothic" w:hAnsi="Malgun Gothic" w:eastAsia="Malgun Gothic" w:cs="Malgun Gothic"/>
        </w:rPr>
        <w:t>군대와</w:t>
      </w:r>
      <w:r>
        <w:rPr>
          <w:rFonts w:ascii="Nirmala UI" w:hAnsi="Nirmala UI" w:eastAsia="Nirmala UI" w:cs="Nirmala UI"/>
        </w:rPr>
        <w:t xml:space="preserve"> </w:t>
      </w:r>
      <w:r>
        <w:rPr>
          <w:rFonts w:ascii="Malgun Gothic" w:hAnsi="Malgun Gothic" w:eastAsia="Malgun Gothic" w:cs="Malgun Gothic"/>
        </w:rPr>
        <w:t>많은</w:t>
      </w:r>
      <w:r>
        <w:rPr>
          <w:rFonts w:ascii="Nirmala UI" w:hAnsi="Nirmala UI" w:eastAsia="Nirmala UI" w:cs="Nirmala UI"/>
        </w:rPr>
        <w:t xml:space="preserve"> </w:t>
      </w:r>
      <w:r>
        <w:rPr>
          <w:rFonts w:ascii="Malgun Gothic" w:hAnsi="Malgun Gothic" w:eastAsia="Malgun Gothic" w:cs="Malgun Gothic"/>
        </w:rPr>
        <w:t>백성을</w:t>
      </w:r>
      <w:r>
        <w:rPr>
          <w:rFonts w:ascii="Nirmala UI" w:hAnsi="Nirmala UI" w:eastAsia="Nirmala UI" w:cs="Nirmala UI"/>
        </w:rPr>
        <w:t xml:space="preserve"> </w:t>
      </w:r>
      <w:r>
        <w:rPr>
          <w:rFonts w:ascii="Malgun Gothic" w:hAnsi="Malgun Gothic" w:eastAsia="Malgun Gothic" w:cs="Malgun Gothic"/>
        </w:rPr>
        <w:t>거느리고</w:t>
      </w:r>
      <w:r>
        <w:rPr>
          <w:rFonts w:ascii="Nirmala UI" w:hAnsi="Nirmala UI" w:eastAsia="Nirmala UI" w:cs="Nirmala UI"/>
        </w:rPr>
        <w:t xml:space="preserve"> </w:t>
      </w:r>
      <w:r>
        <w:rPr>
          <w:rFonts w:ascii="Malgun Gothic" w:hAnsi="Malgun Gothic" w:eastAsia="Malgun Gothic" w:cs="Malgun Gothic"/>
        </w:rPr>
        <w:t>두로를</w:t>
      </w:r>
      <w:r>
        <w:rPr>
          <w:rFonts w:ascii="Nirmala UI" w:hAnsi="Nirmala UI" w:eastAsia="Nirmala UI" w:cs="Nirmala UI"/>
        </w:rPr>
        <w:t xml:space="preserve"> </w:t>
      </w:r>
      <w:r>
        <w:rPr>
          <w:rFonts w:ascii="Malgun Gothic" w:hAnsi="Malgun Gothic" w:eastAsia="Malgun Gothic" w:cs="Malgun Gothic"/>
        </w:rPr>
        <w:t>치러</w:t>
      </w:r>
      <w:r>
        <w:rPr>
          <w:rFonts w:ascii="Nirmala UI" w:hAnsi="Nirmala UI" w:eastAsia="Nirmala UI" w:cs="Nirmala UI"/>
        </w:rPr>
        <w:t xml:space="preserve"> </w:t>
      </w:r>
      <w:r>
        <w:rPr>
          <w:rFonts w:ascii="Malgun Gothic" w:hAnsi="Malgun Gothic" w:eastAsia="Malgun Gothic" w:cs="Malgun Gothic"/>
        </w:rPr>
        <w:t>오게</w:t>
      </w:r>
      <w:r>
        <w:rPr>
          <w:rFonts w:ascii="Nirmala UI" w:hAnsi="Nirmala UI" w:eastAsia="Nirmala UI" w:cs="Nirmala UI"/>
        </w:rPr>
        <w:t xml:space="preserve"> </w:t>
      </w:r>
      <w:r>
        <w:rPr>
          <w:rFonts w:ascii="Malgun Gothic" w:hAnsi="Malgun Gothic" w:eastAsia="Malgun Gothic" w:cs="Malgun Gothic"/>
        </w:rPr>
        <w:t>하리라</w:t>
      </w:r>
      <w:r>
        <w:rPr>
          <w:rFonts w:ascii="Nirmala UI" w:hAnsi="Nirmala UI" w:eastAsia="Nirmala UI" w:cs="Nirmala UI"/>
        </w:rPr>
        <w:t>.</w:t>
      </w:r>
    </w:p>
    <w:p>
      <w:pPr>
        <w:pStyle w:val="ArticleScripture"/>
        <w:jc w:val="left"/>
      </w:pPr>
      <w:r>
        <w:rPr>
          <w:rFonts w:ascii="Nirmala UI" w:hAnsi="Nirmala UI" w:eastAsia="Nirmala UI" w:cs="Nirmala UI"/>
        </w:rPr>
        <w:t>તે તારી પુત્રીઓને ખેતરમાં તલવારથી મારી નાખશે; અને તે તારાં વિરુદ્ધ કિલ્લેબંધી ઊભી કરશે, અને તારાં વિરુદ્ધ ઢોળાવ ચડાવશે, અને તારાં વિરુદ્ધ ઢાલ ઊંચી કરશે. અને તે તારાં ભીંતો સામે યુદ્ધયંત્રો ગોઠવશે, અને પોતાની કુહાડીઓથી તારા મિનારો ઢાળી નાખશે. તેના ઘોડાઓની બહુ સંખ્યાને લીધે તેમની ધૂળ તને ઢાંકી દેશે; અને જ્યારે તે તારા દ્વારોમાં એવો પ્રવેશ કરશે જેમ ભંગ પાડવામાં આવેલ નગરમાં લોકો પ્રવેશ કરે છે, ત્યારે ઘોડેસવારોના, ચક્રોના અને રથોના ધમાકાથી તારાં ભીંતો ધ્રૂજી ઊઠશે. તેના ઘોડાઓના ખુરાઓથી તે તારી બધી ગલીઓ ત્રાંપી નાખશે; તે તારી પ્રજાને તલવારથી મારી નાખશે, અને તારાં બળવાન કિલ્લાઓ જમીન પર પડી જશે. અને તેઓ તારી સંપત્તિ લૂંટી લેશે, અને તારાં વેપારમાલને શિકારરૂપે લઈ જશે; અને તેઓ તારાં ભીંતો તોડી પાડશે, અને તારાં મનોહર ઘરો નષ્ટ કરશે; અને તારાં પથ્થરો, તારું લાકડું અને તારી ધૂળને પાણીના મધ્યમાં નાખી દેશે. અને હું તારાં ગીતોના કલરવને બંધ કરાવી દઈશ; અને તારાં વીનાનાં સ્વર ફરી સાંભળવામાં નહીં આવે. અને હું તને ખડકની ચોટી જેવી બનાવી દઈશ: તું જાળ પાથરવાનું સ્થાન થઈ જશ; તારો ફરી કદી નિર્માણ નહીં થાય; કેમ કે હું યહોવા એ કહ્યું છે, એવું પ્રભુ યહોવા કહે છે.</w:t>
      </w:r>
    </w:p>
    <w:p>
      <w:pPr>
        <w:pStyle w:val="ArticleScripture"/>
        <w:jc w:val="left"/>
      </w:pPr>
      <w:r>
        <w:rPr>
          <w:rFonts w:ascii="Nirmala UI" w:hAnsi="Nirmala UI" w:eastAsia="Nirmala UI" w:cs="Nirmala UI"/>
        </w:rPr>
        <w:t>પ્રભુ યહોવા તૂરને આ પ્રમાણે કહે છે: જ્યારે તું પડશે અને તારા પતનનો ધ્વનિ સંભળાશે, જ્યારે ઘાયલો રડશે, જ્યારે તારી વચ્ચેથી સંહાર થશે, ત્યારે શું દ્વીપસમૂહો કંપી ઊઠશે નહિ? ત્યાર પછી સમુદ્રના સર્વ રાજકુમારો પોતાના સિંહાસનો પરથી ઊતરી આવશે, પોતાના ચોગા ઉતારી મૂકાશે, અને પોતાના કઢાયેલાં વસત્રો ઉતારી નાખશે; તેઓ કંપારીને વસ્ત્ર સમાન ધારણ કરશે; તેઓ ભૂમિ પર બેસશે, અને ક્ષણક્ષણ કાંપી ઊઠશે, અને તારા વિષે સ્તબ્ધ થઈ જશે. અને તેઓ તારા માટે વિલાપગીત ઊઠાવશે, અને તને કહેશે, હાય! તું કેવી રીતે નાશ પામી ગઈ, હે સમુદ્રયાત્રીઓથી વસતી, પ્રસિદ્ધ નગરી, જે સમુદ્રમાં શક્તિશાળી હતી, તે અને તેના રહેવાસીઓ, જેઓ ત્યાં વસનાર સર્વ ઉપર પોતાનો ભય સ્થાપિત કરતા હતા! હવે તો તારા પતનના દિવસે દ્વીપસમૂહો ધ્રૂજી ઊઠશે; હા, સમુદ્રમાં આવેલા દ્વીપસમૂહો તારા પ્રસ્થાનથી વ્યાકુળ થશે. કેમ કે પ્રભુ યહોવા આ પ્રમાણે કહે છે: જ્યારે હું તને ઉઝરડો નગર બનાવી દઈશ, જેમ તે નગરો છે જ્યાં કોઈ વસતું નથી; જ્યારે હું તારા ઉપર અગાધ જળરાશિને ચઢાવીશ, અને મહાજળો તને ઢાંકી દેશે; જ્યારે હું તને તેમના સાથે નીચે ઉતારી દઈશ, જે ખાડામાં ઉતરે છે, પ્રાચીનકાળના લોકો પાસે, અને પૃથ્વીના નીચલા ભાગોમાં, પ્રાચીન ઉઝરડાં સ્થાનોમાં, તેઓ સાથે જેઓ ખાડામાં ઉતરે છે, જેથી તું ફરી વસવાટ પામે નહિ; અને હું જીવંતોના દેશમાં મહિમા સ્થાપિત કરીશ; ત્યારે હું તને ભયાનક દૃષ્ટાંત બનાવી દઈશ, અને તું ફરી રહેશે નહિ: યદ્યપિ તને શોધવામાં આવશે, તોય તું ફરી કદી મળવાની નહિ, એવું પ્રભુ યહોવા કહે છે. યહેઝકેલ 26:1–21.</w:t>
      </w:r>
    </w:p>
    <w:p>
      <w:pPr>
        <w:pStyle w:val="ArticleBody"/>
        <w:jc w:val="left"/>
      </w:pPr>
      <w:r>
        <w:rPr>
          <w:rFonts w:ascii="Nirmala UI" w:hAnsi="Nirmala UI" w:eastAsia="Nirmala UI" w:cs="Nirmala UI"/>
        </w:rPr>
        <w:t>તીરના વિષેનો સંદેશ એ વર્ષમાં જાહેર કરવામાં આવ્યો હતો જેમાં યરુશાલેમનો વિનાશ થયો હતો, અને તે જલ્દી આવનારા રવિવારના કાયદા સમયે બાઇબલની ભવિષ્યવાણીના છઠ્ઠા રાજ્યના પતનને દર્શાવે છે. રવિવારના કાયદા સમયે, સંયુક્ત રાજ્ય અમેરિકા (તીર) ભવિષ્યવાણી મુજબ આનંદ કરે છે, કારણ કે તેણે યરુશાલેમને પાડી દીધું છે; સિસ્ટર વ્હાઇટ યરુશાલેમની ઓળખ લાઓદીકિયાની સેવન્થ-ડે એડવેંટિસ્ટ ચર્ચ તરીકે કરે છે, જેને એઝેકીયેલ “લોકોના દ્વારો” કહે છે. તીર દર્શાવે છે કે યરુશાલેમ ભૂતકાળમાં “લોકોના દ્વારો” “હતું.” ભવિષ્યવાણી મુજબ “દ્વાર” એ એક ચર્ચ છે.</w:t>
      </w:r>
    </w:p>
    <w:p>
      <w:pPr>
        <w:pStyle w:val="ArticleScripture"/>
        <w:jc w:val="left"/>
      </w:pPr>
      <w:r>
        <w:rPr>
          <w:rFonts w:ascii="Nirmala UI" w:hAnsi="Nirmala UI" w:eastAsia="Nirmala UI" w:cs="Nirmala UI"/>
        </w:rPr>
        <w:t>Na u ameshe na kusema, Jinsi mahali hapa panavyotia hofu! hapa si pengine ila ni nyumba ya Mungu, na hapa ndipo lango la mbinguni. Yakobo akaamka asubuhi na mapema, akalitwaa lile jiwe aliloliweka chini ya kichwa chake, akalisimamisha kuwa nguzo, akamimina mafuta juu ya kilele chake. Akaliita jina la mahali hapo Betheli; lakini hapo kwanza jina la mji ule lilikuwa Luzi. Mwanzo 28:17–19.</w:t>
      </w:r>
    </w:p>
    <w:p>
      <w:pPr>
        <w:pStyle w:val="ArticleBody"/>
        <w:jc w:val="left"/>
      </w:pPr>
      <w:r>
        <w:rPr>
          <w:rFonts w:ascii="Nirmala UI" w:hAnsi="Nirmala UI" w:eastAsia="Nirmala UI" w:cs="Nirmala UI"/>
        </w:rPr>
        <w:t>“બેથેલ” શબ્દનો અર્થ દેવનું ઘર થાય છે, અને તૂર આ વાતમાં આનંદિત થાય છે કે તેણે લાઓદિકીય સાતમા-દિવસની એડવેન્ટિસ્ટ ચર્ચને સૂર્યપૂજાના અમલને સ્વીકારવા માટે મજબૂર કરી છે. પરંતુ સૂર્યપૂજાના અમલને લાદનારાઓના ભ્રમિત ઉત્સવ છતાં, દેવ યહેજ્કેલ દ્વારા જાહેર કરે છે કે, “હે તૂર, જો, હું તારા વિરુદ્ધ છું; અને જેમ સમુદ્ર પોતાની તરંગોને ચઢાવે છે તેમ હું ઘણી જાતિઓને તારા વિરુદ્ધ ચઢાવી લાવીશ. અને તેઓ તૂરની ભીંતોને નાશ કરશે, અને તેના મિનારોને તોડી પાડશે.”</w:t>
      </w:r>
    </w:p>
    <w:p>
      <w:pPr>
        <w:pStyle w:val="ArticleBody"/>
        <w:jc w:val="left"/>
      </w:pPr>
      <w:r>
        <w:rPr>
          <w:rFonts w:ascii="Nirmala UI" w:hAnsi="Nirmala UI" w:eastAsia="Nirmala UI" w:cs="Nirmala UI"/>
        </w:rPr>
        <w:t>“તીરસની દીવાલો” તીરસના રક્ષણનું પ્રતિનિધિત્વ કરે છે. “દીવાલ” દસ આજ્ઞાઓનું પ્રતીક છે.</w:t>
      </w:r>
    </w:p>
    <w:p>
      <w:pPr>
        <w:pStyle w:val="ArticleScripture"/>
        <w:jc w:val="left"/>
      </w:pPr>
      <w:r>
        <w:rPr>
          <w:rFonts w:ascii="Nirmala UI" w:hAnsi="Nirmala UI" w:eastAsia="Nirmala UI" w:cs="Nirmala UI"/>
        </w:rPr>
        <w:t>“અહીં ભવિષ્યવક્તા એવા લોકોનું વર્ણન કરે છે કે જેઓ સત્ય અને ધર્મથી સર્વસામાન્ય વિમુખતાના સમયમાં, દેવના રાજ્યના પાયા રહેલા સિદ્ધાંતોને પુનઃસ્થાપિત કરવાનો પ્રયત્ન કરી રહ્યા છે. તેઓ દેવની વ્યવસ્થામાં પાડવામાં આવેલા ભંગાણના સમારકામ કરનારાઓ છે—એ ભીત, જે તેણે પોતાના ચૂંટેલા લોકોને તેમની રક્ષા માટે ઘેરી છે, અને જેના ન્યાય, સત્ય અને પવિત્રતાના આદેશોનું આજ્ઞાપાલન તેમનું સદાકાળનું રક્ષણ બનવાનું છે.” Prophets and Kings, 677.</w:t>
      </w:r>
    </w:p>
    <w:p>
      <w:pPr>
        <w:pStyle w:val="ArticleBody"/>
        <w:jc w:val="left"/>
      </w:pPr>
      <w:r>
        <w:rPr>
          <w:rFonts w:ascii="Nirmala UI" w:hAnsi="Nirmala UI" w:eastAsia="Nirmala UI" w:cs="Nirmala UI"/>
        </w:rPr>
        <w:t>’Imana y’Imana ni urukuta rw’uburinzi, ariko inkuta, mu bwinshi, zigereranya amahame abiri ‘yarinze’ kandi akazana ubukire n’insinzi bya Tiro, ikimenyetso cy’ihembe rya Repubulikani rya Leta Zunze Ubumwe za Amerika.”</w:t>
      </w:r>
    </w:p>
    <w:p>
      <w:pPr>
        <w:pStyle w:val="ArticleScripture"/>
        <w:jc w:val="left"/>
      </w:pPr>
      <w:r>
        <w:rPr>
          <w:rFonts w:ascii="Nirmala UI" w:hAnsi="Nirmala UI" w:eastAsia="Nirmala UI" w:cs="Nirmala UI"/>
        </w:rPr>
        <w:t>“‘તેને મેણાના બચ્ચા જેવી બે શિંગડીઓ હતી.’ મેણાના બચ્ચા જેવી શિંગડીઓ યુવાનતા, નિર્દોષતા અને સૌમ્યતા સૂચવે છે, અને 1798માં ‘ઊભરતું’ તરીકે પ્રભુદ્રષ્ટાને રજૂ કરવામાં આવેલ યુનાઇટેડ સ્ટેટ્સના સ્વભાવનું યોગ્ય પ્રતિનિધિત્વ કરે છે. ખ્રિસ્તી નિર્વાસિતોમાંથી, જેઓ પ્રથમ અમેરિકા ભાગી આવ્યા અને રાજકીય દમન તથા યાજકીય અસહિષ્ણુતાથી આશ્રય શોધ્યો, એવા ઘણાં હતા જેઓ નાગરિક અને ધાર્મિક સ્વતંત્રતાના વિશાળ પાયા પર સરકાર સ્થાપિત કરવા નિર્ધારિત હતા. તેમના વિચારોને સ્વતંત્રતાની ઘોષણામાં સ્થાન મળ્યું, જે આ મહાસત્ય રજૂ કરે છે કે ‘બધા મનુષ્યો સમાન બનાવવામાં આવ્યા છે’ અને તેમને ‘જીવન, સ્વતંત્રતા અને સુખની શોધ’નો અહરણિય અધિકાર પ્રદાન કરવામાં આવ્યો છે. અને બંધારણ પ્રજાને સ્વશાસનનો અધિકાર સુનિશ્ચિત કરે છે, એ રીતે જોગવાઈ કરીને કે લોકમતથી ચૂંટાયેલા પ્રતિનિધિઓ કાયદાઓ બનાવશે અને તેમનું વહીવટ કરશે. ધાર્મિક વિશ્વાસની સ્વતંત્રતા પણ આપવામાં આવી, દરેક મનુષ્યને પોતાની અંતઃકરણની આજ્ઞા અનુસાર ઈશ્વરની ઉપાસના કરવાની મંજૂરી આપવામાં આવી. ગણરાજ્યવાદ અને પ્રોટેસ્ટન્ટત્વ રાષ્ટ્રના મૂળભૂત સિદ્ધાંતો બન્યા. આ સિદ્ધાંતો જ તેની શક્તિ અને સમૃદ્ધિનું રહસ્ય છે. સમગ્ર ખ્રિસ્તી જગતમાં પીડિત અને ત્રાસિત લોકોએ આ દેશમાં રસ અને આશા સાથે નજર ફેરવી છે. લાખો લોકોએ તેના કિનારાઓનો આશ્રય લીધો છે, અને યુનાઇટેડ સ્ટેટ્સ પૃથ્વીના સર્વાધિક શક્તિશાળી રાષ્ટ્રોમાંના એક સ્થાન સુધી ઉન્નત થયું છે. …”</w:t>
      </w:r>
    </w:p>
    <w:p>
      <w:pPr>
        <w:pStyle w:val="ArticleScripture"/>
        <w:jc w:val="left"/>
      </w:pPr>
      <w:r>
        <w:rPr>
          <w:rFonts w:ascii="Nirmala UI" w:hAnsi="Nirmala UI" w:eastAsia="Nirmala UI" w:cs="Nirmala UI"/>
        </w:rPr>
        <w:t>પ્રતીકના મેષશિશુસમાન શિંગડાં અને અજગરસમાન વાણી, આ રીતે પ્રતિનિધિત્વ પામેલા રાષ્ટ્રની ઘોષિત માન્યતાઓ અને તેની વાસ્તવિક પ્રથાઓ વચ્ચે રહેલા એક ચોંકાવનારા વિરોધાભાસ તરફ સૂચન કરે છે. રાષ્ટ્રનું “બોલવું” તેની વિધાનકારી અને ન્યાયિક સત્તાઓની ક્રિયાને સૂચવે છે. આવી ક્રિયા દ્વારા તે તે ઉદાર અને શાંતિપ્રિય સિદ્ધાંતોને ખોટા ઠેરવશે, જેઓને તેણે પોતાની નીતિના આધારરૂપ તરીકે રજૂ કર્યા છે. તે “અજગરની જેમ” બોલશે અને “પ્રથમ પશુની સર્વ સત્તા” ચલાવશે, એવી આગાહી સ્પષ્ટપણે તે અસહિષ્ણુતા અને સતામણીની ભાવનાના વિકાસનું પૂર્વસૂચન કરે છે, જે અજગર અને ચિત્તાસમાન પશુ દ્વારા પ્રતિનિધિત્વ પામેલા રાષ્ટ્રોમાં પ્રગટ થઈ હતી. અને બે શિંગડાંવાળું પશુ “પૃથ્વી અને તેમાં વસનારાઓને પ્રથમ પશુની ઉપાસના કરાવે છે” એવો નિવેદન સૂચવે છે કે આ રાષ્ટ્રની સત્તાનો ઉપયોગ એવી કોઈ ધાર્મિક પાલનપ્રથા બલપૂર્વક અમલમાં મૂકવા માટે થવાનો છે, જે પાપાસત્તા પ્રત્યેના વંદનાનું કૃત્ય બનશે.</w:t>
      </w:r>
    </w:p>
    <w:p>
      <w:pPr>
        <w:pStyle w:val="ArticleScripture"/>
        <w:jc w:val="left"/>
      </w:pPr>
      <w:r>
        <w:rPr>
          <w:rFonts w:ascii="Nirmala UI" w:hAnsi="Nirmala UI" w:eastAsia="Nirmala UI" w:cs="Nirmala UI"/>
        </w:rPr>
        <w:t>“આવું પગલું આ સરકારના સિદ્ધાંતોને, તેની મુક્ત સંસ્થાઓના સ્વભાવને, સ્વાતંત્ર્યની ઘોષણાના સ્પષ્ટ અને ગંભીર જાહેર નિવેદનોને, અને બંધારણને સીધો વિરોધી ઠરે. રાષ્ટ્રના સ્થાપકોએ જ્ઞાનપૂર્વક પ્રયત્ન કર્યો કે ચર્ચની તરફથી લૌકિક સત્તાનો ઉપયોગ ન થાય, કારણ કે તેનું અનિવાર્ય પરિણામ—અસહિષ્ણુતા અને સતામણી—છે. બંધારણમાં જોગવાઈ કરવામાં આવી છે કે ‘Congress shall make no law respecting an establishment of religion, or prohibiting the free exercise thereof,’ અને એ પણ કે ‘no religious test shall ever be required as a qualification to any office or public trust under the United States.’ રાષ્ટ્રની સ્વતંત્રતાના આ સુરક્ષાત્મક ઉપાયોના ઘોર ઉલ્લંઘન વિના, કોઈપણ ધાર્મિક આચરણને નાગરિક સત્તા દ્વારા અમલમાં મૂકી શકાય નહીં. પરંતુ આવા વર્તનનો વિસંગતિભાવ પ્રતીકમાં દર્શાવાયા કરતાં વધુ નથી. તે મેષ જેવા શિંગડા ધરાવતું પશુ છે—જેણું બાહ્ય સ્વીકાર શુદ્ધ, નમ્ર અને નિર્દોષ છે—પરંતુ જે અજગરની માફક બોલે છે.” The Great Controversy, 441, 442.</w:t>
      </w:r>
    </w:p>
    <w:p>
      <w:pPr>
        <w:pStyle w:val="ArticleBody"/>
        <w:jc w:val="left"/>
      </w:pPr>
      <w:r>
        <w:rPr>
          <w:rFonts w:ascii="Nirmala UI" w:hAnsi="Nirmala UI" w:eastAsia="Nirmala UI" w:cs="Nirmala UI"/>
        </w:rPr>
        <w:t>યુનાઇટેડ સ્ટેટ્સનો પાયો સ્વાતંત્ર્યની ઘોષણા અને બંધારણ દ્વારા દર્શાવવામાં આવે છે, જે અનુક્રમે પ્રોટેસ્ટન્ટિઝમ અને રિપબ્લિકનિઝમનું પ્રતિનિધિત્વ કરે છે. રક્ષણ અને સમૃદ્ધિના “ભીંતો” રિપબ્લિકનિઝમ અને પ્રોટેસ્ટન્ટિઝમ છે, અને રવિવારના કાયદાના સમયે સ્વાતંત્ર્યની ઘોષણા તથા બંધારણ—બંનેના સિદ્ધાંતો ઉથલાવી દેવામાં આવે છે, કારણ કે નેબૂખદનેસ્સર “તારી ભીંતો સામે યુદ્ધયંત્રો ગોઠવશે, અને પોતાની કુહાડીઓ વડે તારા મિનારા તોડી નાખશે.”</w:t>
      </w:r>
    </w:p>
    <w:p>
      <w:pPr>
        <w:pStyle w:val="ArticleBody"/>
        <w:jc w:val="left"/>
      </w:pPr>
      <w:r>
        <w:rPr>
          <w:rFonts w:ascii="Nirmala UI" w:hAnsi="Nirmala UI" w:eastAsia="Nirmala UI" w:cs="Nirmala UI"/>
        </w:rPr>
        <w:t>રવિવારના કાયદા સમયે બધી “મિનારો” ધરાશાયી કરી દેવામાં આવે છે, અને મિનાર એ એવી કલીસિયાનું પ્રતીક છે, જેના મૂળભૂત તત્ત્વજ્ઞાનમાં મનુષ્ય પોતે પોતાનો ઉદ્ધાર કરી શકે તેવો પ્રયત્ન પ્રતિનિધિત્વ પામે છે. મહાન બંડખોર નિમ્રોદ અને તેના મિનાર વિષે Prophets and Kings માં અમને જણાવવામાં આવે છે: “જ્યારે મિનાર અંશતઃ પૂર્ણ થયો હતો, ત્યારે તેનો એક ભાગ બાંધકામ કરનારાઓના નિવાસસ્થાન તરીકે વપરાતો હતો; અન્ય ઓરડાઓ, ભવ્ય રીતે સજ્જ અને અલંકૃત, તેમના મૂર્તિઓને સમર્પિત કરવામાં આવ્યા હતા. લોકો પોતાની સફળતામાં આનંદિત થયા, ચાંદી અને સોનાના દેવોની સ્તુતિ કરી, અને સ્વર્ગ અને પૃથ્વીના શાસકની વિરુદ્ધ પોતાને ઊભા કર્યા.” રવિવારના કાયદા સમયે તૂર આનંદ કરે છે કે યરુશાલેમ પતન પામી છે, પરંતુ રાષ્ટ્રીય ધર્મત્યાગ પછી રાષ્ટ્રીય વિનાશ આવે છે, અને ત્યારબાદ ઉત્તરનો રાજા સંયુક્ત રાજ્ય અમેરિકાની દિવાલો અને મિનારોને ધરાશાયી કરશે.</w:t>
      </w:r>
    </w:p>
    <w:p>
      <w:pPr>
        <w:pStyle w:val="ArticleBody"/>
        <w:jc w:val="left"/>
      </w:pPr>
      <w:r>
        <w:rPr>
          <w:rFonts w:ascii="Nirmala UI" w:hAnsi="Nirmala UI" w:eastAsia="Nirmala UI" w:cs="Nirmala UI"/>
        </w:rPr>
        <w:t>આગલા લેખમાં આપણે યહેઝ્કેલમાં યરુશાલેમની છ તારીખોની ચર્ચા શરૂ કરીશું.</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પદ્ય ચાલીસ અને સંખ્યા સત્તાવીસનો ગુપ્ત ઇતિહાસ</dc:title>
  <dc:subject>હઝકિયેલ નંબર આઠ</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