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Biyu</w:t>
      </w:r>
    </w:p>
    <w:p>
      <w:pPr>
        <w:pStyle w:val="ArticleSubtitle"/>
        <w:jc w:val="left"/>
      </w:pPr>
      <w:r>
        <w:rPr>
          <w:rFonts w:ascii="Arial" w:hAnsi="Arial" w:eastAsia="Arial" w:cs="Arial"/>
        </w:rPr>
        <w:t>Arnaƙanci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Ina nufin in nuna yadda “lokatai bakwai” na Lawiyawa ashirin da shida suke “ɓoye a fili” a cikin littafin Daniyel, tare kuma da fayyace cewa an ɓoye su ta wurin kayan aikin ɗan adam waɗanda Allah ya yi amfani da su wajen gabatar da “dutsen” da ake tuntube da shi a cikin littafin Daniyel. Bin hasken wannan gabatarwar yana bukatar “mutunci.” Ma’anar mutunci da nake nufi za a iya bayyana ta a matsayin daidaito cikin ayyukan mutum, ƙimomi, hanyoyi, da ƙa’idojinsa. Hakan zai bukaci mu manne ga abin da aka bayyana cikin Maganar Allah, ko da kuwa bai dace da ra’ayoyin ɗan adam da suke saɓa wa Maganar Allah ba.</w:t>
      </w:r>
    </w:p>
    <w:p>
      <w:pPr>
        <w:pStyle w:val="ArticleScripture"/>
        <w:jc w:val="left"/>
      </w:pPr>
      <w:r>
        <w:rPr>
          <w:rFonts w:ascii="Times New Roman" w:hAnsi="Times New Roman" w:eastAsia="Times New Roman" w:cs="Times New Roman"/>
        </w:rPr>
        <w:t>“Ya kamata kowane ɗalibi ya riƙa daraja cikakkiyar amintaka. Dole ne kowane tunani ya karkata da kulawa mai cike da tsoro na ibada zuwa ga kalmar Allah da aka bayyanar. Za a ba da haske da alheri ga waɗanda ta haka suke yi wa Allah biyayya. Za su ga abubuwan al’ajabi daga cikin dokarsa. Manyan gaskiyoyi waɗanda suka kwanta ba tare da kula ko gani ba tun daga ranar Fentikos, za su haskaka daga Kalmar Allah cikin tsarkin su na asali. Ga waɗanda suke ƙaunar Allah da gaske, Ruhu Mai Tsarki zai bayyana gaskiyoyi da suka dusashe daga tunani, zai kuma bayyana gaskiyoyi da suke sababbi sarai. Waɗanda suke cin naman Ɗan Allah kuma suke shan jininsa za su fito da gaskiya daga littattafan Daniyel da Ru’ya ta Yohanna, gaskiyar da Ruhu Mai Tsarki ya hure. Za su tayar da ƙarfi-ƙarfi zuwa aiki waɗanda ba za a iya danne su ba. Za a buɗe leɓunan yara domin su shelanta asirai waɗanda aka ɓoye daga tunanin mutane. Ubangiji ya zaɓi wawaye na wannan duniya domin ya kunyatar da masu hikima, da marasa ƙarfi na duniya domin ya kunyatar da masu ƙarfi.” The Fundamentals of Christian Education, 474.</w:t>
      </w:r>
    </w:p>
    <w:p>
      <w:pPr>
        <w:pStyle w:val="ArticleBody"/>
        <w:jc w:val="left"/>
      </w:pPr>
      <w:r>
        <w:rPr>
          <w:rFonts w:ascii="Times New Roman" w:hAnsi="Times New Roman" w:eastAsia="Times New Roman" w:cs="Times New Roman"/>
        </w:rPr>
        <w:t>Misali mai sauƙi na kuskuren ɗan’adam da ake samu a cikin littafin Daniyel, da kuma rashin son bin Maganar Allah, ana iya samunsa a cikin kalmar da aka fassara da “kullum” a babi na takwas na littafin Daniyel. Aminci ga gaskiya zai bukaci cewa idan Ellen White ta yi sharhi a kan wannan kalma, kamar yadda ta yi, mu a matsayin ’yan Adventist na Rana ta Bakwai masu ikirarin riƙe Ruhun Annabci, za mu yi amfani kai tsaye da sharhinta game da kalmar domin ya jagoranci fahimtarmu.</w:t>
      </w:r>
    </w:p>
    <w:p>
      <w:pPr>
        <w:pStyle w:val="ArticleScripture"/>
        <w:jc w:val="left"/>
      </w:pPr>
      <w:r>
        <w:rPr>
          <w:rFonts w:ascii="Times New Roman" w:hAnsi="Times New Roman" w:eastAsia="Times New Roman" w:cs="Times New Roman"/>
        </w:rPr>
        <w:t>“Sa’an nan na gani game da ‘Kullum,’ cewa kalmar ‘hadaya’ an ƙara ta ne ta hikimar mutum, kuma ba ta cikin nassi; kuma cewa Ubangiji ya ba da sahihin fahimtarta ga waɗanda suka ba da kukan sa’ar shari’a. Lokacin da haɗin kai ya kasance, kafin 1844, kusan duka sun haɗu a kan sahihin fahimtar ‘Kullum;’ amma tun bayan 1844, a cikin ruɗani, an rungumi wasu ra’ayoyi dabam, kuma duhu da ruɗani suka biyo baya.” Review and Herald, Nuwamba 1, 1850.</w:t>
      </w:r>
    </w:p>
    <w:p>
      <w:pPr>
        <w:pStyle w:val="ArticleBody"/>
        <w:jc w:val="left"/>
      </w:pPr>
      <w:r>
        <w:rPr>
          <w:rFonts w:ascii="Times New Roman" w:hAnsi="Times New Roman" w:eastAsia="Times New Roman" w:cs="Times New Roman"/>
        </w:rPr>
        <w:t>Za mu iya ɓata lokaci mai yawa a kan waɗannan jimloli biyu, domin sa’ad da a ƙarshe aka sanya su cikin littafin Early Writings, masu gyaran littafin na ɗan Adam sun ɗora fassara marar daidaito ga abin da aka faɗa, amma wannan wani labari ne dabam. Don manufarmu a nan, muna so ne kawai mu nuna muhimman abubuwa biyu masu dacewa. Abu na farko shi ne cewa Sister White ta ce, “an saka kalmar ‘sacrifice’ ne ta hikimar mutum, kuma ba ta cikin rubutun.”</w:t>
      </w:r>
    </w:p>
    <w:p>
      <w:pPr>
        <w:pStyle w:val="ArticleScripture"/>
        <w:jc w:val="left"/>
      </w:pPr>
      <w:r>
        <w:rPr>
          <w:rFonts w:ascii="Times New Roman" w:hAnsi="Times New Roman" w:eastAsia="Times New Roman" w:cs="Times New Roman"/>
        </w:rPr>
        <w:t>Sa’an nan na ji wani tsarkake yana magana, sai wani tsarkake kuma ya ce wa wancan tsarkaken da yake magana, Har yaushe ne wahayin zai kasance game da hadayar kullum, da zunubin lalacewa, har a ba da Wuri Mai Tsarki da rundunar domin a tattake su a ƙarƙashin ƙafa? Daniyel 8:13.</w:t>
      </w:r>
    </w:p>
    <w:p>
      <w:pPr>
        <w:pStyle w:val="ArticleBody"/>
        <w:jc w:val="left"/>
      </w:pPr>
      <w:r>
        <w:rPr>
          <w:rFonts w:ascii="Times New Roman" w:hAnsi="Times New Roman" w:eastAsia="Times New Roman" w:cs="Times New Roman"/>
        </w:rPr>
        <w:t>Aya ta baya ita ce tambayar da ta haifar da amsar aya ta goma sha huɗu, kuma wannan amsar tana wakiltar ginshiƙi na tsakiya da kuma tubalin tushe na Adventism. Kuma a cikin ainihin tambayar da ta haifar da wannan babban haske da aka wakilta a matsayin ginshiƙi na tsakiya na Adventism, an sanar da mu cewa hikimar mutum ta yi kuskure ta wurin saka ƙarin kalma a cikin fassarar ayar.</w:t>
      </w:r>
    </w:p>
    <w:p>
      <w:pPr>
        <w:pStyle w:val="ArticleBody"/>
        <w:jc w:val="left"/>
      </w:pPr>
      <w:r>
        <w:rPr>
          <w:rFonts w:ascii="Times New Roman" w:hAnsi="Times New Roman" w:eastAsia="Times New Roman" w:cs="Times New Roman"/>
        </w:rPr>
        <w:t>A zahiri akwai ɗaruruwan kalmomi da aka ƙara a cikin fassarar Littafi Mai Tsarki na KJV ta 1611, amma lokaci guda ɗaya kaɗai ne Allah ya bayyana ɗaya daga cikin waɗannan ɗaruruwan kalmomin da aka ƙara a matsayin kuskure. Kuma a bayyane yake cewa kuskure ne da ya samo asali daga ɓangaren ɗan’adam na haɗuwar ɗan’adamtaka da allahntaka wadda ta samar da Maganar Allah. Abin da ya fi muhimmanci shi ne, da ba za a buƙaci wani sharhi hurarre a kan kalmar da aka ƙara “sacrifice” ba, da ace ba wani abu ba ne da ya haifar da fahimtar ayar da ba daidai ba. A bayyane yake kuwa cewa haka yake, gama sharhin hurarren ba kawai ya nuna cewa bai kamata kalmar ta kasance a wurin ba ba, amma kuma ya nuna cewa “waɗanda suka ba da kukan sa’ar shari’a,” Ubangiji ya ba su “madaidaicin fahimta” game da “daily.” Gaskiya da aminci suna bukatar mu yi amfani da waɗannan jimloli biyu daidai kamar yadda suke a rubuce.</w:t>
      </w:r>
    </w:p>
    <w:p>
      <w:pPr>
        <w:pStyle w:val="ArticleBody"/>
        <w:jc w:val="left"/>
      </w:pPr>
      <w:r>
        <w:rPr>
          <w:rFonts w:ascii="Times New Roman" w:hAnsi="Times New Roman" w:eastAsia="Times New Roman" w:cs="Times New Roman"/>
        </w:rPr>
        <w:t>Waɗanda suka yi shelar kukan sa’ar shari’a sun bayyana “na kullum” a matsayin alama mai wakiltar arna ko kuma Roma ta arna, gwargwadon mahallin da yake cikinsa. Kalmar da aka fassara da “na kullum” ta bayyana sau biyar a cikin littafin Daniyel. Dukkan waɗannan sau biyar ɗin an yi amfani da ita ne a matsayin suna. Kalmar tana bayyana sau ɗari da huɗu a cikin Maganar Allah, kuma sau casa’in da tara ana amfani da ita ne a matsayin sifa, amma a cikin littafin Daniyel kaɗai ake amfani da ita a matsayin suna. Mutanen da suka fassara Littafi Mai Tsarki na King James sun ga kalmar sau casa’in da tara a matsayin sifa, don haka sa’ad da suka zo ga littafin Daniyel, suka yi ƙoƙarin mai da ita sifa domin ta dace da dukan sauran lokutan da ta bayyana a matsayin sifa. Domin su yi haka, sai suka ƙara kalmar “hadaya.” Amma Allah, ta wurin Ellen White, ya ce ya kamata a cire “hadaya,” wanda hakan ke nufin cewa ya kamata a fahimci “na kullum” a matsayin suna.</w:t>
      </w:r>
    </w:p>
    <w:p>
      <w:pPr>
        <w:pStyle w:val="ArticleBody"/>
        <w:jc w:val="left"/>
      </w:pPr>
      <w:r>
        <w:rPr>
          <w:rFonts w:ascii="Times New Roman" w:hAnsi="Times New Roman" w:eastAsia="Times New Roman" w:cs="Times New Roman"/>
        </w:rPr>
        <w:t>Waɗanda suke tsaye suna adawa da shawarar Allah game da wannan kalma a cikin Adventism suna bayyana kalmar a matsayin alamar hidimar Almasihu a cikin Wuri Mai Tsarki na samaniya, amma waɗanda suka ba da shelar sa’ar shari’a sun bayyana ta daidai a matsayin arna. Adventism a yau yana amfani da alamar wani ikon Shaidan domin ya wakilci Almasihu!</w:t>
      </w:r>
    </w:p>
    <w:p>
      <w:pPr>
        <w:pStyle w:val="ArticleBody"/>
        <w:jc w:val="left"/>
      </w:pPr>
      <w:r>
        <w:rPr>
          <w:rFonts w:ascii="Times New Roman" w:hAnsi="Times New Roman" w:eastAsia="Times New Roman" w:cs="Times New Roman"/>
        </w:rPr>
        <w:t>Ta hanyar kuskuren hikimar ɗan adam, an ɓoye ainihin fahimtar kalmar da aka fassara da “na kullum” daga Adventism. Adventistocin da suke gina nazarinsu na annabci bisa batutuwa da suke bayyana ba tare da wani tsari ba a cikin littattafan darasin Makarantar Asabbaci na kowane kwata, cikin kasala suna shan abin da aka zuba musu ta waɗannan littattafan na kwata-kwata, wanda kuma fastoci suke tabbatarwa, alhali su kansu ba su da mutuncin da ake bukata domin su ba da damar kowace gudummawa daga bayanan Sister White game da wannan batu.</w:t>
      </w:r>
    </w:p>
    <w:p>
      <w:pPr>
        <w:pStyle w:val="ArticleBody"/>
        <w:jc w:val="left"/>
      </w:pPr>
      <w:r>
        <w:rPr>
          <w:rFonts w:ascii="Times New Roman" w:hAnsi="Times New Roman" w:eastAsia="Times New Roman" w:cs="Times New Roman"/>
        </w:rPr>
        <w:t>Tarihin muhawarar game da “na yau da kullum” ya kai ga juyin hali a kusan shekara ta 1911, inda Sister White ta bayyana kai tsaye cewa waɗanda suka ƙi fahimtar majagaban farko game da “na yau da kullum” a matsayin arna, kuma suke koyar da cewa “na yau da kullum” yana wakiltar hidimar Kristi a cikin Wuri Mai Tsarki, sun karɓi fahimtarsu daga “mala’ikun da aka kore su daga sama” (20 MR 17).</w:t>
      </w:r>
    </w:p>
    <w:p>
      <w:pPr>
        <w:pStyle w:val="ArticleBody"/>
        <w:jc w:val="left"/>
      </w:pPr>
      <w:r>
        <w:rPr>
          <w:rFonts w:ascii="Times New Roman" w:hAnsi="Times New Roman" w:eastAsia="Times New Roman" w:cs="Times New Roman"/>
        </w:rPr>
        <w:t>An bayyana gaskiyar “hidimar kullum” a sarari ta bakin Sister White, kuma tana koyar da cewa “mala’iku masu tsarki” ne suka jagoranci tunanin William Miller, sannan kuwa “mala’ikun da aka kore daga sama” ne suke jagorantar tunanin waɗanda ke koyar da cewa “hidimar kullum” tana wakiltar hidimar Kristi a cikin Wuri Mai Tsarki na samaniya. Gaskiyar “hidimar kullum”, kamar yadda waɗanda suka yi shelar kiran sa’ar shari’a suka gabatar da ita, William Miller ne ya gano ta.</w:t>
      </w:r>
    </w:p>
    <w:p>
      <w:pPr>
        <w:pStyle w:val="ArticleScripture"/>
        <w:jc w:val="left"/>
      </w:pPr>
      <w:r>
        <w:rPr>
          <w:rFonts w:ascii="Times New Roman" w:hAnsi="Times New Roman" w:eastAsia="Times New Roman" w:cs="Times New Roman"/>
        </w:rPr>
        <w:t>“Na ci gaba da karatu, amma ban sami wani yanayi dabam da aka sami shi [na kullum] ba, sai a cikin Daniyel. Sa’an nan kuma [ta taimakon littafin concordance] na ɗauki waɗannan kalmomi da suka tsaya da alaƙa da shi, ‘a cire;’ zai cire na kullum; ‘tun daga lokacin da za a cire na kullum,’ da dai sauransu. Na ci gaba da karatu, kuma na yi zaton ba zan sami wani haske a kan nassin ba; a ƙarshe na kai ga 2 Tass. ii, 7, 8. ‘Gama asirin mugunta yana aiki tun yanzu; sai dai shi wanda yanzu yake hanawa zai ci gaba da hana wa, har sai an ɗauke shi daga hanya, sa’an nan kuma za a bayyanar da wannan mugun,’ da dai sauransu. Kuma sa’ad da na kai ga wannan nassin, Kai, yadda gaskiya ta bayyana sarai kuma cikin ɗaukaka! Ga shi nan! Wannan ne na kullum! To, yanzu, menene Bulus yake nufi da ‘shi wanda yanzu yake hanawa,’ ko yake tauyewa? Da ‘mutumin zunubi,’ da ‘mugun,’ ana nufin Papanci. To, mene ne yake hana a bayyanar da Papanci? Ai, Arna ce; to, ashe, ‘na kullum’ dole ne ya nufi Arna.” Second Advent Manual, 66.</w:t>
      </w:r>
    </w:p>
    <w:p>
      <w:pPr>
        <w:pStyle w:val="ArticleBody"/>
        <w:jc w:val="left"/>
      </w:pPr>
      <w:r>
        <w:rPr>
          <w:rFonts w:ascii="Times New Roman" w:hAnsi="Times New Roman" w:eastAsia="Times New Roman" w:cs="Times New Roman"/>
        </w:rPr>
        <w:t>Abin da yake da ban razana ƙwarai game da binciken da Miller ya yi cewa “na yau da kullum” yana wakiltar arna, shi ne inda ya gano wannan gaskiya. Ya same ta ne a cikin nassi daga rubuce-rubucen manzo Bulus inda Bulus ba kawai ya bayyana “na yau da kullum” a matsayin arna ba, amma wannan shi ne nassin da yake bayyana cewa waɗanda ba su karɓi ƙaunar gaskiya ba, suna karɓar ruɗu mai ƙarfi. Karɓar “na yau da kullum” a matsayin alamar hidimar Kristi a cikin Wuri Mai Tsarki, ma’anar da ta fito daga mala’ikun da aka kora daga sama, alama ce ta waɗanda suke cikin Adventism da ba su da mutuncin da ya zama dole domin su rarrabe maganar gaskiya yadda ya kamata, sabili da haka an riga an ƙaddara su su karɓi ruɗu mai ƙarfi.</w:t>
      </w:r>
    </w:p>
    <w:p>
      <w:pPr>
        <w:pStyle w:val="ArticleBody"/>
        <w:jc w:val="left"/>
      </w:pPr>
      <w:r>
        <w:rPr>
          <w:rFonts w:ascii="Times New Roman" w:hAnsi="Times New Roman" w:eastAsia="Times New Roman" w:cs="Times New Roman"/>
        </w:rPr>
        <w:t>Ba na so in karkatar da mu daga ainihin abin da muke neman tantancewa. Wannan ainihin batu shi ne cewa “lokatai bakwai” da aka bayyana a cikin wahayin nan guda ɗaya inda “na kullum” yake, an ɓoye su ta hannun mutane, ko da yake har yanzu suna nan a fili ga ido. Wannan kuwa misali ne mai sauƙi kawai na yadda kuskuren fassarar ɗan’adam da aka yi tun ƙarni masu tsawo da suka wuce, wanda mala’ikun da aka kora daga sama suka ci gaba da sarrafa shi a cikin tunanin mutane, ake amfani da shi a yau a wannan muhimmin lokaci, daf da rikicin ƙarshe a ƙarshen duniya, domin a makantar da zukata ga gaskiyar da take a fili ga ido.</w:t>
      </w:r>
    </w:p>
    <w:p>
      <w:pPr>
        <w:pStyle w:val="ArticleBody"/>
        <w:jc w:val="left"/>
      </w:pPr>
      <w:r>
        <w:rPr>
          <w:rFonts w:ascii="Times New Roman" w:hAnsi="Times New Roman" w:eastAsia="Times New Roman" w:cs="Times New Roman"/>
        </w:rPr>
        <w:t>A cikin zamanin shekara ta 1910, tawayen “the daily” yana fara kankama ne kawai, W. W. Prescott da A. G. Daniells suna jagorantar aikin shaidan na ƙin yarda da fahimtar asali game da “the daily.” Labari mai zuwa wasiƙa ce daga wannan lokaci ɗin ƙwarai, inda Sister White ta yi magana game da ra’ayin shaidan cewa “the daily” a cikin littafin Daniyel yana wakiltar aikin Almasihu a cikin Wuri Mai Tsarki. A wancan lokaci mutanen biyu suna matsa kaimi ga ra’ayin komawa cikin tsoffin littattafan majagaba su canja fahimtar majagaban zuwa sabuwar ma’anarsu ta shaidan. Fata na shi ne mu iya nuna aminci da gaskiya yayin da muke karanta labarin.</w:t>
      </w:r>
    </w:p>
    <w:p>
      <w:pPr>
        <w:pStyle w:val="ArticleScripture"/>
        <w:jc w:val="left"/>
      </w:pPr>
      <w:r>
        <w:rPr>
          <w:rFonts w:ascii="Times New Roman" w:hAnsi="Times New Roman" w:eastAsia="Times New Roman" w:cs="Times New Roman"/>
        </w:rPr>
        <w:t>“A wannan mataki na ƙwarewarmu bai kamata a karkatar da hankalinmu daga haske na musamman da aka ba [mu] domin mu yi la’akari da shi a wannan muhimmin taron babban taronmu ba. Kuma ga Ɗan’uwa Daniells, wanda abokin gāba yake aiki a hankalinsa; kuma hankalinka da hankalin Dattijo Prescott mala’ikun da aka kore daga sama suke aiki a kansu. Aikin Shaiɗan shi ne ya karkatar da hankalinku domin a shigar da ƙananan abubuwa da dige-dige waɗanda Ubangiji bai hure ku ku shigar da su ba. Ba su kasance masu muhimmanci ba. Amma wannan yana nufin abu mai girma ga aikin gaskiya. Kuma ra’ayoyin hankalinku, idan za a iya karkatar da ku zuwa ga ƙananan abubuwa ko dige-dige, aiki ne na dabarar Shaiɗan. Kuna tsammani gyara ƙananan abubuwa a cikin littattafan da aka rubuta zai zama yin babban aiki. Amma an umarce ni in ce, Shiru shi ne balaga ta magana.”</w:t>
      </w:r>
    </w:p>
    <w:p>
      <w:pPr>
        <w:pStyle w:val="ArticleScripture"/>
        <w:jc w:val="left"/>
      </w:pPr>
      <w:r>
        <w:rPr>
          <w:rFonts w:ascii="Times New Roman" w:hAnsi="Times New Roman" w:eastAsia="Times New Roman" w:cs="Times New Roman"/>
        </w:rPr>
        <w:t>“An umarce ni in ce, Ku daina neman kura-kurai. Da wannan manufa ta shaidan za ta iya cika kawai, sai ya bayyana a gare ku [cewa] aikinku za a ɗauka a matsayin abin banmamaki ƙwarai cikin tsarinsa. Shirin maƙiyi ne ya tattara dukan abubuwan da ake zaton abin ƙi ne a inda kowane irin rukuni na tunani bai yi daidai ba.</w:t>
      </w:r>
    </w:p>
    <w:p>
      <w:pPr>
        <w:pStyle w:val="ArticleScripture"/>
        <w:jc w:val="left"/>
      </w:pPr>
      <w:r>
        <w:rPr>
          <w:rFonts w:ascii="Times New Roman" w:hAnsi="Times New Roman" w:eastAsia="Times New Roman" w:cs="Times New Roman"/>
        </w:rPr>
        <w:t>“To, me kuma za a samu? Ainihin aikin da yake faranta wa shaidan rai ne zai faru. Za a ba da wani misali ga waɗanda suke a waje da bangaskiyarmu, daidai irin abin da zai dace da su, wanda zai haɓaka halayen ɗabi’a da za su jawo babban rikicewa kuma su mamaye lokuta na zinariya waɗanda ya kamata a yi amfani da su da himma wajen kawo babban saƙon a gaban jama’a. Gabatarwar da ake yi a kan kowane batu da muka yi aiki a kai ba za su iya daidaituwa gaba ɗaya ba, kuma sakamakon zai kasance rikitar da tunanin masu bi da marasa bi. Wannan shi ne ainihin abin da Shaiɗan ya shirya ya faru—duk abin da za a iya girmama shi a matsayin rashin jituwa.”</w:t>
      </w:r>
    </w:p>
    <w:p>
      <w:pPr>
        <w:pStyle w:val="ArticleScripture"/>
        <w:jc w:val="left"/>
      </w:pPr>
      <w:r>
        <w:rPr>
          <w:rFonts w:ascii="Times New Roman" w:hAnsi="Times New Roman" w:eastAsia="Times New Roman" w:cs="Times New Roman"/>
        </w:rPr>
        <w:t>“Ku karanta Ezekiyel, sura ta 28. Yanzu, ga wani babban aiki a nan, inda ruhohi baƙi za su iya taka rawa. Amma Ubangiji yana da aikin da za a yi domin ceton rayuka masu halaka; kuma guraben da Shaiɗan, a cikin ɓoyayyiyar kama, zai iya shiga ya cike, yana kawo rikice-rikice cikin sahunmu, zai yi hakan da cikakkiyar ƙwarewa, kuma duk waɗannan ƙananan bambance-bambance za su ƙara faɗaɗa, su fito fili, su zama a sarari.”</w:t>
      </w:r>
    </w:p>
    <w:p>
      <w:pPr>
        <w:pStyle w:val="ArticleScripture"/>
        <w:jc w:val="left"/>
      </w:pPr>
      <w:r>
        <w:rPr>
          <w:rFonts w:ascii="Times New Roman" w:hAnsi="Times New Roman" w:eastAsia="Times New Roman" w:cs="Times New Roman"/>
        </w:rPr>
        <w:t>“Kuma an nuna mini tun daga farko cewa Ubangiji bai ɗora wa Dattawa Daniells ko Prescott nauyin wannan aiki ba. Ya kamata a shigar da dabarun Shaiɗan, wannan “Daily” kuma ya zama babban al’amari har a kawo shi don ya rikitar da tunani ya kuma hana ci gaban aikin a wannan muhimmin lokaci? Bai kamata haka ya kasance ba, ko menene kuwa. Bai kamata a gabatar da wannan batu ba, domin ruhun da za a kawo zai kasance na hanawa, kuma Lucifer yana sa ido ga kowace motsi. Wakilan Shaiɗan za su fara aikinsa, kuma rikicewa za ta shigo cikin sahunmu. Ba ku da wani kira na binciko bambancin ra’ayi wanda ba batu ne na gwaji ba; amma shirun ku magana ce mai ƙarfi. An bayyana mini dukan al’amarin a sarari. In dai shaidan zai iya jawo ɗaya daga cikin mutanenmu cikin waɗannan batutuwa, kamar yadda ya yi niyya ya yi, manufar Shaiɗan za ta yi nasara. Yanzu kuwa aikin ya kamata a ɗauka ba tare da ɓata lokaci ba, kuma kada a furta wani [bambancin] ra’ayi.”</w:t>
      </w:r>
    </w:p>
    <w:p>
      <w:pPr>
        <w:pStyle w:val="ArticleScripture"/>
        <w:jc w:val="left"/>
      </w:pPr>
      <w:r>
        <w:rPr>
          <w:rFonts w:ascii="Times New Roman" w:hAnsi="Times New Roman" w:eastAsia="Times New Roman" w:cs="Times New Roman"/>
        </w:rPr>
        <w:t>“Shaiɗan zai zuga waɗancan mutanen da suka fita daga cikinmu su haɗa kai da mugayen mala’iku su kuma jinkirta aikinmu a kan tambayoyi marasa muhimmanci, kuma da irin farin cikin da [za a yi] a sansanin maƙiyi. Ku matsa kusa, ku matsa kusa. Bari a binne kowane bambanci. Aikinmu yanzu shi ne mu sadaukar da dukan ƙarfin jikinmu da na jijiyoyin kwakwalwarmu domin kawar da waɗannan bambance-bambancen daga hanya, kowa kuma ya kasance cikin jituwa. Da a ce za a bar Shaiɗan, tare da babban hikimarsa marar tsarkakewa, ya sami ko da mafi ƙanƙantar riko, [da zai yi murna].”</w:t>
      </w:r>
    </w:p>
    <w:p>
      <w:pPr>
        <w:pStyle w:val="ArticleScripture"/>
        <w:jc w:val="left"/>
      </w:pPr>
      <w:r>
        <w:rPr>
          <w:rFonts w:ascii="Times New Roman" w:hAnsi="Times New Roman" w:eastAsia="Times New Roman" w:cs="Times New Roman"/>
        </w:rPr>
        <w:t>“Yanzu, sa’ad da na ga yadda kuke aiki, hankalina ya fahimci dukan yanayin da kuma sakamakon da zai biyo baya idan kuka ci gaba ku ba wa ɓangarorin da suka rabu da mu ko kaɗan damar su shigo da ruɗani cikin sahunmu. Rashin hikimarku shi ne ainihin abin da Shaidan yake so. Babbar shelar da kuka yi ba ƙarƙashin hurarrar Ruhu Mai Tsarki take ba. An umurce ni in faɗa muku cewa kamo kurakurai cikin rubuce-rubucen mutanen da Allah ya jagoranta ba hurarren abu ne daga Allah ba. Kuma idan wannan ce hikimar da Dattijo Daniells zai ba wa mutane, to ko kaɗan kada a ba shi wani matsayi na hukuma, gama ba zai iya yin hujja daga sanadi zuwa sakamako ba. Shirunku a kan wannan batu shi ne hikimarku. Yanzu, duk wani abu irin kamo kurakurai cikin wallafe-wallafen mutanen da ba su da rai ba aikin da Allah ya ba kowa daga cikinku ya yi ba ne. Domin da a ce waɗannan mutanen—Dattawa Daniells da Prescott—sun bi umarnin da aka bayar wajen yin aiki a birane, da tuni da yawa ƙwarai, masu yawa, sun gamsu da gaskiya kuma sun tuba, mutane masu iyawa waɗanda [yanzu] suke a matsayai inda ba za a taɓa kaiwa gare su ba.”</w:t>
      </w:r>
    </w:p>
    <w:p>
      <w:pPr>
        <w:pStyle w:val="ArticleScripture"/>
        <w:jc w:val="left"/>
      </w:pPr>
      <w:r>
        <w:rPr>
          <w:rFonts w:ascii="Times New Roman" w:hAnsi="Times New Roman" w:eastAsia="Times New Roman" w:cs="Times New Roman"/>
        </w:rPr>
        <w:t>“Dukan duniya ya kamata a ɗauke ta a matsayin babban iyali guda. Kuma in kuna da irin wannan maɓuɓɓugar ilimi da za ku ciro daga gare ta, don me kuka bar duniya ta hallaka tsawon shekaru alhali tana da shaidun da Ubangijinmu Yesu Kristi ya bayar? Addini na gaskiya yana koyar da mu mu ɗauki kowane namiji da kowace mace a matsayin mutumin da za mu iya yi wa alheri.</w:t>
      </w:r>
    </w:p>
    <w:p>
      <w:pPr>
        <w:pStyle w:val="ArticleScripture"/>
        <w:jc w:val="left"/>
      </w:pPr>
      <w:r>
        <w:rPr>
          <w:rFonts w:ascii="Times New Roman" w:hAnsi="Times New Roman" w:eastAsia="Times New Roman" w:cs="Times New Roman"/>
        </w:rPr>
        <w:t>“An buga wannan shekaru da yawa da suka shige: ‘Hankali Mai Daidaito,’ shaida ga Dattijo Andrews. Ana iya horar da hankali ya zama iko wajen sanin lokacin da ya kamata a yi magana da kuma irin nauyoyin da ya kamata a ɗauka a kuma ɗauka a kansa, gama Almasihu ne malamin ka. Kuma na ji tsoro ƙwarai game da kai [sa’ad da na gan ka] kana ɗaukaka hikimarka, kana kuma bin hanya domin shigar da saɓanin ra’ayi. Ubangiji yana kiran mutane masu hikima waɗanda za su iya yin shiru sa’ad da [abin] hikima ne a gare su su yi haka. Idan kana so ka zama cikakken mutum, kana bukatar tsarkakewa ta wurin Yesu Almasihu. Yanzu akwai wani aiki da aka fara yanzu-yanzu, kuma bari a ga hikima a cikin kowane mai hidima, a cikin kowane shugaban taro. Amma ga wani aiki nan da ya kamata ka kama tun shekaru da suka wuce inda ake bukatarka ka ɗaga muryarka domin wannan aiki ɗin ƙwarai. Almasihu ya ba dukan mutanensa umarni na musamman game da abin da za su yi da kuma abubuwan da ba za su yi ba. Kuma ɗan lokaci kaɗan ne ya rage mana mu aiwatar da adalcin Ubangiji. Kana iya fahimtar hanyar Ubangiji. Na ga nufinka na tafiyar da abubuwa bisa ga shirinka kanka bayan an naɗa ka shugaban. Ka yi tunanin cewa za ka yi abubuwa masu ban al’ajabi, waɗanda kuwa aiki ne da Allah bai sa a hannunka ka yi ba. Yanzu, aikinka ba na danniya ba ne, sai dai na saki kowace bukata gwargwadon iko idan Ubangiji ya amince da kai ka yi hidima. Amma tun da wuri sosai ka bayar da shaidar cewa hikima da shari’a mai tsarkakewa ba su bayyana a gare ka ba. Ka fito da batutuwa a fili waɗanda ba za a karɓe su ba sai idan Ubangiji ya ba da haske.”</w:t>
      </w:r>
    </w:p>
    <w:p>
      <w:pPr>
        <w:pStyle w:val="ArticleScripture"/>
        <w:jc w:val="left"/>
      </w:pPr>
      <w:r>
        <w:rPr>
          <w:rFonts w:ascii="Times New Roman" w:hAnsi="Times New Roman" w:eastAsia="Times New Roman" w:cs="Times New Roman"/>
        </w:rPr>
        <w:t>“An umurce ni cewa bai kamata a yi irin waɗannan gaggawar matakai ba, kamar zaɓenku ku zama shugaban taron har wata shekara kuma. Amma Ubangiji ya hana a ƙara yin irin waɗannan mu’amaloli na gaggawa har sai an kawo batun a gaban Ubangiji cikin addu’a; kuma da yake saƙo ya zo muku cewa aikin Ubangiji da yake rataye a kan shugaban nauyi ne mafi girman tsanani, ba ku da wani haƙƙin ɗabi’a ku ɓarke kamar yadda kuka yi a kan batun ‘Daily’ ku kuma ɗauka cewa tasirinku zai yanke hukuncin tambayar. Akwai Dattijo Haskell, wanda ya ɗauki nauyoyi masu nauyi, kuma akwai Dattijo Irwin da wasu maza da dama da zan iya ambata waɗanda suke da manyan nauyoyi.”</w:t>
      </w:r>
    </w:p>
    <w:p>
      <w:pPr>
        <w:pStyle w:val="ArticleScripture"/>
        <w:jc w:val="left"/>
      </w:pPr>
      <w:r>
        <w:rPr>
          <w:rFonts w:ascii="Times New Roman" w:hAnsi="Times New Roman" w:eastAsia="Times New Roman" w:cs="Times New Roman"/>
        </w:rPr>
        <w:t>“Ina girmamawarku ga dattawan shekaru ina take? Wane iko ne za ku iya aiwatarwa ba tare da ku tattara dukan mutanen da ke da alhaki domin su auna al’amarin ba? Amma bari mu yanzu mu binciki al’amarin. Dole ne mu sāke yin la’akari ko wannan hukuncin Ubangiji ne, a gaban aikin da aka yi watsi da shi, na nuna himmarku ku ci gaba da ɗaukar aikin har wata shekara kuma. Idan za ku ɗauki aikin har wata shekara kuma tare da taimakon da zai haɗu da ku, ya kamata a sami canji a cikinku da kuma a cikin Dattijo Prescott. Kuma ku ƙasƙantar da zukatanku a gaban Allah. Dole ne Ubangiji ya ga a cikinku bayyanar wata irin kwarewa dabam; gama idan taɓa akwai mutanen da suke bukatar a sāke tuba a wannan lokaci na yanzu, su ne Dattijo Daniells da Dattijo Prescott.”</w:t>
      </w:r>
    </w:p>
    <w:p>
      <w:pPr>
        <w:pStyle w:val="ArticleScripture"/>
        <w:jc w:val="left"/>
      </w:pPr>
      <w:r>
        <w:rPr>
          <w:rFonts w:ascii="Times New Roman" w:hAnsi="Times New Roman" w:eastAsia="Times New Roman" w:cs="Times New Roman"/>
        </w:rPr>
        <w:t>“A zaɓi mutane bakwai waɗanda su ne mutane masu hikima kuma ta wurin aikin alherin Allah [su ba da] shaidar [ta] sāke tuba. Gama duk wasu mutane da suka makance haka har ba za su iya yin tunani daga sababi zuwa ga sakamako ba, har su yi watsi da mutanen da suka ɗauki nauyin aikin da kuma waɗannan shugabannin tarurruka, [cewa] mutanen [da] suka ɗauki aikin fiye da shekara biyu a yi watsi da su, kuma irin wannan sakamako na gaggawa ya faru har mutane su yi sakaci da ainihin aikin da aka riƙa sa a gabansu tsawon shekaru—wato aikin yi wa birane hidima—kuma ba a ba tsofaffin maza wata kulawa ba, ko kuwa kaɗan ƙwarai, domin neman shawara, sai dai su shelanta abubuwan da suka zaɓa su ba wa mutane, wannan yana ɗauke da shaidarsa ta kansa cewa waɗannan mutane ba su da aminci da za a danƙa musu irin wannan babban aiki mai ban al’ajabi.”</w:t>
      </w:r>
    </w:p>
    <w:p>
      <w:pPr>
        <w:pStyle w:val="ArticleScripture"/>
        <w:jc w:val="left"/>
      </w:pPr>
      <w:r>
        <w:rPr>
          <w:rFonts w:ascii="Times New Roman" w:hAnsi="Times New Roman" w:eastAsia="Times New Roman" w:cs="Times New Roman"/>
        </w:rPr>
        <w:t>“Kristi ba matacce ba ne. Ba zai taɓa yarda a ci gaba da aikinsa ta wannan hanya mai ban mamaki ba. Ku bar littattafan yadda suke. Idan wani sauyi ya zama dole ƙwarai, Allah zai sa jituwa ta kasance cikin wannan sauyin daidai, amma sa’ad da aka ɗora saƙo ga mutane tare da manyan alhakin da suke tattare da shi, [Allah] yana neman aminci wanda zai yi aiki ta wurin ƙauna ya kuma tsarkake rai. Dattawa Daniells da Prescott duka suna bukatar sāke tuba. Wani aiki mai ban mamaki ya shigo, kuma bai dace da aikin da Kristi ya zo duniyarmu ya yi ba; kuma dukan waɗanda suka tuba da gaske za su yi ayyukan Kristi.”</w:t>
      </w:r>
    </w:p>
    <w:p>
      <w:pPr>
        <w:pStyle w:val="ArticleScripture"/>
        <w:jc w:val="left"/>
      </w:pPr>
      <w:r>
        <w:rPr>
          <w:rFonts w:ascii="Times New Roman" w:hAnsi="Times New Roman" w:eastAsia="Times New Roman" w:cs="Times New Roman"/>
        </w:rPr>
        <w:t>“Mu duka ne za mu aikata aikin da zai ɗaukaka Uba. Mun kai ga mawuyacin matsayi—ko dai mu daidaita da halin Yesu Almasihu a wannan lokacin shiri, ko kuma kada mu yi ƙoƙarin yin hakan. Dattijo Daniells, [ba kai ne] ka ji kana da ’yanci ka ɗaga muryarka a sama kamar yadda ka yi a irin waɗannan yanayi. Kuma ka fahimta, shugaban wani taro ba mai mulki ba ne. Yana aiki ne tare da masu hikima waɗanda suke riƙe da matsayin shugabanni, waɗanda Allah ya karɓa. Ba shi da ’yancin tsoma baki cikin rubuce-rubucen da ke cikin littattafan da aka buga daga alƙaluman waɗanda Allah ya karɓa. Ba za su ƙara ci gaba da rinjaya ba sai sun nuna raguwar ikon mulki da danniya. Rikici ya zo, gama Allah za a wulaƙanta shi.”</w:t>
      </w:r>
    </w:p>
    <w:p>
      <w:pPr>
        <w:pStyle w:val="ArticleScripture"/>
        <w:jc w:val="left"/>
      </w:pPr>
      <w:r>
        <w:rPr>
          <w:rFonts w:ascii="Times New Roman" w:hAnsi="Times New Roman" w:eastAsia="Times New Roman" w:cs="Times New Roman"/>
        </w:rPr>
        <w:t>“Yaya Ubangiji yake duban biranen da ba a yi aiki a cikinsu ba? Almasihu yana cikin sama. Yanzu abin da za a amince da shi shi ne, ‘Babu mulkin sarauta. Kuma yanzu ne rikicin wannan duniya. Yanzu Ni ne Ikon ceton ko hallaka. Yanzu ne lokacin da makomar kowa take cikin hannuwana. Na ba da raina domin in ceci duniya. Kuma “Ni kuwa, in an ɗaga Ni sama,” alherin ceto da zan bayar zai tabbatar da cewa dukan waɗanda za a siffanta su bisa kamannin Allahntaka kuma za su zama ɗaya tare da Ni za su yi aiki kamar yadda nake aiki da ikon alherina mai fansa.’ Duk wanda yake so, [bari shi] ya haɗa kai da ’yan’uwansa domin yin aikin da aka ba su su yi sa’ad da suke a wuraren alhaki ƙarƙashin shawarar da Ubangiji yake bayarwa, kuma su yi ƙoƙari da dukan zuciya su yi aiki cikin cikakkiyar jituwa da Shi wanda ya ƙaunaci duniya har ya ba da ransa hadaya cikakkiya domin ceton duniya. Ina magana ga masu wa’azinmu, cewa sa’ad da suka shiga aikin a biranenmu, bari wani natsattsen tsarkin ibada ya kasance tare da hidimar Kalmar. Ba za mu iya yin tasirin da ya dace a zukatan mutane ba idan muka... [An bar ƙasan kashi na uku na wannan shafi babu rubutu.]”</w:t>
      </w:r>
    </w:p>
    <w:p>
      <w:pPr>
        <w:pStyle w:val="ArticleScripture"/>
        <w:jc w:val="left"/>
      </w:pPr>
      <w:r>
        <w:rPr>
          <w:rFonts w:ascii="Times New Roman" w:hAnsi="Times New Roman" w:eastAsia="Times New Roman" w:cs="Times New Roman"/>
        </w:rPr>
        <w:t>“Na kwafa daga Kundin Rubutuna na Yau da Kullum. Gaskiya kamar yadda take cikin Yesu—ku faɗe ta, ku yi addu’a da ita, ku gaskata kowace kalma a cikin sauƙinta. Me za ku samu idan aka kawo kurakurai a gaban mutanen da suka kauce daga bangaskiya suka kuma mai da hankali ga ruhohin yaudara, mutanen da ba da daɗewa ba suna tare da mu cikin bangaskiya? Za ku tsaya ne a gefen shaidan? Ku mai da hankalinku ga gonakin da ba a yi aiki a cikinsu ba. Aikin duniya baki ɗaya yana gabanmu. An ba ni wakilce-wakilce game da John Kellogg.”</w:t>
      </w:r>
    </w:p>
    <w:p>
      <w:pPr>
        <w:pStyle w:val="ArticleScripture"/>
        <w:jc w:val="left"/>
      </w:pPr>
      <w:r>
        <w:rPr>
          <w:rFonts w:ascii="Times New Roman" w:hAnsi="Times New Roman" w:eastAsia="Times New Roman" w:cs="Times New Roman"/>
        </w:rPr>
        <w:t>“Wani mutum mai matuƙar burgewa yana wakiltar ra’ayoyin hujjojin yaudara da yake gabatarwa, wato koyarwar da ta bambanta da ainihin gaskiyar Littafi Mai Tsarki. Kuma waɗanda suke jin yunwa da ƙishirwa ga wani sabon abu suna ta gabatar da ra’ayoyi [masu irin wannan yaudara], har Elder Prescott yake cikin babban haɗari. Elder Daniells ma yana cikin babban haɗarin [na] ruɗuwa, yana ɗauka cewa da za a iya faɗin waɗannan koyarwar a ko’ina, da zai zama kamar sabuwar duniya.”</w:t>
      </w:r>
    </w:p>
    <w:p>
      <w:pPr>
        <w:pStyle w:val="ArticleScripture"/>
        <w:jc w:val="left"/>
      </w:pPr>
      <w:r>
        <w:rPr>
          <w:rFonts w:ascii="Times New Roman" w:hAnsi="Times New Roman" w:eastAsia="Times New Roman" w:cs="Times New Roman"/>
        </w:rPr>
        <w:t>“I, haka ne, amma yayinda hankalinsu ya shagaltu haka, an nuna mini cewa Ɗan’uwa Daniells da Ɗan’uwa Prescott suna saƙa cikin ƙwarewarsu ra’ayoyi masu kama da na ruhaniya[ntsi] kuma suna jawo mutanenmu zuwa ga kyawawan ra’ayoyi da za su ruɗe, in mai yiwuwa ne, har ma zaɓaɓɓu. Dole ne in bayyana da alƙalamina [gaskiyar] cewa waɗannan ’yan’uwa za su ga aibobi a cikin ra’ayoyinsu na ruɗi waɗanda za su sa gaskiya ta shiga rashin tabbas; kuma [duk da haka] za su fito fili kamar [masu] babban fahimtar ruhaniya. Yanzu kuwa an umurce ni in gaya musu [cewa] sa’ad da aka nuna mini wannan al’amari, a lokacin da Dattijo Daniells yake ɗaga muryarsa kamar ƙaho wajen goyon bayan ra’ayoyinsa game da ‘Daily,’ an gabatar mini da sakamakon da zai biyo baya. Mutanenmu suna ta rikicewa. Na ga sakamakon, sannan aka ba ni gargadi cewa idan Dattijo Daniells, ba tare da la’akari da sakamakon ba, zai kasance a haka da wannan tasiri a kansa har ya bari kansa ya gaskata cewa yana ƙarƙashin hurarrun Allah, to za a shuka shakka a cikin sahunmu ko’ina, kuma za mu kasance a inda Shaiɗan zai riƙa isar da saƙonninsa. Rashin bangaskiya tabbatacciya da shakka za a shuka su a cikin zukatan mutane, kuma baƙin amfanin mugunta za su maye gurbin gaskiya.—Ms 67, 1910, 1–8. Manuscript Release, juzu’i na 20, 17–22.”</w:t>
      </w:r>
    </w:p>
    <w:p>
      <w:pPr>
        <w:pStyle w:val="ArticleBody"/>
        <w:jc w:val="left"/>
      </w:pPr>
      <w:r>
        <w:rPr>
          <w:rFonts w:ascii="Times New Roman" w:hAnsi="Times New Roman" w:eastAsia="Times New Roman" w:cs="Times New Roman"/>
        </w:rPr>
        <w:t>Waɗanda suka ba da kukan sa’ar hukunci an ba su sahihin fahimtar “na kullum” a cikin littafin Daniyel. Ta hannuwan mutane waɗanda suka fassara littafin Daniyel, kuma daga baya ta wurin mutane waɗanda mala’iku da aka kore su daga sama suke ja-gora, sahihin fahimtar “na kullum” ta zama ɓoyayya, ko da yake tana a fili. A cikin Daniyel, sa’ad da kalmar da aka fassara da “na kullum” ta bayyana, ba ta haɗa da ƙarin kalmar ɗan’adam “hadaya” ba. A aya ta goma sha uku ta Daniyel takwas mun sami ɗaya daga cikin sau biyar da wannan ya faru a littafin Daniyel. A cikin wannan aya ɗin ƙwarai, an kuma bayyana “sau bakwai” na Lawiyawa ashirin da shida, amma ta irin wannan maguɗin ɗan’adam ita ma an ɓoye ta tana a fili.</w:t>
      </w:r>
    </w:p>
    <w:p>
      <w:pPr>
        <w:pStyle w:val="ArticleBody"/>
        <w:jc w:val="left"/>
      </w:pPr>
      <w:r>
        <w:rPr>
          <w:rFonts w:ascii="Times New Roman" w:hAnsi="Times New Roman" w:eastAsia="Times New Roman" w:cs="Times New Roman"/>
        </w:rPr>
        <w:t>Za mu duba wannan gaskiya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Biyu</dc:title>
  <dc:subject>Arnaƙanci</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