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Littafin Daniyel - Lamba Goma Sha Ɗaya</w:t>
      </w:r>
    </w:p>
    <w:p>
      <w:pPr>
        <w:pStyle w:val="ArticleSubtitle"/>
        <w:jc w:val="left"/>
      </w:pPr>
      <w:r>
        <w:rPr>
          <w:rFonts w:ascii="Arial" w:hAnsi="Arial" w:eastAsia="Arial" w:cs="Arial"/>
        </w:rPr>
        <w:t>Gwaje-gwajen Annabci a Cikin Duhu da Tashin Hoton Mutumin Nan</w:t>
      </w:r>
    </w:p>
    <w:p>
      <w:pPr>
        <w:pStyle w:val="ArticleByline"/>
        <w:jc w:val="left"/>
      </w:pPr>
      <w:r>
        <w:rPr>
          <w:rFonts w:ascii="Arial" w:hAnsi="Arial" w:eastAsia="Arial" w:cs="Arial"/>
        </w:rPr>
        <w:t>Jeff Pippenger</w:t>
      </w:r>
    </w:p>
    <w:p>
      <w:pPr>
        <w:pStyle w:val="ArticleDate"/>
        <w:jc w:val="left"/>
      </w:pPr>
      <w:r>
        <w:rPr>
          <w:rFonts w:ascii="Arial" w:hAnsi="Arial" w:eastAsia="Arial" w:cs="Arial"/>
        </w:rPr>
        <w:t>2023-12-06</w:t>
      </w:r>
    </w:p>
    <w:p>
      <w:pPr>
        <w:pStyle w:val="ArticleBody"/>
        <w:jc w:val="left"/>
      </w:pPr>
      <w:r>
        <w:rPr>
          <w:rFonts w:ascii="Times New Roman" w:hAnsi="Times New Roman" w:eastAsia="Times New Roman" w:cs="Times New Roman"/>
        </w:rPr>
        <w:t>Surar farko ta Daniyel tana wakiltar saƙon mala’ika na farko, kuma sura ta biyu tana wakiltar saƙon mala’ika na biyu. A cikin alamar annabci, saƙon farko shi ne a ji tsoron Allah, saƙon na biyu shi ne a ba Allah ɗaukaka, kuma saƙon na uku yana bayyana lokacin shari’a. Kafin mu shiga kai tsaye cikin sura ta biyu ta Daniyel, ana bukatar ɗan bitar abin da ya gabata. Saƙon mala’ika na biyu kuwa, da farko, yana bayyana faɗuwar Babila.</w:t>
      </w:r>
    </w:p>
    <w:p>
      <w:pPr>
        <w:pStyle w:val="ArticleScripture"/>
        <w:jc w:val="left"/>
      </w:pPr>
      <w:r>
        <w:rPr>
          <w:rFonts w:ascii="Times New Roman" w:hAnsi="Times New Roman" w:eastAsia="Times New Roman" w:cs="Times New Roman"/>
        </w:rPr>
        <w:t>Sai wani mala’ika kuma ya bi bayansa, yana cewa, Babila ta fāɗi, ta fāɗi, wannan babban birni, domin ta sa dukan al’ummai suka sha ruwan inabin fushin fasikancinta. Ru’ya ta Yohanna 14:8.</w:t>
      </w:r>
    </w:p>
    <w:p>
      <w:pPr>
        <w:pStyle w:val="ArticleBody"/>
        <w:jc w:val="left"/>
      </w:pPr>
      <w:r>
        <w:rPr>
          <w:rFonts w:ascii="Times New Roman" w:hAnsi="Times New Roman" w:eastAsia="Times New Roman" w:cs="Times New Roman"/>
        </w:rPr>
        <w:t>Mala’ika na biyu ya bayyana fāɗuwar Babila a matsayin gaskiyar cewa ta sa “dukan al’ummai suka sha ruwan inabin fushin fasikancinta.” Fāɗuwarta amsa ce ga aikata fasikanci da ta yi da dukan al’ummai. An jawo wannan fasikancin ta wurin ƙaryatattun koyarwarta, waɗanda aka wakilta a matsayin “ruwan inabi.” Ikilisiyar Katolika ta ƙunshi koyarwar ƙarya masu yawa, amma ƙaryatacciyar koyarwar da take da alaƙa kai tsaye da fāɗuwarta ita ce ƙaryatacciyar koyarwar da ke haifar da “fushinta”. Wannan koyarwar ita ce haɗuwar ikilisiya da gwamnati, tare da ikilisiya tana iko da wannan dangantaka. Fushin ikilisiyar Katolika kuwa, shi ne tsananta wa waɗanda take ayyana a matsayin ‘yan bidi’a. Ana aiwatar da fushinta ta wurin fasikancinta da sarakunan duniya. Ba tare da alaƙarta da sarakunan duniya ba, da kuma ikonta a kansu, ba za ta sami ikon tsananta wa waɗanda take bayyana a matsayin ‘yan bidi’a ba. Saboda haka, fāɗuwarta ta biyu tana nuna wannan maƙoma a nan gaba sa’ad da za ta sake iya aiwatar da fushinta kamar yadda ta yi a dā, wanda ake kawowa ta wurin fasikancinta da sarakunan duniya. Sarakunan duniya suna shiga wannan haramtacciyar dangantaka ta wurin shan ƙaryarta. An sanar da fāɗuwar Babila a karo na ƙarshe a Wahayin Yahaya sura ta goma sha takwas.</w:t>
      </w:r>
    </w:p>
    <w:p>
      <w:pPr>
        <w:pStyle w:val="ArticleScripture"/>
        <w:jc w:val="left"/>
      </w:pPr>
      <w:r>
        <w:rPr>
          <w:rFonts w:ascii="Times New Roman" w:hAnsi="Times New Roman" w:eastAsia="Times New Roman" w:cs="Times New Roman"/>
        </w:rPr>
        <w:t>Bayan waɗannan abubuwa kuma sai na ga wani mala’ika yana saukowa daga sama, yana da iko mai girma; sai duniya ta haskaka da ɗaukakarsa. Ya kuwa yi kira da ƙarfi da murya mai ƙarfi, yana cewa, Babilon babba ta faɗi, ta faɗi, ta zama mazaunin aljanu, da matattarar kowane ruhi marar tsarki, da kejin kowane tsuntsu marar tsarki abin ƙyama. Gama dukan al’ummai sun sha daga ruwan inabin fushin fasikancinta, sarakunan duniya kuma sun yi fasikanci tare da ita, ’yan kasuwar duniya kuma sun wadata ƙwarai ta wurin yalwar alatuwarta. Sai na ji wata murya daga sama tana cewa, Ku fito daga cikinta, mutanena, domin kada ku zama masu tarayya cikin zunubanta, kuma kada ku karɓi annobanta. Gama zunubanta sun kai har sama, Allah kuma ya tuna da muguntar ayyukanta. Ku sāka mata kamar yadda ta sāka muku, ku ninka mata ninki biyu gwargwadon ayyukanta: a cikin ƙoƙon da ta cika, ku cika mata ninki biyu. Ru’ya ta Yohanna 18:1–6.</w:t>
      </w:r>
    </w:p>
    <w:p>
      <w:pPr>
        <w:pStyle w:val="ArticleBody"/>
        <w:jc w:val="left"/>
      </w:pPr>
      <w:r>
        <w:rPr>
          <w:rFonts w:ascii="Times New Roman" w:hAnsi="Times New Roman" w:eastAsia="Times New Roman" w:cs="Times New Roman"/>
        </w:rPr>
        <w:t>Kofin jarrabawar Ikilisiyar Katolika ya cika a shekara ta 1798, amma za ta sāke maimaita tsanantawar da ta aikata a lokacin Tsakiyar Duhu, a cikin rikicin dokar Lahadi da ke gabatowa nan ba da jimawa ba.</w:t>
      </w:r>
    </w:p>
    <w:p>
      <w:pPr>
        <w:pStyle w:val="ArticleScripture"/>
        <w:jc w:val="left"/>
      </w:pPr>
      <w:r>
        <w:rPr>
          <w:rFonts w:ascii="Times New Roman" w:hAnsi="Times New Roman" w:eastAsia="Times New Roman" w:cs="Times New Roman"/>
        </w:rPr>
        <w:t>Duk da haka ina da ’yan abubuwa kaɗan a kanka, domin kana barin waccan mace Jezebel, wadda take kiran kanta annabiya, ta yi koyarwa ta kuma ruɗi bayina su yi fasikanci, su ci kuma abubuwan da aka miƙa hadaya ga gumaka. Na kuwa ba ta lokaci ta tuba daga fasikancinta; amma ba ta tuba ba. Ga shi, zan jefa ta cikin gado, ni kuma waɗanda suke yin zina da ita cikin babban tsanani, sai dai in sun tuba daga ayyukansu. Ru’ya ta Yohanna 2:20–22.</w:t>
      </w:r>
    </w:p>
    <w:p>
      <w:pPr>
        <w:pStyle w:val="ArticleBody"/>
        <w:jc w:val="left"/>
      </w:pPr>
      <w:r>
        <w:rPr>
          <w:rFonts w:ascii="Times New Roman" w:hAnsi="Times New Roman" w:eastAsia="Times New Roman" w:cs="Times New Roman"/>
        </w:rPr>
        <w:t>An ba ta shekara dubu ɗaya da ɗari biyu da sittin domin ta tuba, amma ta ƙi. Shekaru uku da rabi na fari da suka kai ga Dutsen Karmel, an ba su ga Jezebel domin ta tuba, amma ita ma ta ƙi. A dokar Lahadi mai gabatowa nan ba da daɗewa ba a cikin Amurka, na farkon sarakunan duniya waɗanda suke yin fasikanci da ita a kwanaki na ƙarshe shi ne Amurka, dabbar ƙasa ta Ru’ya ta Yohanna sura ta goma sha uku. Sa’an nan ta cika ƙoƙon lokacin jarrabawar ta.</w:t>
      </w:r>
    </w:p>
    <w:p>
      <w:pPr>
        <w:pStyle w:val="ArticleScripture"/>
        <w:jc w:val="left"/>
      </w:pPr>
      <w:r>
        <w:rPr>
          <w:rFonts w:ascii="Times New Roman" w:hAnsi="Times New Roman" w:eastAsia="Times New Roman" w:cs="Times New Roman"/>
        </w:rPr>
        <w:t>“Al’umma mafi girma kuma mafi alfarma a doron ƙasa ita ce Tarayyar Amirka. Wata ni’imtacciyar Kulawar Allah ta kāre wannan ƙasa, ta kuma zuba mata mafi zaɓaɓɓun albarkatun Sama. A nan ne waɗanda aka tsananta wa da waɗanda aka zalunta suka sami mafaka. A nan aka koyar da bangaskiyar Kirista cikin tsarkinta. Wannan jama’a sun karɓi babban haske da jinƙai marasa misaltuwa. Amma an sāka wa waɗannan baiwowi da rashin godiya da mantuwa da Allah. Marar Iyaka yana kiyaye lissafi da al’ummai, kuma gwargwadon laifinsu yana daidai da hasken da suka ƙi. Wani mai ban tsoro tarihi yanzu yana tsaye a cikin rajistar Sama a gāba da ƙasarmu; amma laifin da zai cika ma’aunin muguntarta shi ne na warware dokar Allah.”</w:t>
      </w:r>
    </w:p>
    <w:p>
      <w:pPr>
        <w:pStyle w:val="ArticleScripture"/>
        <w:jc w:val="left"/>
      </w:pPr>
      <w:r>
        <w:rPr>
          <w:rFonts w:ascii="Times New Roman" w:hAnsi="Times New Roman" w:eastAsia="Times New Roman" w:cs="Times New Roman"/>
        </w:rPr>
        <w:t>“Tsakanin dokokin mutane da umarnan Jehobah ne za a yi babban rikici na ƙarshe na gardamar da ke tsakanin gaskiya da kuskure. A kan wannan yaƙi ne yanzu muke shiga,—yaƙin da ba tsakanin majami’u masu hamayya da juna suna neman rinjaye ba ne, amma tsakanin addinin Littafi Mai Tsarki da addinin tatsuniya da al’ada. Ƙungiyoyin da za su haɗa kai gāba da gaskiya da adalci a cikin wannan gwagwarmaya suna yanzu suna aiki da ƙwazo.” Spirit of Prophecy, juzu’i na 4, 398.</w:t>
      </w:r>
    </w:p>
    <w:p>
      <w:pPr>
        <w:pStyle w:val="ArticleBody"/>
        <w:jc w:val="left"/>
      </w:pPr>
      <w:r>
        <w:rPr>
          <w:rFonts w:ascii="Times New Roman" w:hAnsi="Times New Roman" w:eastAsia="Times New Roman" w:cs="Times New Roman"/>
        </w:rPr>
        <w:t>A dokar Lahadi, ana tilasta alamar dabbar, ta haka kuma “ana warware dokar Allah.” Kafin dokar Lahadi, ana ƙirƙirar siffar dabbar a cikin Amurka. Dokar Lahadi tana iso ne a wani takamaiman lokaci, amma ƙirƙirar siffar dabbar wani lokaci ne mai tsawo. Wannan lokacin shi ne lokacin annabci da tsawon rayuwar Daniyel yake wakilta, kamar yadda shekaru saba’in na bauta a Daniyel sura ta ɗaya suke wakilta. Waɗannan shekaru saba’in sun fara da Yehoyakim, suna alamta lokacin da saƙon farko ya sami iko a ranar 11 ga Satumba, 2001, kuma suka ƙare da warware dokar Allah, kamar yadda “umarni” na Sairus yake wakilta.</w:t>
      </w:r>
    </w:p>
    <w:p>
      <w:pPr>
        <w:pStyle w:val="ArticleBody"/>
        <w:jc w:val="left"/>
      </w:pPr>
      <w:r>
        <w:rPr>
          <w:rFonts w:ascii="Times New Roman" w:hAnsi="Times New Roman" w:eastAsia="Times New Roman" w:cs="Times New Roman"/>
        </w:rPr>
        <w:t>Tarihin rayuwar annabcin Daniyel na shekaru saba’in alama ce ta layuka da dama na annabci. Yana wakiltar lokacin hatimcewa na dubu ɗari da arba’in da huɗu. Yana wakiltar tsarin jarrabawa mai matakai uku wanda aka misalta a cikin mala’iku uku na Wahayin Yahaya sura ta goma sha huɗu, kuma yana wakiltar tsarin kalmar Ibraniyanci “gaskiya.” Yana wakiltar tsarkakewar ’ya’yan Lawi wadda manzon alkawari yake aiwatarwa. Ana misalta shi da yadda Almasihu ya tsarkake Haikali sau biyu. Ana misalta shi da ci gaba da ridda a cikin Urushalima a Ezekiyel surori takwas da tara. Haka kuma yana wakiltar tarihin da a cikinsa ake kafa siffar dabbar a Amurka.</w:t>
      </w:r>
    </w:p>
    <w:p>
      <w:pPr>
        <w:pStyle w:val="ArticleBody"/>
        <w:jc w:val="left"/>
      </w:pPr>
      <w:r>
        <w:rPr>
          <w:rFonts w:ascii="Times New Roman" w:hAnsi="Times New Roman" w:eastAsia="Times New Roman" w:cs="Times New Roman"/>
        </w:rPr>
        <w:t>An kuma wakilta siffar dabbar ta wurin fasikancin Jezebel tare da Ahab, da fasikancin Hirudus tare da Hirudiya, da ɗan maraƙin zinariya na tawayin Haruna, da haikalin bautar ƙarya guda biyu na Yerobowam da suke a Betel da Dan, da annabawan Ba’al da annabawan Ashtarot a cikin labarin Dutsen Karmel. Ma’ana kaɗai ta siffar dabbar a cikin rubuce-rubucen Ellen White ita ce haɗuwar coci da ƙasa, inda coci ce ke iko da wannan dangantaka. Wannan batu na coci tana mulki a kan ƙasa shi ne ainihin abin da aka tsara takarda mai tsarki, wato Kundin Tsarin Mulkin Ƙasar Amurka, domin ta kiyaye mutane daga gare shi. Sa’ad da dabbar ƙasa ta yi watsi da ƙa’idar raba coci da ƙasa a dokar Lahadi mai zuwa nan ba da daɗewa ba, za a cika haɗuwar coci da ƙasa a cikin Ƙasar Amurka.</w:t>
      </w:r>
    </w:p>
    <w:p>
      <w:pPr>
        <w:pStyle w:val="ArticleBody"/>
        <w:jc w:val="left"/>
      </w:pPr>
      <w:r>
        <w:rPr>
          <w:rFonts w:ascii="Times New Roman" w:hAnsi="Times New Roman" w:eastAsia="Times New Roman" w:cs="Times New Roman"/>
        </w:rPr>
        <w:t>Daga 11 ga Satumba, 2001 har zuwa dokar Lahadi a Amurka akwai gwaji na gani, wanda ya ginu a kan ɗaliban annabci su gane samuwar surar dabbar. Yanzu muna a ƙarshen-ƙarshe na wannan tsari. A cikin tsarin samar da surar dabbar akwai motsi da dama da suke ba da gudummawa ga cikakken bunƙasuwarsa a dokar Lahadi, inda ake tilasta alamar dabbar. Akwai motsin siyasa, motsin addini, motsin zamantakewa, da motsin kuɗi. Ku lura da abubuwan da aka ambata dangane da samar da surar dabbar a cikin nassi mai biye.</w:t>
      </w:r>
    </w:p>
    <w:p>
      <w:pPr>
        <w:pStyle w:val="ArticleScripture"/>
        <w:jc w:val="left"/>
      </w:pPr>
      <w:r>
        <w:rPr>
          <w:rFonts w:ascii="Times New Roman" w:hAnsi="Times New Roman" w:eastAsia="Times New Roman" w:cs="Times New Roman"/>
        </w:rPr>
        <w:t>“Tuni shirye-shirye suna ci gaba, kuma ana tafiyar da matakai, waɗanda za su kai ga yin siffa ga dabbar. Za a haddasa abubuwa a cikin tarihin duniya waɗanda za su cika annabce-annabcen da suka shafi waɗannan kwanaki na ƙarshe” The Seventh-day Adventist Bible Commentary, volume 7, 976.</w:t>
      </w:r>
    </w:p>
    <w:p>
      <w:pPr>
        <w:pStyle w:val="ArticleBody"/>
        <w:jc w:val="left"/>
      </w:pPr>
      <w:r>
        <w:rPr>
          <w:rFonts w:ascii="Times New Roman" w:hAnsi="Times New Roman" w:eastAsia="Times New Roman" w:cs="Times New Roman"/>
        </w:rPr>
        <w:t>Samuwar siffar dabbar ta ƙunshi wani shiri mai ci gaba wanda ya haɗa da “abubuwan da suka faru” da kuma “motsi,” duka biyun a cikin jam’i. Tarihin da shekaru saba’in na bautar talala na Daniyel suka wakilta ya fara ne da Yehoyakim, ya kuma ƙare da dokar Sairus. Yesu yana kwatanta ƙarshen wani abu da farkon wani abu, kuma akwai wata “doka” da take wakiltar farkon lokacin da shekaru saba’in na annabci na Daniyel suke misalta wa. Wannan “doka” ita ce Dokar USA Patriot Act, wadda aka kafa hujjar ta a fili bisa harin Musulunci na annoba ta uku. Amma ba kamar dokokin umarni na zartarwa na mulkin kama-karya na Ibrahim Lincoln a lokacin Yaƙin Basasa ba, ko na Franklin Roosevelt a lokacin Yaƙin Duniya na Biyu, Patriot Act har yanzu tana aiki, kuma mafi yiwuwa za a ƙara mata ƙarfi kuma a ƙarfafa ta yayin da gaba da Musuluncin duniya ke ƙaruwa. Dokokin umarni na zartarwa na Yaƙin Basasa da na Yaƙin Duniya na Biyu duk sun ƙare tare da ƙarewar faɗa, amma ba za a sami ƙarshen gaba da Musuluncin duniya ba; a maimakon haka, hare-haren ta’addanci za su ci gaba da ƙaruwa a ko’ina cikin duniya.</w:t>
      </w:r>
    </w:p>
    <w:p>
      <w:pPr>
        <w:pStyle w:val="ArticleBody"/>
        <w:jc w:val="left"/>
      </w:pPr>
      <w:r>
        <w:rPr>
          <w:rFonts w:ascii="Times New Roman" w:hAnsi="Times New Roman" w:eastAsia="Times New Roman" w:cs="Times New Roman"/>
        </w:rPr>
        <w:t>Akwai manyan falsafafun shari’a guda biyu a cikin al’adun Yamma. Dokar Ingila da Dokar Roma. Asalin ƙa’idar Dokar Ingila shi ne mutum ba shi da laifi sai an tabbatar da laifinsa, kuma asalin ƙa’idar Dokar Roma kuwa shi ne mutum mai laifi ne sai an tabbatar da rashin laifinsa. Dokar USA Patriot misali ne na musamman na Dokar Roma, kuma tana tsayuwa kai tsaye cikin adawa da Dokar Ingila. Wannan yana ɗaya daga cikin waɗannan “abubuwan da suka faru” da za a kawo game da su wajen kafa siffar dabbar. Idan Amurka za ta zama siffar Katolika, to sai an kafa falsafar addini da siyasar Katolika a cikin Amurka tun kafin aiwatar da tilasta alamar dabbar.</w:t>
      </w:r>
    </w:p>
    <w:p>
      <w:pPr>
        <w:pStyle w:val="ArticleScripture"/>
        <w:jc w:val="left"/>
      </w:pPr>
      <w:r>
        <w:rPr>
          <w:rFonts w:ascii="Times New Roman" w:hAnsi="Times New Roman" w:eastAsia="Times New Roman" w:cs="Times New Roman"/>
        </w:rPr>
        <w:t>“Wannan batu yana nacewa a raina. Ku yi la’akari da shi; gama al’amari ne mai matuƙar muhimmanci. Da wane daga cikin waɗannan rukuni biyu za mu danganta bukatarmu? Yanzu muna yin zaɓinmu, kuma ba da daɗewa ba za mu rarrabe tsakanin mai bauta wa Allah da wanda ba ya bauta masa. Ku karanta sura ta huɗu ta Malakai, ku kuma yi tunani a kanta da muhimmanci. Ranar Allah tana daf da zuwa a kanmu. Duniya ta maida ikkilisiya tamkar tata. Dukansu suna cikin jituwa, kuma suna aiki bisa gajeriyar manufa marar hangen nesa. Furotestoci za su yi aiki a kan masu mulkin ƙasar domin a kafa dokoki don maido da rinjayar da mutumin zunubi ya rasa, wanda yake zaune a cikin haikalin Allah, yana nuna kansa cewa shi Allah ne. Za a ɗauki ƙa’idodin Roman Katolika a ƙarƙashin kulawa da kariyar Jiha. Wannan ridda ta ƙasa za ta bi da sauri da halakar ƙasa. Ba za a ƙara jure wa shaidar gaskiyar Littafi Mai Tsarki ba daga waɗanda ba su mai da dokar Allah ƙa’idar rayuwarsu ba. Sa’an nan za a ji murya daga kaburburan shahidai, waɗanda aka wakilta ta wurin rayukan da Yohanna ya gani an kashe domin maganar Allah da kuma shaidar Yesu Almasihu da suka riƙe; sa’an nan addu’a za ta tashi daga kowane ɗa na gaskiya na Allah, ‘Lokaci ya yi, ya Ubangiji, ka yi aiki: gama sun warware dokarka.’” General Conference Daily Bulletin, January 1, 1900.</w:t>
      </w:r>
    </w:p>
    <w:p>
      <w:pPr>
        <w:pStyle w:val="ArticleBody"/>
        <w:jc w:val="left"/>
      </w:pPr>
      <w:r>
        <w:rPr>
          <w:rFonts w:ascii="Times New Roman" w:hAnsi="Times New Roman" w:eastAsia="Times New Roman" w:cs="Times New Roman"/>
        </w:rPr>
        <w:t>Nassin da ya gabata yana nuna lokacin da “za a ɗauki ƙa’idodin Roman Katolika a ƙarƙashin kulawa da kariyar Jiha,” a matsayin abin da zai faru a dokar Lahadi. Dokar Lahadi ita ce ƙarshen wannan zamanin alama wanda ya fara a ranar 11 ga Satumba, 2001. Dokar Patriot a farkon lokaci tana zama alamar dokar Lahadi a ƙarshe. Biyu daga cikin abubuwan da aka kawo domin a kafa siffar dabbar su ne zuwan Bala’i na uku, da Dokar Patriot da ta biyo baya.</w:t>
      </w:r>
    </w:p>
    <w:p>
      <w:pPr>
        <w:pStyle w:val="ArticleBody"/>
        <w:jc w:val="left"/>
      </w:pPr>
      <w:r>
        <w:rPr>
          <w:rFonts w:ascii="Times New Roman" w:hAnsi="Times New Roman" w:eastAsia="Times New Roman" w:cs="Times New Roman"/>
        </w:rPr>
        <w:t>Samuwar siffar dabbar ita ce gwajin da za a yanke makomarmu ta har abada a cikinsa, kuma tana zuwa kafin dokar Lahadi. A lokacin dokar Lahadi, lokacin jarabawarmu a matsayin Seventh-day Adventists yana ƙarewa, kuma a can ne ake hatimta hatimi mai bayyane kuma a ɗaga tuta. Samuwar siffar dabbar tana faruwa kafin dokar Lahadi, kafin hatimta mai bayyane, kuma kafin ƙarewar lokacin jarrabawa.</w:t>
      </w:r>
    </w:p>
    <w:p>
      <w:pPr>
        <w:pStyle w:val="ArticleScripture"/>
        <w:jc w:val="left"/>
      </w:pPr>
      <w:r>
        <w:rPr>
          <w:rFonts w:ascii="Times New Roman" w:hAnsi="Times New Roman" w:eastAsia="Times New Roman" w:cs="Times New Roman"/>
        </w:rPr>
        <w:t>“Ubangiji ya nuna mini sarai cewa za a kafa siffar dabbar kafin lokacin jarrabawa ya rufe; gama ita ce za ta zama babban gwaji ga mutanen Allah, wanda ta wurinsa za a ƙayyade makomarsu ta har abada. Matsayinka cike yake da ruɗani irin na saɓani-saɓani har kaɗan ne kaɗai za a ruɗe.”</w:t>
      </w:r>
    </w:p>
    <w:p>
      <w:pPr>
        <w:pStyle w:val="ArticleScripture"/>
        <w:jc w:val="left"/>
      </w:pPr>
      <w:r>
        <w:rPr>
          <w:rFonts w:ascii="Times New Roman" w:hAnsi="Times New Roman" w:eastAsia="Times New Roman" w:cs="Times New Roman"/>
        </w:rPr>
        <w:t>“A cikin Ru’ya ta Yohanna 13 an gabatar da wannan batu a fili; [Ru’ya ta Yohanna 13:11–17, an nakalto].”</w:t>
      </w:r>
    </w:p>
    <w:p>
      <w:pPr>
        <w:pStyle w:val="ArticleScripture"/>
        <w:jc w:val="left"/>
      </w:pPr>
      <w:r>
        <w:rPr>
          <w:rFonts w:ascii="Times New Roman" w:hAnsi="Times New Roman" w:eastAsia="Times New Roman" w:cs="Times New Roman"/>
        </w:rPr>
        <w:t>“Wannan ita ce gwajin da mutanen Allah dole ne su fuskanta kafin a sa musu hatimi. Dukan waɗanda suka tabbatar da amincinsu ga Allah ta wurin kiyaye dokarsa, kuma suka ƙi karɓar Asabar ta ƙarya, za su shiga ƙarƙashin tutar Ubangiji Allah Jehobah, kuma za su karɓi hatimin Allah mai rai. Waɗanda kuma suka yi watsi da gaskiyar da ta fito daga sama suka karɓi Asabar ta Lahadi, za su karɓi alamar dabbar” Manuscript Releases, juzu’i na 15, 15.</w:t>
      </w:r>
    </w:p>
    <w:p>
      <w:pPr>
        <w:pStyle w:val="ArticleBody"/>
        <w:jc w:val="left"/>
      </w:pPr>
      <w:r>
        <w:rPr>
          <w:rFonts w:ascii="Times New Roman" w:hAnsi="Times New Roman" w:eastAsia="Times New Roman" w:cs="Times New Roman"/>
        </w:rPr>
        <w:t>An wakilta tsawon lokacin kafa siffar dabbar ta wurin shekaru saba’in na bautar talala da Daniel ya yi. Daniel ya fara cin jarabawar tsoron Allah, ta wurin zaɓar ya ci abincin Allah kaɗai. Jarabawar farko ta Daniel ita ce jarabawar abinci. Jarabawa ta biyu ta Daniel kuma ita ce jarabawar gani wadda ta faru a ƙarshen wani lokacin gwaji na kwanaki goma na cin abincin Allah, sabanin cin abincin Babila. An bayyana nasarar wannan abinci a cikin bayyanarsa ta jiki. Jarabawa ta biyu jarabawar gani ce. Jarabawa ta farko jarabawar abinci ce. Daniel ya bayyana bangaskiyarsa, ya kuma ci jarabawar farko, amma a jarabawa ta biyu, Daniel bai iya gani tun da farko ko zai bayyana “mai ƙiba da kyau” fiye da waɗanda suka ci abincin Babila ba. A koyaushe akwai mutane da suke da kyakkyawan bayyanar ƙwarai, amma suna cin shara, kuma akwai masu gyaran lafiya masu bin ƙa’ida da lamiri da suke kama da mutuwa mai tafiya.</w:t>
      </w:r>
    </w:p>
    <w:p>
      <w:pPr>
        <w:pStyle w:val="ArticleBody"/>
        <w:jc w:val="left"/>
      </w:pPr>
      <w:r>
        <w:rPr>
          <w:rFonts w:ascii="Times New Roman" w:hAnsi="Times New Roman" w:eastAsia="Times New Roman" w:cs="Times New Roman"/>
        </w:rPr>
        <w:t>Aiwatarwar kamun kai da bangaskiyar Daniyel a gwaji na farko ce ta taimake shi ya tsallake gwaji na biyu, ko da yake sakamakon lokaci na biyu na gwaji ya kasance a lulluɓe cikin “duhu”. ’Yan Millerite da suka ci ƙaramin littafin a ranar 11 ga Agusta, 1840, daga nan suka ɗaukaka Allah cikin shelar saƙon Kukan Tsakar Dare yayinda saƙon ya ratsa ƙasar kamar igiyar ruwa mai ƙarfi. Gwaji na biyu gwaji ne na gani, wanda gwajin abinci na zahiri da na ruhaniya ke gabata masa, sa’an nan kuma gwajin tantancewa na annabci ya biyo baya. Gwaji na biyu yana buƙatar bayyananniyar nunawa ta gani ta bangaskiyar da aka furta a gwaji na farko.</w:t>
      </w:r>
    </w:p>
    <w:p>
      <w:pPr>
        <w:pStyle w:val="ArticleScripture"/>
        <w:jc w:val="left"/>
      </w:pPr>
      <w:r>
        <w:rPr>
          <w:rFonts w:ascii="Times New Roman" w:hAnsi="Times New Roman" w:eastAsia="Times New Roman" w:cs="Times New Roman"/>
        </w:rPr>
        <w:t>To, bangaskiya ita ce tabbataccen hakikanin abubuwan da ake sa rai, hujjar abubuwan da ba a gani ba. Gama ta wurinta ne dattawan farko suka sami kyakkyawar shaida. Ibraniyawa 11:1, 2.</w:t>
      </w:r>
    </w:p>
    <w:p>
      <w:pPr>
        <w:pStyle w:val="ArticleBody"/>
        <w:jc w:val="left"/>
      </w:pPr>
      <w:r>
        <w:rPr>
          <w:rFonts w:ascii="Times New Roman" w:hAnsi="Times New Roman" w:eastAsia="Times New Roman" w:cs="Times New Roman"/>
        </w:rPr>
        <w:t>Babi na biyu na littafin Daniyel gwaji ne na gani, wanda ba a iya kammala shi cikin nasara sai idan ana aiwatar da abincin da aka zaɓa a gwaji na farko cikin tsarin gwajin.</w:t>
      </w:r>
    </w:p>
    <w:p>
      <w:pPr>
        <w:pStyle w:val="ArticleScripture"/>
        <w:jc w:val="left"/>
      </w:pPr>
      <w:r>
        <w:rPr>
          <w:rFonts w:ascii="Times New Roman" w:hAnsi="Times New Roman" w:eastAsia="Times New Roman" w:cs="Times New Roman"/>
        </w:rPr>
        <w:t>Gama wahayi har yanzu yana jiran ƙayyadadden lokaci ne, amma a ƙarshensa zai yi magana, ba kuwa zai yi ƙarya ba: ko da ya jinkirta, ka jira shi; gama lalle zai zo, ba zai jinkirta ba. Ga shi, ran wanda ya ɗaukaka kansa ba madaidaiciya ba ce a cikinsa: amma mai adalci zai rayu ta wurin bangaskiyarsa. Habakkuk 2:3, 4.</w:t>
      </w:r>
    </w:p>
    <w:p>
      <w:pPr>
        <w:pStyle w:val="ArticleBody"/>
        <w:jc w:val="left"/>
      </w:pPr>
      <w:r>
        <w:rPr>
          <w:rFonts w:ascii="Times New Roman" w:hAnsi="Times New Roman" w:eastAsia="Times New Roman" w:cs="Times New Roman"/>
        </w:rPr>
        <w:t>An bar sakamakon gwaji na biyu cikin duhu domin a nuna ko bangaskiyar da aka furta a gwaji na farko ta kasance bangaskiya ta gaskiya ce.</w:t>
      </w:r>
    </w:p>
    <w:p>
      <w:pPr>
        <w:pStyle w:val="ArticleScripture"/>
        <w:jc w:val="left"/>
      </w:pPr>
      <w:r>
        <w:rPr>
          <w:rFonts w:ascii="Times New Roman" w:hAnsi="Times New Roman" w:eastAsia="Times New Roman" w:cs="Times New Roman"/>
        </w:rPr>
        <w:t>“Haske na musamman da aka bai wa Yohanna, wanda aka bayyana cikin tsãwoyin bakwai, ya kasance zayyana abubuwan da za su faru a ƙarƙashin saƙonnin mala’ika na fari da na biyu. Ba shi ne mafi alheri ga mutane su san waɗannan abubuwa ba, gama dole ne a gwada bangaskiyarsu. Cikin tsarin Allah, za a yi shelar gaskiya mafi banmamaki kuma mafi zurfi. Ya zama dole a yi shelar saƙonnin mala’ika na fari da na biyu, amma ba za a bayyana wani ƙarin haske ba kafin waɗannan saƙonni su gama takamaiman aikinsu.” The Seventh-day Adventist Bible Commentary, juzu’i na 7, 971.</w:t>
      </w:r>
    </w:p>
    <w:p>
      <w:pPr>
        <w:pStyle w:val="ArticleBody"/>
        <w:jc w:val="left"/>
      </w:pPr>
      <w:r>
        <w:rPr>
          <w:rFonts w:ascii="Times New Roman" w:hAnsi="Times New Roman" w:eastAsia="Times New Roman" w:cs="Times New Roman"/>
        </w:rPr>
        <w:t>Ya dace bisa ga nufin Allah cewa babi na biyu na Daniyel ya ginu a kan siffa, domin yana wakiltar gwajin siffar dabbar. Waɗancan ɗaliban annabci da suka gane Satumba 11, 2001 a matsayin cikar annabci, sun ci ɓoyayyen littafin a ma’ana ta alama. Sa’an nan aka komo da su zuwa tsofaffin hanyoyin Adventism kamar yadda suke bayyana a kan Taswirorin majagaba na 1843 da 1850. Tsofaffin hanyoyin sun bayyana motsin mala’ika na fari, wanda daga nan aka bishe su su fahimci cewa yana wakiltar motsin mala’ika na uku. Dukan bayyanannun abubuwa masu daraja da aka bishe su su fahimta sun zo ne ta hanyar fahimtar tsarin aikin annabci da suka karɓa. Wannan tsarin aiki an misalta shi da tsarin aikin William Miller, wanda aka tabbatar sa’ad da aka ba da iko ga saƙo na farko na tarihinsa a ranar 11 ga Agusta, 1840.</w:t>
      </w:r>
    </w:p>
    <w:p>
      <w:pPr>
        <w:pStyle w:val="ArticleScripture"/>
        <w:jc w:val="left"/>
      </w:pPr>
      <w:r>
        <w:rPr>
          <w:rFonts w:ascii="Times New Roman" w:hAnsi="Times New Roman" w:eastAsia="Times New Roman" w:cs="Times New Roman"/>
        </w:rPr>
        <w:t>“A cikin shekarar 1840 wani fitaccen cikar annabci ya tayar da sha’awa mai yaduwa. Shekaru biyu kafin wannan, Josiah Litch, ɗaya daga cikin manyan masu wa’azin zuwan Almasihu na biyu, ya buga wani bayani a kan Wahayin Yahaya 9, yana annabta faɗuwar Daular Usmaniyya. Bisa ga lissafinsa, wannan iko zai rushe... a ranar 11 ga Agusta, 1840, sa’ad da za a iya sa ran za a karya ikon Usmaniyya a Konstantinoful. Kuma wannan, na gaskata, za a tarar haka ne.”</w:t>
      </w:r>
    </w:p>
    <w:p>
      <w:pPr>
        <w:pStyle w:val="ArticleScripture"/>
        <w:jc w:val="left"/>
      </w:pPr>
      <w:r>
        <w:rPr>
          <w:rFonts w:ascii="Times New Roman" w:hAnsi="Times New Roman" w:eastAsia="Times New Roman" w:cs="Times New Roman"/>
        </w:rPr>
        <w:t>“A daidai lokacin da aka ƙayyade, Turkiyya, ta wurin jakadunta, ta amince da kariyar ƙasashen Turai masu haɗin gwiwa, ta haka kuwa ta sa kanta ƙarƙashin ikon ƙasashe Kirista. Lamarin ya cika annabcin daidai sarai. Da zarar aka san da wannan, taro mai yawa suka gamsu da daidaiton ƙa’idodin fassarar annabci da Miller da abokan aikinsa suka ɗauka, kuma aka ba wa motsin zuwan Ubangiji wani ƙarfafawa mai ban mamaki. Masu ilimi da masu matsayi suka haɗu da Miller, duka wajen wa’azi da wajen wallafa ra’ayoyinsa, kuma daga 1840 zuwa 1844 aikin ya bazu da sauri ƙwarai.” The Great Controversy, 334, 335.</w:t>
      </w:r>
    </w:p>
    <w:p>
      <w:pPr>
        <w:pStyle w:val="ArticleBody"/>
        <w:jc w:val="left"/>
      </w:pPr>
      <w:r>
        <w:rPr>
          <w:rFonts w:ascii="Times New Roman" w:hAnsi="Times New Roman" w:eastAsia="Times New Roman" w:cs="Times New Roman"/>
        </w:rPr>
        <w:t>Sa’ad da mutane suka karɓi 11 ga Satumba, 2001, a matsayin cikar annabci, sun kuma “gamsu da daidaiton ƙa’idodin fassarar annabci da” Future for America “ta ɗauka.” Mala’ikan ya sauko da ɓoyayyen littafi, ya kuma umarci waɗanda za su ci su ci. Hikimar annabci da take ƙunshe a cikin ɗan littafin tarihin Millerite, da kuma ɓoyayyen littafin tarihinmu na yanzu, wajibi ce domin a tsallake gwajin samuwar surar dabbar lafiya. Amma bayan cin, ko kuma shigar da tsarin hanyar annabci a cikin mutum, dole ne ɗalibi daga nan gaba ya nuna tabbaci na gani na abin da ya riga ya ci. Dole ne a bayyana wannan aikin bangaskiya ta wurin gwaji wanda ake tsallakewa tare da sakamakon da yake “duhu”.</w:t>
      </w:r>
    </w:p>
    <w:p>
      <w:pPr>
        <w:pStyle w:val="ArticleBody"/>
        <w:jc w:val="left"/>
      </w:pPr>
      <w:r>
        <w:rPr>
          <w:rFonts w:ascii="Times New Roman" w:hAnsi="Times New Roman" w:eastAsia="Times New Roman" w:cs="Times New Roman"/>
        </w:rPr>
        <w:t>Ka’idojin annabci na William Miller a cikin tarihin mala’ika na fari, a haɗe da maɓallan annabci da aka kafa a cikin tarihin mala’ika na uku, suna ba ɗaliban annabci damar gane cewa kowanne daga cikin mala’iku uku na Wahayi sura ta goma sha huɗu ya zo tare da saƙo a cikin ɗan ƙaramin littafi wanda ya kamata a ci. Hanyar da suka zaɓa wajen cin sa tana ba waɗannan ɗalibai damar ganin cewa sa’ad da mala’ikan Wahayi sura ta goma sha takwas ya sauko a ranar 11 ga Satumba, 2001, yana da littafi a hannunsa wanda dole ne a ci, ko da yake ba a yi magana a kansa kai tsaye ba a sura ta goma sha takwas.</w:t>
      </w:r>
    </w:p>
    <w:p>
      <w:pPr>
        <w:pStyle w:val="ArticleBody"/>
        <w:jc w:val="left"/>
      </w:pPr>
      <w:r>
        <w:rPr>
          <w:rFonts w:ascii="Times New Roman" w:hAnsi="Times New Roman" w:eastAsia="Times New Roman" w:cs="Times New Roman"/>
        </w:rPr>
        <w:t>Mala’ikan yana da ɓoyayyen littafi a hannunsa. Wannan dabarar annabci ce abin da Daniyel yake wakilta sa’ad da ya zaɓi ya ƙi abincin Babila. Wannan dabarar annabci ce abin da ake bukata domin a ga samuwar siffar dabbar, gama ko da yake an sanar da mu cewa akwai “motsi” da “abubuwan da suka faru” da za a kawo game da su wajen kafa siffar dabbar, an kuma sanar da mu cewa motsin neman dokar Lahadi yana gudana cikin “duhu.” Dole ne mu kasance da “gilashin hangen dare” na ruhaniya domin mu iya ganin motsinsu a cikin duhu, gama samuwar siffar ce, amma ana samarda ita cikin “duhu”. Za a gane ta ne kaɗai ta wurin ƙa’idojin annabci waɗanda ɗalibin annabci ya karɓa sa’ad da ya gane 11 ga Satumba, 2001, a matsayin cikar isowar Bala’i na uku.</w:t>
      </w:r>
    </w:p>
    <w:p>
      <w:pPr>
        <w:pStyle w:val="ArticleScripture"/>
        <w:jc w:val="left"/>
      </w:pPr>
      <w:r>
        <w:rPr>
          <w:rFonts w:ascii="Times New Roman" w:hAnsi="Times New Roman" w:eastAsia="Times New Roman" w:cs="Times New Roman"/>
        </w:rPr>
        <w:t>“Allah ya bayyana abin da zai faru a kwanaki na ƙarshe, domin mutanensa su kasance a shirye su tsaya da ƙarfi a gaban guguwar adawa da fushi. Waɗanda aka yi wa gargaɗi game da abubuwan da suke gabansu bai kamata su zauna cikin natsattsen jiran guguwar da ke zuwa ba, suna ta’azantar da kansu da cewa Ubangiji zai kare amintattunsa a ranar wahala. Ya kamata mu zama kamar mutane masu jiran Ubangijinsu, ba cikin zaman jiran banza ba, sai dai cikin aiki na gaskiya da himma, tare da bangaskiya marar karkarwa. Yanzu ba lokaci ba ne na barin zukatanmu su shagaltu da abubuwa marasa muhimmanci sosai. Yayin da mutane suke barci, Shaiɗan yana ta shirya al’amura da ƙwazo domin mutanen Ubangiji kada su sami jinƙai ko adalci. Yunkurin kiyaye Lahadi yanzu yana ta neman hanya cikin duhu. Shugabanni suna ɓoye ainihin batun, kuma da yawa daga cikin waɗanda suka haɗa kansu da wannan yunkuri ba su ma ganin inda wannan sirrin tafiya ke nufa ba. Iƙirarrakinsa masu laushi ne kuma a fili suna kama da na Kirista, amma sa’ad da zai yi magana zai bayyana ruhun macijin. Aikinmu ne mu yi duk abin da yake cikin ikonmu domin kawar da haɗarin da ake yi mana barazana da shi. Ya kamata mu yi ƙoƙari mu kwance son zuciya ta wajen gabatar da kanmu a sahihin haske a gaban mutane. Ya kamata mu gabatar musu da ainihin batun da ake gardama a kai, ta haka muna tsoma mafi ingancin rashin amincewa da matakan da ake ɗauka don taƙaita ’yancin lamiri. Ya kamata mu binciki Nassosi kuma mu iya ba da dalilin bangaskiyarmu. Annabin ya ce: ‘Mugaye za su yi mugunta: kuma ba ɗaya daga cikin mugaye da zai fahimta; amma masu hikima za su fahimta.’” Testimonies, volume 5, 452.</w:t>
      </w:r>
    </w:p>
    <w:p>
      <w:pPr>
        <w:pStyle w:val="ArticleBody"/>
        <w:jc w:val="left"/>
      </w:pPr>
      <w:r>
        <w:rPr>
          <w:rFonts w:ascii="Times New Roman" w:hAnsi="Times New Roman" w:eastAsia="Times New Roman" w:cs="Times New Roman"/>
        </w:rPr>
        <w:t>Daniyel yana wakiltar “masu hikima” waɗanda za su iya ganin motsin kafa dokar Lahadi, ko da yake yana gudana cikin “duhu.” Yana iya yin haka, gama ya ci jarabawar abinci, kafin jarabawar gani. Jarabawar gani ta samuwar siffar dabbar nan tana faruwa cikin “duhu.”</w:t>
      </w:r>
    </w:p>
    <w:p>
      <w:pPr>
        <w:pStyle w:val="ArticleBody"/>
        <w:jc w:val="left"/>
      </w:pPr>
      <w:r>
        <w:rPr>
          <w:rFonts w:ascii="Times New Roman" w:hAnsi="Times New Roman" w:eastAsia="Times New Roman" w:cs="Times New Roman"/>
        </w:rPr>
        <w:t>Za mu fara nazarinmu na Daniyel sura ta biyu a matsayin saƙon mala’ika na biyu a maƙala ta gaba.</w:t>
      </w:r>
    </w:p>
    <w:p>
      <w:pPr>
        <w:pStyle w:val="ArticleScripture"/>
        <w:jc w:val="left"/>
      </w:pPr>
      <w:r>
        <w:rPr>
          <w:rFonts w:ascii="Times New Roman" w:hAnsi="Times New Roman" w:eastAsia="Times New Roman" w:cs="Times New Roman"/>
        </w:rPr>
        <w:t>Zan bi da makafi ta hanyar da ba su sani ba; zan bishe su cikin hanyoyi waɗanda ba su taɓa sani ba: zan mai da duhu haske a gabansu, da karkatattun abubuwa kuwa madaidaici. Waɗannan abubuwa zan yi musu, ba kuwa zan yashe su ba. Ishaya 42:16.</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Littafin Daniyel - Lamba Goma Sha Ɗaya</dc:title>
  <dc:subject>Gwaje-gwajen Annabci a Cikin Duhu da Tashin Hoton Mutumin Nan</dc:subject>
  <dc:creator>Jeff Pippenger</dc:creator>
  <cp:keywords/>
  <dc:description>Generated by ArticleDigger from daniel\11_daniel.json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