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Ashirin da Takwas</w:t>
      </w:r>
    </w:p>
    <w:p>
      <w:pPr>
        <w:pStyle w:val="ArticleSubtitle"/>
        <w:jc w:val="left"/>
      </w:pPr>
      <w:r>
        <w:rPr>
          <w:rFonts w:ascii="Arial" w:hAnsi="Arial" w:eastAsia="Arial" w:cs="Arial"/>
        </w:rPr>
        <w:t>Muhimmancin Annabci na Baftismar Almasihu da Jarabarsa: Bayyana Siffofin Manyan Ikoki Uku na Duniya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Rufewar ta soma ne a ranar 11 ga Satumba, 2001, sa’ad da babban mala’ikan sura ta goma sha takwas ta Ru’ya ta Yohanna ya sauko. Saukowarsa an yi mata alama ta wurin saukowar mala’ikan Ru’ya ta Yohanna sura ta goma a ranar 11 ga Agusta, 1840, haka kuma ta wurin saukowar Ruhu Mai Tsarki a baftismar Almasihu. Baftismar Almasihu tana nuni gaba zuwa ga ruwan sama na ƙarshe da zai sauko sa’ad da aka rushe manyan gine-ginen Birnin New York. Ikon daga sama ya soma, haka kuma a wancan lokaci ikon daga ƙasa (rami marar matuƙa) zai bayyana, gama Kalmar Allah ba ta taɓa gazawa ba.</w:t>
      </w:r>
    </w:p>
    <w:p>
      <w:pPr>
        <w:pStyle w:val="ArticleBody"/>
        <w:jc w:val="left"/>
      </w:pPr>
      <w:r>
        <w:rPr>
          <w:rFonts w:ascii="Times New Roman" w:hAnsi="Times New Roman" w:eastAsia="Times New Roman" w:cs="Times New Roman"/>
        </w:rPr>
        <w:t>Sa’ad da aka yi wa Almasihu baftisma, nan da nan ya tafi cikin jeji, ya yi azumi na kwana arba’in, bayan haka kuma Shaiɗan ya gwada shi da jarabobi uku. Kowace daga cikin waɗannan jarabobi uku tana wakiltar muhimman siffofi na kowane ɗaya daga cikin iko uku waɗanda suke jagorantar duniya zuwa Armageddon. Waɗannan jarabobi uku su ne girman kai, halin dodo; sha’awar ci, halin dabbar; da kuma gangancin zato, halin annabin ƙarya. Girman kai da ɗaukaka kai ana wakilta su ta wurin Lucifer a cikin sanannen bayanin Ishaya.</w:t>
      </w:r>
    </w:p>
    <w:p>
      <w:pPr>
        <w:pStyle w:val="ArticleScripture"/>
        <w:jc w:val="left"/>
      </w:pPr>
      <w:r>
        <w:rPr>
          <w:rFonts w:ascii="Times New Roman" w:hAnsi="Times New Roman" w:eastAsia="Times New Roman" w:cs="Times New Roman"/>
        </w:rPr>
        <w:t>Yaya ka fāɗo daga sama, ya Lusiferu, ɗan safiya! Yaya aka sare ka zuwa ƙasa, kai wanda ka raunana al’ummai! Gama ka ce a zuciyarka, Zan hau zuwa sama, zan ɗaukaka kursiyina bisa taurarin Allah: zan kuma zauna a kan dutsen taro, a ɓangarorin arewa: zan hau bisa maɗaukakan gizagizai; zan zama kamar Maɗaukaki. Duk da haka za a saukar da kai zuwa jahannama, zuwa ɓangarorin rami. Waɗanda suka gan ka za su zuba maka ido ƙwarai, su kuma yi tunani a kanka, suna cewa, Ashe, wannan ne mutumin da ya sa duniya ta girgiza, wanda ya jijjiga mulkoki. Ishaya 14:12–16.</w:t>
      </w:r>
    </w:p>
    <w:p>
      <w:pPr>
        <w:pStyle w:val="ArticleBody"/>
        <w:jc w:val="left"/>
      </w:pPr>
      <w:r>
        <w:rPr>
          <w:rFonts w:ascii="Times New Roman" w:hAnsi="Times New Roman" w:eastAsia="Times New Roman" w:cs="Times New Roman"/>
        </w:rPr>
        <w:t>Sau biyar Lucifer yana shelanta a cikin zuciyarsa cewa, “Zan yi.” Shaidan, wanda a dā ake kira “mai ɗaukar haske” (Lucifer), wanda yanzu kuma ba ya ɗaukar kome sai duhu, shi ne “wanda ya girgiza al’ummai.” A annabce yana da alaƙa da “al’ummai,” gama shi ne jagoran muguwar haɗakar al’ummai, da kuma haɗakar ’yan kasuwa da aka bayyana a Ru’ya ta Yohanna surori goma sha bakwai da goma sha takwas.</w:t>
      </w:r>
    </w:p>
    <w:p>
      <w:pPr>
        <w:pStyle w:val="ArticleScripture"/>
        <w:jc w:val="left"/>
      </w:pPr>
      <w:r>
        <w:rPr>
          <w:rFonts w:ascii="Times New Roman" w:hAnsi="Times New Roman" w:eastAsia="Times New Roman" w:cs="Times New Roman"/>
        </w:rPr>
        <w:t>“Sarakuna da masu mulki da gwamnonin sun ɗora wa kansu alamar magabcin Almasihu, kuma an wakilta su a matsayin macijin nan wanda yake tafiya ya yi yaƙi da tsarkaka—da waɗanda suke kiyaye dokokin Allah kuma suke da bangaskiyar Yesu.” Testimonies to Ministers, 38.</w:t>
      </w:r>
    </w:p>
    <w:p>
      <w:pPr>
        <w:pStyle w:val="ArticleBody"/>
        <w:jc w:val="left"/>
      </w:pPr>
      <w:r>
        <w:rPr>
          <w:rFonts w:ascii="Times New Roman" w:hAnsi="Times New Roman" w:eastAsia="Times New Roman" w:cs="Times New Roman"/>
        </w:rPr>
        <w:t>A baftismar Almasihu Ruhu Mai Tsarki ya sauko, yana nuna abin da yake bayan 11 ga Satumba, 2001. Bayan baftismarsa Shaiɗan ya gwada Almasihu da tayin ba shi ikon da Shaiɗan yake amfani da shi wajen mulkin masarautun duniya, gama a faɗuwar Adamu, Shaiɗan ya zama mai mulkin masarautun duniya.</w:t>
      </w:r>
    </w:p>
    <w:p>
      <w:pPr>
        <w:pStyle w:val="ArticleScripture"/>
        <w:jc w:val="left"/>
      </w:pPr>
      <w:r>
        <w:rPr>
          <w:rFonts w:ascii="Times New Roman" w:hAnsi="Times New Roman" w:eastAsia="Times New Roman" w:cs="Times New Roman"/>
        </w:rPr>
        <w:t>Sai shaidan ya kai shi zuwa wani babban dutse mai tsawo, ya kuma nuna masa dukan mulkokin duniya cikin ƙiftawar lokaci. Sai shaidan ya ce masa, Dukan wannan iko zan ba ka, da ɗaukakarsu kuma: gama an ba ni su; kuma duk wanda na ga dama, ni nake ba shi. Saboda haka in ka yi mini sujada, dukansu za su zama naka. Sai Yesu ya amsa ya ce masa, Ka koma bayana, Shaidan: gama an rubuta, Ubangiji Allahnka za ka yi wa sujada, shi kaɗai kuma za ka bauta wa. Luka 4:5–8.</w:t>
      </w:r>
    </w:p>
    <w:p>
      <w:pPr>
        <w:pStyle w:val="ArticleBody"/>
        <w:jc w:val="left"/>
      </w:pPr>
      <w:r>
        <w:rPr>
          <w:rFonts w:ascii="Times New Roman" w:hAnsi="Times New Roman" w:eastAsia="Times New Roman" w:cs="Times New Roman"/>
        </w:rPr>
        <w:t>Manyan siffofi biyu na Roma ta papanci (dabbar) su ne fasikancinta da kuma “abinci” da abin sha mai guba da take rabawa.</w:t>
      </w:r>
    </w:p>
    <w:p>
      <w:pPr>
        <w:pStyle w:val="ArticleScripture"/>
        <w:jc w:val="left"/>
      </w:pPr>
      <w:r>
        <w:rPr>
          <w:rFonts w:ascii="Times New Roman" w:hAnsi="Times New Roman" w:eastAsia="Times New Roman" w:cs="Times New Roman"/>
        </w:rPr>
        <w:t>Duk da haka ina da ’yan abubuwa kaɗan a kanka, domin kana ƙyale waccan mace Jezebel, wadda take kiran kanta annabiya, ta koyar, ta kuma ruɗi bayina su yi fasikanci, su kuma ci abubuwan da aka miƙa wa gumaka. Ru’ya ta Yohanna 2:14.</w:t>
      </w:r>
    </w:p>
    <w:p>
      <w:pPr>
        <w:pStyle w:val="ArticleBody"/>
        <w:jc w:val="left"/>
      </w:pPr>
      <w:r>
        <w:rPr>
          <w:rFonts w:ascii="Times New Roman" w:hAnsi="Times New Roman" w:eastAsia="Times New Roman" w:cs="Times New Roman"/>
        </w:rPr>
        <w:t>“Abinci” da abin sha da take bayarwa su ne koyarwarta na ƙarya.</w:t>
      </w:r>
    </w:p>
    <w:p>
      <w:pPr>
        <w:pStyle w:val="ArticleScripture"/>
        <w:jc w:val="left"/>
      </w:pPr>
      <w:r>
        <w:rPr>
          <w:rFonts w:ascii="Times New Roman" w:hAnsi="Times New Roman" w:eastAsia="Times New Roman" w:cs="Times New Roman"/>
        </w:rPr>
        <w:t>“Babban zunubin da aka ɗora wa Babila shi ne cewa ta ‘sa dukan al’ummai suka sha daga ruwan inabin fushin fasikancinta.’ Wannan ƙoƙon maye da take miƙa wa duniya yana wakiltar ƙaryatattun koyaswar da ta karɓa sakamakon haramtacciyar haɗin gwiwarta da manyan mutanen duniya.” The Great Controversy, 388.</w:t>
      </w:r>
    </w:p>
    <w:p>
      <w:pPr>
        <w:pStyle w:val="ArticleBody"/>
        <w:jc w:val="left"/>
      </w:pPr>
      <w:r>
        <w:rPr>
          <w:rFonts w:ascii="Times New Roman" w:hAnsi="Times New Roman" w:eastAsia="Times New Roman" w:cs="Times New Roman"/>
        </w:rPr>
        <w:t>Dabbar Katolika kuma tana ruɗar duniya ta wurin sihiranta, abin da kuma a nan ma ake ɗauka a ciki ne.</w:t>
      </w:r>
    </w:p>
    <w:p>
      <w:pPr>
        <w:pStyle w:val="ArticleScripture"/>
        <w:jc w:val="left"/>
      </w:pPr>
      <w:r>
        <w:rPr>
          <w:rFonts w:ascii="Times New Roman" w:hAnsi="Times New Roman" w:eastAsia="Times New Roman" w:cs="Times New Roman"/>
        </w:rPr>
        <w:t>Kuma hasken fitila ba zai ƙara haskawa a cikinki ba har abada; kuma ba za a ƙara jin muryar ango da ta amarya a cikinki ba har abada: gama ‘yan kasuwancinki su ne manyan mutanen duniya; gama ta wurin sihirinki aka ruɗe dukan al’ummai. Ru’ya ta Yohanna 18:23.</w:t>
      </w:r>
    </w:p>
    <w:p>
      <w:pPr>
        <w:pStyle w:val="ArticleBody"/>
        <w:jc w:val="left"/>
      </w:pPr>
      <w:r>
        <w:rPr>
          <w:rFonts w:ascii="Times New Roman" w:hAnsi="Times New Roman" w:eastAsia="Times New Roman" w:cs="Times New Roman"/>
        </w:rPr>
        <w:t>Kalmar Helenanci da aka fassara da “sihirce-sihirce,” ita ce *pharmakeia*, wadda ke nufin magunguna. Kofin zinariya da ke hannunta yana wakiltar ba kawai kofin da ake sha ruwan inabi daga gare shi ba, amma kuma kofin da ake shirya kuma ake ba da tsafin magungunanta na sihiri. A duniyar zamani ta yau, waɗannan tsafin magunguna ana ba da su ta allurai, ba sosai a cikin kofi ba. Sa’ad da Shaiɗan ya bayyana bayan dokar Lahadi mai zuwa nan ba da daɗewa ba, zai yi mu’ujizai na warkarwa. Mu’ujizan da ke da alaƙa da waɗannan magunguna da koyaswar ƙarya ta papanci, an wakilta su ta wurin yadda Shaiɗan ya gaya wa Almasihu ya yi mu’ujiza ta mai da dutse gurasa.</w:t>
      </w:r>
    </w:p>
    <w:p>
      <w:pPr>
        <w:pStyle w:val="ArticleBody"/>
        <w:jc w:val="left"/>
      </w:pPr>
      <w:r>
        <w:rPr>
          <w:rFonts w:ascii="Times New Roman" w:hAnsi="Times New Roman" w:eastAsia="Times New Roman" w:cs="Times New Roman"/>
        </w:rPr>
        <w:t>Tarihin annabci kafin da bayan dokar Lahadi yana da siffofi iri ɗaya. Lokacin gwajin siffar dabbar ga Adventism wanda ke kaiwa ga dokar Lahadi a Amurka, yana zama alama ta lokacin gwajin siffar dabbar ga dukan duniya. Wannan ne ya sa aka sanar da mu cewa, “irin wannan rikici ne zai auko wa mutanenmu a dukan sassan duniya.”</w:t>
      </w:r>
    </w:p>
    <w:p>
      <w:pPr>
        <w:pStyle w:val="ArticleBody"/>
        <w:jc w:val="left"/>
      </w:pPr>
      <w:r>
        <w:rPr>
          <w:rFonts w:ascii="Times New Roman" w:hAnsi="Times New Roman" w:eastAsia="Times New Roman" w:cs="Times New Roman"/>
        </w:rPr>
        <w:t>Mu’ujizojin warkarwar Shaiɗanu waɗanda Shaiɗan zai aikata bayan dokar Lahadi, suna wakiltar “sihirce-sihirce” na abin da ake kira magani da ake tursasa wa mutane a cikin tarihin da ya fara a ranar 11 ga Satumba, 2001. Yesu ya ce, “mutum ba zai rayu da gurasa kaɗai ba, sai dai da kowace kalma ta Allah.” “Abincin” Roma shi ne al’adu da ƙa’idoji waɗanda take ɗora wa sama da Maganar Allah.</w:t>
      </w:r>
    </w:p>
    <w:p>
      <w:pPr>
        <w:pStyle w:val="ArticleScripture"/>
        <w:jc w:val="left"/>
      </w:pPr>
      <w:r>
        <w:rPr>
          <w:rFonts w:ascii="Times New Roman" w:hAnsi="Times New Roman" w:eastAsia="Times New Roman" w:cs="Times New Roman"/>
        </w:rPr>
        <w:t>“A cikin yunƙurin da ake yi yanzu a Amurka domin a tabbatar wa hukumomi da al’adun ikkilisiya goyon bayan ƙasa, Furotestoci suna bin sawun mabiya papanci. A’a, fiye da haka, suna buɗe ƙofa ga papanci ya sāke samun, a cikin Amurkan Furotesta, rinjāyen da ta rasa a Tsohon Duniya. Kuma abin da yake ƙara ba wannan motsi muhimmanci shi ne gaskiyar cewa babban abin da ake nufi da shi shi ne tilasta kiyaye Lahadi—wata al’ada da ta samo asali daga Roma, wadda kuma take iƙirarin ta a matsayin alamar ikonta. Ruhun papanci ne—ruhun dacewa da al’adun duniya, da girmama koyarwar mutane fiye da umarnan Allah—wanda yake ratsa ikkilisiyoyin Furotesta, yana kuma jagorantar su su yi irin wannan aikin ɗaukaka Lahadi da papanci ya yi kafin su.” The Great Controversy, 573.</w:t>
      </w:r>
    </w:p>
    <w:p>
      <w:pPr>
        <w:pStyle w:val="ArticleBody"/>
        <w:jc w:val="left"/>
      </w:pPr>
      <w:r>
        <w:rPr>
          <w:rFonts w:ascii="Times New Roman" w:hAnsi="Times New Roman" w:eastAsia="Times New Roman" w:cs="Times New Roman"/>
        </w:rPr>
        <w:t>Al’ada da dabi’a su ne “abincin” koyarwa da dabbar take maye gurbinsa da Kalmar Allah, domin ta ɗaukaka bautar gumakanta ta arna.</w:t>
      </w:r>
    </w:p>
    <w:p>
      <w:pPr>
        <w:pStyle w:val="ArticleScripture"/>
        <w:jc w:val="left"/>
      </w:pPr>
      <w:r>
        <w:rPr>
          <w:rFonts w:ascii="Times New Roman" w:hAnsi="Times New Roman" w:eastAsia="Times New Roman" w:cs="Times New Roman"/>
        </w:rPr>
        <w:t>“Yadda Cocin Roma za ta iya wanke kanta daga zargin bautar gumaka ba ma iya gani. Gaskiya ne, tana da’awar cewa tana bauta wa Allah ta wurin waɗannan siffofi; haka ma Isra’ilawa suka yi sa’ad da suka rusuna a gaban ɗan maraƙin zinariya. Amma fushin Ubangiji ya ƙuna a kansu, aka kuma kashe da yawa. Allah ya ayyana su marasa tsoron Allah, masu bautar gumaka ne, kuma irin wannan rubutu ne ake yi a yau a cikin littattafan sama game da waɗanda suke sujada ga siffofin tsarkaka da waɗanda ake kira mutane masu tsarki.”</w:t>
      </w:r>
    </w:p>
    <w:p>
      <w:pPr>
        <w:pStyle w:val="ArticleScripture"/>
        <w:jc w:val="left"/>
      </w:pPr>
      <w:r>
        <w:rPr>
          <w:rFonts w:ascii="Times New Roman" w:hAnsi="Times New Roman" w:eastAsia="Times New Roman" w:cs="Times New Roman"/>
        </w:rPr>
        <w:t>“Kuma wannan ne addinin da Furotestoci suke fara dubansa da irin wannan tagomashi mai yawa, kuma wanda daga bisani za a haɗa shi da Furotestantanci. Amma wannan haɗin ba zai faru ta wurin wani canji a cikin Katolika ba; gama Roma ba ta taɓa canzawa. Tana ikirarin rashin kuskure. Furotestantanci ne zai canza. Karɓar ra’ayoyin sassauci a ɓangarensa ne zai kai shi ga inda zai iya cafke hannun Katolika. ‘Littafi Mai Tsarki, Littafi Mai Tsarki, shi ne tushen bangaskiyarmu,’ shi ne kiran Furotestoci a zamanin Luther, alhali kuwa Katolika suna cewa, ‘Iyaye, al’ada, hadisi.’ Yanzu Furotestoci da yawa suna ganin yana da wuya su tabbatar da koyarwarsu daga Littafi Mai Tsarki, duk da haka kuma ba su da ƙarfin hali na ɗabi’a su karɓi gaskiyar da take ƙunshe da giciye; saboda haka suna saurin zuwa ga matsayar Katolika, kuma, suna amfani da mafi kyawun hujjojin da suke da su don kauce wa gaskiya, suna kawo shaidar Iyaye, da al’adu da umarnan mutane. I, Furotestocin ƙarni na sha tara suna saurin kusantar Katolika cikin rashin bangaskiyarsu game da Nassosi. Amma a yau har yanzu akwai rata mai faɗi ƙwarai tsakanin Roma da Furotestantancin Luther, Cranmer, Ridley, Hooper, da gagarumar rundunar shahidai, kamar yadda take a lokacin da waɗannan mutane suka yi wannan rashin amincewar da ta ba su sunan Furotestoci.”</w:t>
      </w:r>
    </w:p>
    <w:p>
      <w:pPr>
        <w:pStyle w:val="ArticleScripture"/>
        <w:jc w:val="left"/>
      </w:pPr>
      <w:r>
        <w:rPr>
          <w:rFonts w:ascii="Times New Roman" w:hAnsi="Times New Roman" w:eastAsia="Times New Roman" w:cs="Times New Roman"/>
        </w:rPr>
        <w:t>“Kristi ɗan Protesta ne. Ya yi zanga-zanga a kan ibadar tsari ta al’ummar Yahudawa, waɗanda suka ƙi shawarar Allah a kansu da kansu. Ya faɗa musu cewa suna koyar da umarnin mutane a matsayin koyarwar addini, kuma su masu riya ne da munafukai. Kamar kaburbura da aka shafa da fari suke—kyakkyawa a waje, amma a ciki cike da ƙazanta da ruɓa. Asalin Masu Gyara ya koma ga Kristi da manzanni. Sun fito, suka kuma ware kansu daga addinin siffofi da bukukuwa. Luther da mabiyansa ba su ƙirƙiri addinin gyararre ba. Sun dai karɓe shi ne kamar yadda Kristi da manzanni suka gabatar da shi. An gabatar mana da Littafi Mai Tsarki a matsayin isasshen jagora; amma fafaroma da ma’aikatansa suna kawar da shi daga hannun mutane kamar dai la’ana ne, domin yana tona asirin ikirarinsu kuma yana tsawata wa bautar gumakansu.” Review and Herald, June 1, 1886.</w:t>
      </w:r>
    </w:p>
    <w:p>
      <w:pPr>
        <w:pStyle w:val="ArticleBody"/>
        <w:jc w:val="left"/>
      </w:pPr>
      <w:r>
        <w:rPr>
          <w:rFonts w:ascii="Times New Roman" w:hAnsi="Times New Roman" w:eastAsia="Times New Roman" w:cs="Times New Roman"/>
        </w:rPr>
        <w:t>Mu’ujizai na warkarwa, waɗanda suke zama ginshiƙin ruhaniya, su ne hajarta da sana’arta.</w:t>
      </w:r>
    </w:p>
    <w:p>
      <w:pPr>
        <w:pStyle w:val="ArticleScripture"/>
        <w:jc w:val="left"/>
      </w:pPr>
      <w:r>
        <w:rPr>
          <w:rFonts w:ascii="Times New Roman" w:hAnsi="Times New Roman" w:eastAsia="Times New Roman" w:cs="Times New Roman"/>
        </w:rPr>
        <w:t>“Mutane da yawa suna ƙoƙarin bayyana bayyanun ruhaniya ta wurin danganta su gaba ɗaya ga yaudara da dabarar hannu a ɓangaren matsafin. Amma ko da yake gaskiya ne cewa sau da yawa an gabatar da sakamakon algus a matsayin ainihin bayyanun ruhaniya, duk da haka an kuma ga fitattun nune-nunen iko na allahntaka. Bugun ƙwanƙwasa mai ban al’ajabi wanda da shi ne ruhaniyancin zamani ya fara bai kasance sakamakon yaudarar mutum ko wayonsa ba, sai dai aiki ne kai tsaye na mugayen mala’iku, waɗanda ta haka suka gabatar da ɗaya daga cikin yaudarorin da suka fi cin nasara wajen hallaka rayuka. Da yawa za a kama su cikin tarko ta wurin gaskata cewa ruhaniyanci zamba ce ta mutane kawai; idan aka kawo su gaba da gaba da bayyanun da ba za su iya ɗauka ba sai dai a matsayin na allahntaka, za a ruɗe su, kuma za a kai su ga karɓar su a matsayin babban ikon Allah.”</w:t>
      </w:r>
    </w:p>
    <w:p>
      <w:pPr>
        <w:pStyle w:val="ArticleScripture"/>
        <w:jc w:val="left"/>
      </w:pPr>
      <w:r>
        <w:rPr>
          <w:rFonts w:ascii="Times New Roman" w:hAnsi="Times New Roman" w:eastAsia="Times New Roman" w:cs="Times New Roman"/>
        </w:rPr>
        <w:t>“Waɗannan mutane suna yin biris da shaidar Nassosi game da abubuwan ban mamaki da Shaiɗan da wakilansa suka aikata. Ta wurin taimakon shaidanu ne aka ba masu sihirin Fir’auna ikon yin kwaikwayon aikin Allah. Bulus ya shaida cewa kafin zuwan Almasihu na biyu za a sami irin waɗannan bayyanannu na ikon shaidanu. Zuwan Ubangiji za a riga shi da ‘aikin Shaiɗan tare da dukan iko da alamu da abubuwan al’ajabi na ƙarya, da dukan ruɗin rashin adalci.’ 2 Tassalunikawa 2:9,10. Kuma manzo Yohanna, yana bayyana ikon yin mu’ujizai da za a bayyana a kwanaki na ƙarshe, ya furta: ‘Yana aikata manyan abubuwan al’ajabi, har ma yana sa wuta ta sauko daga sama zuwa ƙasa a gaban mutane, yana kuwa ruɗar waɗanda suke zaune a duniya ta wurin waɗancan mu’ujizai da aka ba shi ikon yi.’ Ru’ya ta Yohanna 13:13, 14. Ba wai zamba tsantsa kaɗai aka yi annabci a nan ba. Ana ruɗin mutane ne ta wurin mu’ujizan da wakilan Shaiɗan suke da ikon yi, ba waɗanda suke yin iƙirarin yi ba.” The Great Controversy, 553.</w:t>
      </w:r>
    </w:p>
    <w:p>
      <w:pPr>
        <w:pStyle w:val="ArticleBody"/>
        <w:jc w:val="left"/>
      </w:pPr>
      <w:r>
        <w:rPr>
          <w:rFonts w:ascii="Times New Roman" w:hAnsi="Times New Roman" w:eastAsia="Times New Roman" w:cs="Times New Roman"/>
        </w:rPr>
        <w:t>Koyarwar ƙarya da aka gina bisa al’adu da hadisai, bayyanuwar mu’ujizai ta ruhaniya, masana’antar jabu ta magani da masana’antu, da kuma haɗa dabarun coci da dabarun mulki—dukansu siffofi ne na dabbar Katolika. Girman kai siffa ce ta ikon macijin. Ɗaukar abin da ba a ba da izini ba a matsayin dama siffa ce ta annabin ƙarya na Furotestantanci mai ridda.</w:t>
      </w:r>
    </w:p>
    <w:p>
      <w:pPr>
        <w:pStyle w:val="ArticleScripture"/>
        <w:jc w:val="left"/>
      </w:pPr>
      <w:r>
        <w:rPr>
          <w:rFonts w:ascii="Times New Roman" w:hAnsi="Times New Roman" w:eastAsia="Times New Roman" w:cs="Times New Roman"/>
        </w:rPr>
        <w:t>Yesu kuwa, cike da Ruhu Mai Tsarki, ya komo daga Urdun, kuma Ruhu ya bishe shi zuwa jeji, inda shaidan ya yi ta gwada shi har kwana arba’in. A cikin waɗannan kwanaki bai ci kome ba; da suka cika kuma, daga baya ya ji yunwa. Sai shaidan ya ce masa, In kai Ɗan Allah ne, ka umarci wannan dutse ya zama gurasa. Yesu kuwa ya amsa masa, yana cewa, A rubuce yake, Mutum ba zai rayu da gurasa kaɗai ba, sai dai da kowace kalmar Allah. Luka 4:1–4.</w:t>
      </w:r>
    </w:p>
    <w:p>
      <w:pPr>
        <w:pStyle w:val="ArticleBody"/>
        <w:jc w:val="left"/>
      </w:pPr>
      <w:r>
        <w:rPr>
          <w:rFonts w:ascii="Times New Roman" w:hAnsi="Times New Roman" w:eastAsia="Times New Roman" w:cs="Times New Roman"/>
        </w:rPr>
        <w:t>Gangancin zato suna ne da ke nuni ga aiki ko yanayin ɗaukan wani abu a matsayin gaskiya ba tare da isasshiyar hujja ko tabbaci ba. Ya ƙunshi yin hukunci ko fitar da ƙarshe bisa ga bayanai marasa cika ko marasa wadatuwa. Gangancin zato kuma na iya nuna wani mataki na amincewa ga zato na mutum, ko da kuwa ba lalle ba ne hakan ya kasance cikakke cikin cancanta.</w:t>
      </w:r>
    </w:p>
    <w:p>
      <w:pPr>
        <w:pStyle w:val="ArticleBody"/>
        <w:jc w:val="left"/>
      </w:pPr>
      <w:r>
        <w:rPr>
          <w:rFonts w:ascii="Times New Roman" w:hAnsi="Times New Roman" w:eastAsia="Times New Roman" w:cs="Times New Roman"/>
        </w:rPr>
        <w:t>Furotestoci masu ridda sun karɓi Lahadi a matsayin ranar ibadar Allah ba tare da wata hujja da za ta tabbatar da wannan gurɓatacciyar fahimta daga Maganar Allah ba, kuma suna yin haka alhali suna sane da iƙirarin cewa su Furotestoci ne, waɗanda taken su shi ne “Maganar Allah kaɗai,” ko kuwa kamar yadda Martin Luther ya shelanta, “Sola Scriptura!” Sun zaɓi su karɓe ta ne bisa ga al’adu da ɗabi’un cocin Roma, ko kuwa watakila kawai a matsayin gadon da aka amince da shi daga kakanninsu. A lokacin babban kira mai ƙarfi na mala’ika na uku, za a bayyana a sarari gaskiyar cewa babu sam sam wata hujja daga Littafi Mai Tsarki da za ta iya ba da halaccin bautar rana, sa’an nan waɗanda suka ci gaba cikin wannan gurɓatacciyar zato nasu za su karɓi alamar dabba.</w:t>
      </w:r>
    </w:p>
    <w:p>
      <w:pPr>
        <w:pStyle w:val="ArticleScripture"/>
        <w:jc w:val="left"/>
      </w:pPr>
      <w:r>
        <w:rPr>
          <w:rFonts w:ascii="Times New Roman" w:hAnsi="Times New Roman" w:eastAsia="Times New Roman" w:cs="Times New Roman"/>
        </w:rPr>
        <w:t>“Idan aka gabatar muku da hasken gaskiya, yana bayyana Asabar ta umarni na huɗu, yana kuma nuna cewa babu wani tushe a cikin Maganar Allah na kiyaye Lahadi, duk da haka har yanzu kuna manne wa Asabar ta ƙarya, kuna ƙin tsarkake Asabar wadda Allah yake kira ‘ranata mai tsarki,’ to, kuna karɓar alamar dabbar. Yaushe ne wannan yake faruwa?—Sa’ad da kuka yi biyayya ga dokar da ta umurce ku ku daina aiki a ranar Lahadi ku kuma bauta wa Allah, alhali kuwa kun sani cewa babu ko kalma ɗaya a cikin Littafi Mai Tsarki da ke nuna Lahadi ta fi ranar aiki ta yau da kullum wani abu dabam, kuna yarda ku karɓi alamar dabbar, kuma kuna ƙin hatimin Allah. Idan muka karɓi wannan alama a goshinmu ko kuma a hannuwanmu, dole ne hukunce-hukuncen da aka furta a kan marasa biyayya su sauko a kanmu. Amma hatimin Allah mai rai ana sa shi a kan waɗanda cikin lamiri suke kiyaye Asabar ta Ubangiji.” Review and Herald, Afrilu 27, 1911.</w:t>
      </w:r>
    </w:p>
    <w:p>
      <w:pPr>
        <w:pStyle w:val="ArticleBody"/>
        <w:jc w:val="left"/>
      </w:pPr>
      <w:r>
        <w:rPr>
          <w:rFonts w:ascii="Times New Roman" w:hAnsi="Times New Roman" w:eastAsia="Times New Roman" w:cs="Times New Roman"/>
        </w:rPr>
        <w:t>Raunin da aka fi fahimta na jam’iyyar Republican shi ne shirinsu na ɗauka cewa abokan hamayyarsu na siyasa masu adalci ne kuma masu gaskiya, alhali kuwa ’ya’yan itacen jam’iyyar Democratic suna bayyana a sarari cewa su ’ya’yan uban ƙarya ne. Sau da yawa kuma a kai a kai jam’iyyar Republican tana karɓar maganar abokan hamayyarta na siyasa a matsayin gaskiya, alhali an nuna musu sau da dama cewa abokan hamayyarsu ba sa taɓa cika alkawarinsu. Suna jingina kyawawan dalilai na gaskiya ga waɗanda suka sha nuna babu wata hujja ta hankali da za ta goyi bayan gurɓatattun hasashen jam’iyyar Republican na sa ran gaskiya da mutunci. Haka kuma gaskiya ne cewa ’yan Republican da yawa suna ƙin tsayawa kan ƙa’ida saboda ribar kuɗi ta kansu, ko kuma saboda ɓoyayyun halaye marasa ɗa’a da ke ba da dama a sauƙaƙe a rinjaye su, amma sifa ta farko ta annabci ta jam’iyyar Republican ita ce zato na girman kai.</w:t>
      </w:r>
    </w:p>
    <w:p>
      <w:pPr>
        <w:pStyle w:val="ArticleBody"/>
        <w:jc w:val="left"/>
      </w:pPr>
      <w:r>
        <w:rPr>
          <w:rFonts w:ascii="Times New Roman" w:hAnsi="Times New Roman" w:eastAsia="Times New Roman" w:cs="Times New Roman"/>
        </w:rPr>
        <w:t>Siffar girman kai ce da aka yi wa alamar annabci a cikin Furotestocin da suka yi ridda, wadda ke ba su damar yin kamar sun ɗauki matsayi mafi ɗaukaka a ɗabi’a da siyasa, alhali kuwa a zahiri sun yi watsi da nauyin da ke kansu na farar hula a ƙarƙashin fatan banza cewa abokan hamayyarsu na siyasa za su cika maganarsu. Ma’anar hauka da aka fi sani ƙwarai ita ce mutum ya ci gaba da yin abu ɗaya a kai a kai, yana sa ran sakamako dabam, duk da haka ‘yan Republican suna jayayya cewa ‘yan Democrat ne hauka ta kama, kamar yadda hakan ya bayyana a cikin ƙiyayyarsu ga Trump.</w:t>
      </w:r>
    </w:p>
    <w:p>
      <w:pPr>
        <w:pStyle w:val="ArticleBody"/>
        <w:jc w:val="left"/>
      </w:pPr>
      <w:r>
        <w:rPr>
          <w:rFonts w:ascii="Times New Roman" w:hAnsi="Times New Roman" w:eastAsia="Times New Roman" w:cs="Times New Roman"/>
        </w:rPr>
        <w:t>Duk da haka, ana ci gaba da bayyana haukan ’yan Republican ta hanyar yadda suke amincewa da sasantawa, bisa ga zato cewa sasantawa aiki ne na tsarin majalisa, alhali kuwa sasantawar siyasarsu, wadda suke iƙirarin ta ginu ne bisa ƙa’idar “tsarin majalisa,” ana yin ta ne da wani rukuni da ba ya taɓa yin sasantawa. ’Yan Democrat suna ja da baya ne kawai a cikin tsarin siyasa sa’ad da yawan masu adawa da su ya takaita su ƙwarai. Ba su taɓa gabatar da wata hujja da ke nuna cewa da gaske suna aiki domin cimma matsaya ta tsakiya a cikin tsarin siyasa ba. Haukan ’yan Republican shi ne maimaitattun kyakkyawan tsammaninsu game da wasu, alhali babu wani dalili ko hujjar da ta isa ta halatta wannan tsammani kwata-kwata.</w:t>
      </w:r>
    </w:p>
    <w:p>
      <w:pPr>
        <w:pStyle w:val="ArticleBody"/>
        <w:jc w:val="left"/>
      </w:pPr>
      <w:r>
        <w:rPr>
          <w:rFonts w:ascii="Times New Roman" w:hAnsi="Times New Roman" w:eastAsia="Times New Roman" w:cs="Times New Roman"/>
        </w:rPr>
        <w:t>Ba tare da wata shakka ba, mafi rinjaye ƙwarai daga cikin waɗanda suke goyon bayan Donald Trump za su shaida gaskiyar cewa mafi munin sifar Trump ita ce shirinsa na karɓar mutane a matsayin masu goyon bayan ajandarsa, alhali kuwa hujjojin da suke akwai suna bayyana cewa gaba ɗaya zaton kai ne a ɓangaren Trump ya sa ya yi wannan zaɓin. Zaton kai shi ne sifar annabci ta Furotesta mai ridda. Shaidan ya gwada Kristi ta wajen yin ƙaulin Littafi Mai Tsarki, amma a cikin yin haka, Shaidan ya karkatar da nassin zuwa ga wani gwaji marar tushe kuma marar nassi.</w:t>
      </w:r>
    </w:p>
    <w:p>
      <w:pPr>
        <w:pStyle w:val="ArticleScripture"/>
        <w:jc w:val="left"/>
      </w:pPr>
      <w:r>
        <w:rPr>
          <w:rFonts w:ascii="Times New Roman" w:hAnsi="Times New Roman" w:eastAsia="Times New Roman" w:cs="Times New Roman"/>
        </w:rPr>
        <w:t>Sai ya kai shi Urushalima, ya sa shi a kan kololuwar haikali, ya ce masa, In kai Ɗan Allah ne, ka jefa kanka ƙasa daga nan: gama a rubuce yake, Zai umarci mala’ikunsa game da kai, su kiyaye ka: kuma a hannuwansu za su ɗauke ka, kada a kowane lokaci ka bugi ƙafarka a kan dutse. Sai Yesu ya amsa ya ce masa, An faɗa, Kada ka gwada Ubangiji Allahnka. Luka 4:9–12.</w:t>
      </w:r>
    </w:p>
    <w:p>
      <w:pPr>
        <w:pStyle w:val="ArticleBody"/>
        <w:jc w:val="left"/>
      </w:pPr>
      <w:r>
        <w:rPr>
          <w:rFonts w:ascii="Times New Roman" w:hAnsi="Times New Roman" w:eastAsia="Times New Roman" w:cs="Times New Roman"/>
        </w:rPr>
        <w:t>A cikin dokar Lahadi mai zuwa ba da daɗewa ba, Furotestocin Amurka ne za su ɗauki umarnin Littafi Mai Tsarki na daina yin aiki a ranar Asabar, su karkatar da umarnin a bauta wa Allah a Asabar ta yini na bakwai su mai da shi wani ƙagaggen umarni cewa, a haƙiƙa, ranar rana ta arna ce ake bukatar mutane su yi sujada a kanta. Za su karkatar da wani nassi na Littafi Mai Tsarki su mai da shi gwaji marar hujja kuma marar tushen nassi.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“Na ga cewa dabbar nan mai ƙaho biyu tana da bakin maciji, kuma ikon ta yana cikin kanta, kuma doka za ta fita daga bakinta. Sa'an nan na ga Uwar Karuwai; cewa uwar ba 'ya'yan ba ce, amma dabam take kuma a rarrabe take da su. Ta yi zamanta, kuma lokacinta ya shuɗe, kuma 'ya'yanta, ƙungiyoyin Furotesta, su ne suka biyo baya suka bayyana a fage suna aiwatar da irin tunanin da uwar take da shi sa’ad da ta tsananta wa tsarkaka. Na ga cewa kamar yadda uwar take ta ragu cikin iko, haka 'ya'yan suke ta ƙaruwa, kuma ba da daɗewa ba za su yi amfani da ikon da uwar ta taɓa amfani da shi.”</w:t>
      </w:r>
    </w:p>
    <w:p>
      <w:pPr>
        <w:pStyle w:val="ArticleScripture"/>
        <w:jc w:val="left"/>
      </w:pPr>
      <w:r>
        <w:rPr>
          <w:rFonts w:ascii="Times New Roman" w:hAnsi="Times New Roman" w:eastAsia="Times New Roman" w:cs="Times New Roman"/>
        </w:rPr>
        <w:t>“Na ga ikkilisiya ta suna kawai da kuma Adventistoci na suna kawai, kamar Yahuda, za su bashe mu ga Katolika domin su sami tasirinsu su zo suƙi gaskiya. A sa’an nan tsarkaka za su zama mutane marasa fitowa fili, waɗanda Katolika ba su cika sani ba; amma ikkilisiyoyi da Adventistoci na suna kawai waɗanda suka san bangaskiyarmu da al’adunmu (gama sun tsane mu saboda Asabar, domin ba su iya karyata ta ba) za su bashe tsarkaka, su kai rahotonsu ga Katolika a matsayin waɗanda suke raina dokokin jama’a; wato, cewa suna kiyaye Asabar kuma suna raina Lahadi.”</w:t>
      </w:r>
    </w:p>
    <w:p>
      <w:pPr>
        <w:pStyle w:val="ArticleScripture"/>
        <w:jc w:val="left"/>
      </w:pPr>
      <w:r>
        <w:rPr>
          <w:rFonts w:ascii="Times New Roman" w:hAnsi="Times New Roman" w:eastAsia="Times New Roman" w:cs="Times New Roman"/>
        </w:rPr>
        <w:t>“Sa’an nan Katolika za su umurci Furotesta su ci gaba, su kuma fitar da doka cewa dukan waɗanda ba za su kiyaye rana ta fari ta mako ba, maimakon rana ta bakwai, a kashe su. Kuma Katolika, waɗanda yawansu mai girma ne, za su tsaya tare da Furotesta. Katolika za su ba wa siffar dabbar ikonsu. Kuma Furotesta za su yi aiki kamar yadda uwarsu ta yi a gabansu domin su hallaka tsarkaka. Amma kafin dokarsu ta haifar ko ta ba da ’ya’ya, za a kuɓutar da tsarkaka ta wurin Muryar Allah.”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Ashirin da Takwas</dc:title>
  <dc:subject>Muhimmancin Annabci na Baftismar Almasihu da Jarabarsa: Bayyana Siffofin Manyan Ikoki Uku na Duniya</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