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saba’in da biyu</w:t>
      </w:r>
    </w:p>
    <w:p>
      <w:pPr>
        <w:pStyle w:val="ArticleSubtitle"/>
        <w:jc w:val="left"/>
      </w:pPr>
      <w:r>
        <w:rPr>
          <w:rFonts w:ascii="Arial" w:hAnsi="Arial" w:eastAsia="Arial" w:cs="Arial"/>
        </w:rPr>
        <w:t>Inuwar Fāṭima: Bayyana Tasirin Shaiɗan da ke Bayan Wahayi na Annabci na Cocin Katolika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Annabcin Fatima shi ne aikin shiri na Shaiɗan wajen shirya Cocin Katolika ta miƙa ƙungiyarta gare shi sa’ad da zai kwaikwayi Almasihu, domin shi ne “mafi girman abin kwaikwayo na ikon Shaiɗan—abin tunawa na ƙoƙarinsa na zaunar da kansa a kan kursiyi domin ya mallaki duniya bisa ga nufinsa.” Waɗanda ba za su amfana da shaidar annabci da ke bayyana rawar da Fatima take takawa wajen jagorantar Katolika ba, saboda rashin son gaskatawa da ikon Shaiɗan na yin mu’ujizai, suna shirya kansu ne domin a ruɗe su. Annabcin Fatima ya yi magana game da gwagwarmayar cikin gida a cikin Katolika, da kuma yaƙin Katolika da rashin yarda da Allah.</w:t>
      </w:r>
    </w:p>
    <w:p>
      <w:pPr>
        <w:pStyle w:val="ArticleBody"/>
        <w:jc w:val="left"/>
      </w:pPr>
      <w:r>
        <w:rPr>
          <w:rFonts w:ascii="Times New Roman" w:hAnsi="Times New Roman" w:eastAsia="Times New Roman" w:cs="Times New Roman"/>
        </w:rPr>
        <w:t>Yaƙin Katolika da rashin yarda da Allah shi ne batun aya ta arba’in na Daniyel goma sha ɗaya. Misalin wannan gwagwarmaya ya fara ne a 1798, a aya ta arba’in. Ya fara da yaƙin da Napoleon, sarkin kudu, ya kama Paparoma a bauta a 1798, sannan shaidar da ke cikin ayar ta ƙare da sarkin arewa yana share sarkin kudu a 1989. A cikin wannan tarihin (1798 zuwa 1989), waɗannan maƙiyan biyu, a 1917 da 1918, an yi wa kowannensu alama da alamar annabci, wadda take ɗaure shaidunsu biyun tare, alhali tana riƙe da babban jigon ayar gaba ɗaya. Annabcin Fatima babu shakka annabci ne na Shaiɗan, amma batun Kalmar annabcin Allah ne, saboda haka tarihi ne da ya kamata a fahimta daidai.</w:t>
      </w:r>
    </w:p>
    <w:p>
      <w:pPr>
        <w:pStyle w:val="ArticleScripture"/>
        <w:jc w:val="left"/>
      </w:pPr>
      <w:r>
        <w:rPr>
          <w:rFonts w:ascii="Times New Roman" w:hAnsi="Times New Roman" w:eastAsia="Times New Roman" w:cs="Times New Roman"/>
        </w:rPr>
        <w:t>“Kadai tsaron rai a wannan lokaci shi ne a yi tambaya a kowane mataki, Mene ne Ubangiji yake faɗa wa bawansa? Maganar Ubangiji tana dawwama har abada. Littafi Mai Tsarki shi ne ya kamata ya zama littafin shiriyarmu, kuma maimakon neman shawara ga hikimar mutane, da karɓar matsayin mutane masu mutuwa a matsayin gaskiyar allahntaka, ya kamata mu bincika tabbatacciyar maganar annabci. Allah ya yi magana, kuma maganarsa abin dogara ce, kuma dole ne mu kafa bangaskiyarmu a kan ‘In ji Ubangiji.’ Allah yana so mu yi nazarin abubuwan da suke faruwa a kewaye da mu, mu kuma kwatanta su da annabce-annabcen maganarsa, domin mu fahimci cewa muna rayuwa ne a kwanaki na ƙarshe. Muna son Littattafanmu Masu Tsarki, kuma muna son mu san abin da yake a rubuce a cikinsu. Ɗalibin annabci mai himma za a ba shi lada da bayyanannun wahayi na gaskiya, gama Yesu ya ce, ‘Maganarka ita ce gaskiya.’” Signs of the Times, Oktoba 1, 1894.</w:t>
      </w:r>
    </w:p>
    <w:p>
      <w:pPr>
        <w:pStyle w:val="ArticleBody"/>
        <w:jc w:val="left"/>
      </w:pPr>
      <w:r>
        <w:rPr>
          <w:rFonts w:ascii="Times New Roman" w:hAnsi="Times New Roman" w:eastAsia="Times New Roman" w:cs="Times New Roman"/>
        </w:rPr>
        <w:t>A cikin yaƙin wakilai na uku, kamar yadda aka wakilta a ayoyi goma sha uku zuwa goma sha biyar na Daniyel goma sha ɗaya, an gabatar da ikon da yake ɗaukaka kansa domin ya kafa wahayin. An cika wannan aya a shekara ta 200 K.H., sa’ad da “Romawa suka tsoma baki a madadin saurayin sarkin Masar,” kuma “suka yanke shawara cewa dole ne a kāre shi daga hallakar da Antiochus da Philip suka ƙulla.” Ayar da tarihin shekara ta 200 K.H. suna bayyana cewa, gab da dokar Lahadi, bisa hujjar kare raunanan magajin Putin, a lokacin da Amurka da Majalisar Ɗinkin Duniya (Seleucus da Philip na Macedon) suka ƙuduri aniyar kwace yankunan Rasha su raba su domin amfanin junansu, Roma ta papanci (karuwar Tyre) za ta fara kaɗa kidanta, yayinda ta fara fitowa domin yin fasikanci da sarakunan duniya.</w:t>
      </w:r>
    </w:p>
    <w:p>
      <w:pPr>
        <w:pStyle w:val="ArticleBody"/>
        <w:jc w:val="left"/>
      </w:pPr>
      <w:r>
        <w:rPr>
          <w:rFonts w:ascii="Times New Roman" w:hAnsi="Times New Roman" w:eastAsia="Times New Roman" w:cs="Times New Roman"/>
        </w:rPr>
        <w:t>Shekarar 533, kuma a sa’an nan za a maimaita dokar Justinian kamar yadda aka wakilta ta annabci a littafin Ru’ya ta Yohanna sura ta goma sha uku, aya ta biyu, wadda ta bayyana cewa macijin (Roma ta arna) zai ba papanci abubuwa uku.</w:t>
      </w:r>
    </w:p>
    <w:p>
      <w:pPr>
        <w:pStyle w:val="ArticleScripture"/>
        <w:jc w:val="left"/>
      </w:pPr>
      <w:r>
        <w:rPr>
          <w:rFonts w:ascii="Times New Roman" w:hAnsi="Times New Roman" w:eastAsia="Times New Roman" w:cs="Times New Roman"/>
        </w:rPr>
        <w:t>Dabbar da na gani kuwa ta yi kama da damisa, ƙafafunta kuma kamar ƙafafun beyar ne, bakinta kuma kamar bakin zaki ne; kuma macijin ya ba ta ikonsa, da kursiyinsa, da babban iko. Ru’ya ta Yohanna 13:2.</w:t>
      </w:r>
    </w:p>
    <w:p>
      <w:pPr>
        <w:pStyle w:val="ArticleBody"/>
        <w:jc w:val="left"/>
      </w:pPr>
      <w:r>
        <w:rPr>
          <w:rFonts w:ascii="Times New Roman" w:hAnsi="Times New Roman" w:eastAsia="Times New Roman" w:cs="Times New Roman"/>
        </w:rPr>
        <w:t>Macijin na Roma arna ya ba papacy “kujerarsa,” (birnin Roma) a cikin shekara ta 330, sa’ad da Constantine ya mayar da babban birninsa zuwa Constantinople. Clovis ya ba papacy “ƙarfinsa” na soja tun daga shekara ta 496, kuma a shekara ta 533 Justinian ya ba papacy “iko” na farar hula. Shekaru biyar bayan haka Roma arna ta ɗora papacy a kan kursiyin mulki, kamar yadda aka wakilta a ayoyi na goma sha shida, talatin da ɗaya, da arba’in da ɗaya na Daniyel goma sha ɗaya. Sa’ad da Amurka ta yi nasara a yaƙin wakilai na uku, papacy za ta kasance ta ci ƙarfin gurguzu na Rasha, wanda shi ne batun annabcin Fatima. Yaƙe-yaƙen wakilai suna ɗauke da sa hannun gaskiya, domin dukan yaƙe-yaƙe ukun ana cika su ne ta wurin rundunar wakili ta papacy.</w:t>
      </w:r>
    </w:p>
    <w:p>
      <w:pPr>
        <w:pStyle w:val="ArticleBody"/>
        <w:jc w:val="left"/>
      </w:pPr>
      <w:r>
        <w:rPr>
          <w:rFonts w:ascii="Times New Roman" w:hAnsi="Times New Roman" w:eastAsia="Times New Roman" w:cs="Times New Roman"/>
        </w:rPr>
        <w:t>Runduna ta wakilai ta farko da ta ƙarshe ta Paparoma ita ce Amurka (Furotesta mai ridda). Rundunar wakilai ta tsakiya ita ce ’yan Nazi na Ukraine, waɗanda su ma suka kasance rundunar wakilai ta Katolika a kan Rasha ta Kwaminisanci a Yaƙin Duniya na Biyu. Akwai yaƙe-yaƙen duniya uku, kuma akwai yaƙe-yaƙen wakilai uku. Yaƙi na biyu a cikin yaƙe-yaƙen duniya da kuma yaƙe-yaƙen wakilai shi ne Nazism. Yaƙin da ake yi yanzu a Ukraine shi ne yaƙin iyaka wanda ya fara cika ayoyi na goma sha ɗaya da goma sha biyu a yaƙin Raphia. Ana aiwatar da yaƙin da ake yi a Ukraine yanzu a lokacin bugun na biyu cikin bugaye uku na Musulunci na masifa ta uku, ko da yake Musulunci ba ya da hannu a wannan takamaiman yaƙi.</w:t>
      </w:r>
    </w:p>
    <w:p>
      <w:pPr>
        <w:pStyle w:val="ArticleBody"/>
        <w:jc w:val="left"/>
      </w:pPr>
      <w:r>
        <w:rPr>
          <w:rFonts w:ascii="Times New Roman" w:hAnsi="Times New Roman" w:eastAsia="Times New Roman" w:cs="Times New Roman"/>
        </w:rPr>
        <w:t>Harin farko ya kasance a kan ƙasar ɗaukaka ta ruhaniya a ranar 11 ga Satumba, 2001, kuma na ƙarshen cikin hare-haren nan uku yana a lokacin dokar Lahadi, kuma shi ma a kan ƙasar ɗaukaka ta ruhaniya ne kuma. Na biyu cikin hare-haren nan uku na Musulunci na masifa ta uku ya kasance a kan tsohuwar ƙasar ɗaukaka ta zahiri a ranar 7 ga Oktoba, 2023. Wannan yaƙi yana faruwa ne a daidai yankin da Batlamiyus ya yi nasara a yaƙin Raphia. Yesu ya bayyana cewa a kwanaki na ƙarshe za a yi yaƙe-yaƙe da jita-jitar yaƙe-yaƙe.</w:t>
      </w:r>
    </w:p>
    <w:p>
      <w:pPr>
        <w:pStyle w:val="ArticleBody"/>
        <w:jc w:val="left"/>
      </w:pPr>
      <w:r>
        <w:rPr>
          <w:rFonts w:ascii="Times New Roman" w:hAnsi="Times New Roman" w:eastAsia="Times New Roman" w:cs="Times New Roman"/>
        </w:rPr>
        <w:t>Yaƙe-yaƙen da Yesu ya yi nuni da su suna faruwa ne a cikin tarihi sa’ad da tasirin kowane wahayi yake cika, kuma Ezekiyel ne ya rubuta wannan gaskiya. A cikin wannan tarihin ana wakilta zuwan annoba ta uku ta Musulunci, yaƙi na biyu da na uku na yaƙe-yaƙen wakilai, maimaituwar Yaƙin Basasar Amirka, da maimaituwar Yaƙin Juyin Juya Halin Amirka. Ana cika waɗannan yaƙe-yaƙe a cikin tarihin hatimcewar mutum dubu ɗari da arba’in da huɗu, kuma a kusa da zuwan dokar Lahadi Ubangiji zai tashe rundunarsa a matsayin tuta yayin da yaƙin duniya na ƙarshe, na uku, yake farawa, kuma yayin da Musuluncin annoba ta uku yake ƙara tsananta fusatar da al’ummai.</w:t>
      </w:r>
    </w:p>
    <w:p>
      <w:pPr>
        <w:pStyle w:val="ArticleScripture"/>
        <w:jc w:val="left"/>
      </w:pPr>
      <w:r>
        <w:rPr>
          <w:rFonts w:ascii="Times New Roman" w:hAnsi="Times New Roman" w:eastAsia="Times New Roman" w:cs="Times New Roman"/>
        </w:rPr>
        <w:t>Kuma za ku ji labarin yaƙe-yaƙe da jita-jitar yaƙe-yaƙe: ku lura kada ku firgita: gama dole ne dukan waɗannan abubuwa su faru, amma ƙarshe bai riga ya zo ba tukuna. Gama al’umma za ta taso gāba da al’umma, mulki kuma gāba da mulki: za a kuwa yi yunwa, da annoba, da girgizar ƙasa a wurare dabam-dabam. Dukan waɗannan su ne farkon baƙin ciki. Matiyu 24:6–8.</w:t>
      </w:r>
    </w:p>
    <w:p>
      <w:pPr>
        <w:pStyle w:val="ArticleBody"/>
        <w:jc w:val="left"/>
      </w:pPr>
      <w:r>
        <w:rPr>
          <w:rFonts w:ascii="Times New Roman" w:hAnsi="Times New Roman" w:eastAsia="Times New Roman" w:cs="Times New Roman"/>
        </w:rPr>
        <w:t>A lokacin hatimtawar ɗari da dubu arba’in da huɗu, an bambanta rukuni biyu na mutanen Allah bisa ga iyawarsu ta gani da ji.</w:t>
      </w:r>
    </w:p>
    <w:p>
      <w:pPr>
        <w:pStyle w:val="ArticleScripture"/>
        <w:jc w:val="left"/>
      </w:pPr>
      <w:r>
        <w:rPr>
          <w:rFonts w:ascii="Times New Roman" w:hAnsi="Times New Roman" w:eastAsia="Times New Roman" w:cs="Times New Roman"/>
        </w:rPr>
        <w:t>Saboda haka nake yi musu magana da misalai: domin ko da yake suna gani, ba sa gani; kuma ko da yake suna ji, ba sa ji, kuma ba sa ganewa. Kuma a cikinsu ne annabcin Ishaya yake cika, wanda yake cewa, Da ji za ku ji, amma ba za ku gane ba; da gani kuma za ku gani, amma ba za ku fahimta ba: Gama zuciyar mutanen nan ta yi kauri, kunnuwansu kuwa sun yi nauyin ji, idanunsu kuma sun rufe; don kada a kowane lokaci su gani da idanunsu, su ji da kunnuwansu, su gane da zuciyarsu, su tuba, ni kuma in warkar da su. Amma masu albarka ne idanunku, domin suna gani; da kunnuwanku kuma, domin suna ji. Matiyu 13:13–16.</w:t>
      </w:r>
    </w:p>
    <w:p>
      <w:pPr>
        <w:pStyle w:val="ArticleBody"/>
        <w:jc w:val="left"/>
      </w:pPr>
      <w:r>
        <w:rPr>
          <w:rFonts w:ascii="Times New Roman" w:hAnsi="Times New Roman" w:eastAsia="Times New Roman" w:cs="Times New Roman"/>
        </w:rPr>
        <w:t>A wancan zamani, wanda ya fara a ranar 11 ga Satumba, 2001, Yesu ya ce, “za ku ji labarin yaƙe-yaƙe da jita-jitar yaƙe-yaƙe.” A cikin littafin Ru’ya ta Yohanna, Yohanna yana wakiltar waɗanda suke jin muryar Almasihu.</w:t>
      </w:r>
    </w:p>
    <w:p>
      <w:pPr>
        <w:pStyle w:val="ArticleScripture"/>
        <w:jc w:val="left"/>
      </w:pPr>
      <w:r>
        <w:rPr>
          <w:rFonts w:ascii="Times New Roman" w:hAnsi="Times New Roman" w:eastAsia="Times New Roman" w:cs="Times New Roman"/>
        </w:rPr>
        <w:t>Na kasance cikin Ruhu a ranar Ubangiji, sai na ji a bayana wata babbar murya, kamar ta ƙaho. Ru’ya ta Yohanna 1:10.</w:t>
      </w:r>
    </w:p>
    <w:p>
      <w:pPr>
        <w:pStyle w:val="ArticleBody"/>
        <w:jc w:val="left"/>
      </w:pPr>
      <w:r>
        <w:rPr>
          <w:rFonts w:ascii="Times New Roman" w:hAnsi="Times New Roman" w:eastAsia="Times New Roman" w:cs="Times New Roman"/>
        </w:rPr>
        <w:t>“Muryar” da ya ji ta kasance “kamar ƙaho,” kuma ƙaho alama ce ta yaƙi, kuma ya ji muryar a bayansa. Sai ya juya domin ya ga muryar.</w:t>
      </w:r>
    </w:p>
    <w:p>
      <w:pPr>
        <w:pStyle w:val="ArticleScripture"/>
        <w:jc w:val="left"/>
      </w:pPr>
      <w:r>
        <w:rPr>
          <w:rFonts w:ascii="Times New Roman" w:hAnsi="Times New Roman" w:eastAsia="Times New Roman" w:cs="Times New Roman"/>
        </w:rPr>
        <w:t>Sai na juya domin in ga muryar da take magana da ni. Da na juya kuwa, sai na ga fitilun zinariya bakwai; kuma a tsakiyar fitilun bakwai ɗin akwai wani mai kama da Ɗan Mutum, sanye da riga mai kaiwa har ƙafafu, kuma ɗaure a ƙirji da bel na zinariya. Kansa da gashinsa farare ne kamar ulu, farare kamar ƙanƙara; idanunsa kuwa kamar harshen wuta ne; ƙafafunsa kuma kamar tagulla mai kyau, kamar an ƙona su a cikin murhu; muryarsa kuwa kamar ƙarar ruwaye masu yawa. Kuma yana da taurari bakwai a hannunsa na dama; daga bakinsa kuwa takobi mai kaifi, mai kaifi biyu, tana fitowa; fuskarsa kuma kamar rana ce mai haskawa cikin ƙarfinta. Da na gan shi, sai na faɗi a ƙafafunsa kamar matacce. Sai ya ɗora hannunsa na dama a kaina, yana cewa mini, Kada ka ji tsoro; ni ne na fari kuma na ƙarshe. Ru’ya ta Yohanna 1:12–17.</w:t>
      </w:r>
    </w:p>
    <w:p>
      <w:pPr>
        <w:pStyle w:val="ArticleBody"/>
        <w:jc w:val="left"/>
      </w:pPr>
      <w:r>
        <w:rPr>
          <w:rFonts w:ascii="Times New Roman" w:hAnsi="Times New Roman" w:eastAsia="Times New Roman" w:cs="Times New Roman"/>
        </w:rPr>
        <w:t>Wahayin Almasihu da Yohanna ya gani sa’ad da ya juya domin ya ga muryar, shi ne wannan wahayin da Daniyel ya gani a sura ta goma, wannan wahayin da Ishaya ya gani a sura ta shida, kuma shi ne wannan wahayin da Bulus ya gani, sa’ad da ya ga tarihin tsawa bakwai.</w:t>
      </w:r>
    </w:p>
    <w:p>
      <w:pPr>
        <w:pStyle w:val="ArticleScripture"/>
        <w:jc w:val="left"/>
      </w:pPr>
      <w:r>
        <w:rPr>
          <w:rFonts w:ascii="Times New Roman" w:hAnsi="Times New Roman" w:eastAsia="Times New Roman" w:cs="Times New Roman"/>
        </w:rPr>
        <w:t>“Tawali’u ba ya rabuwa da tsarkin zuciya. Yadda rai yake ƙara kusantar Allah, haka yake ƙara ƙasƙantar da kansa gaba ɗaya, ya kuma kasance a karkashin biyayya. Sa’ad da Ayuba ya ji muryar Ubangiji daga cikin guguwa, sai ya furta, ‘Na ƙi kaina, ina kuma tuba cikin ƙura da toka.’ A lokacin da Ishaya ya ga ɗaukakar Ubangiji, ya kuma ji kerubobi suna cewa, ‘Mai tsarki, mai tsarki, mai tsarki ne Ubangijin runduna,’ sai ya yi kira, ‘Kaitona, gama na lalace!’ Daniyel, sa’ad da tsattsarkan manzo ya zo gare shi, ya ce, ‘Kyawuna ya juya a cikina ya zama ruɓa.’ Bulus, bayan an ɗauke shi zuwa Sama ta uku, kuma ya ji abubuwan da bai halatta mutum ya faɗa ba, ya yi magana game da kansa a matsayin ‘mafi ƙanƙanta daga cikin dukan tsarkaka.’ Yahaya, ƙaunatacce ne, wanda ya jingina a ƙirjin Yesu, ya kuma ga ɗaukakarsa, shi ne wanda ya fāɗi a gaban mala’iku kamar matacce. Da yadda muke ƙara duban Mai Cetonmu da kusanci da ci gaba, haka za mu ƙara ganin ƙarancin abin da za mu amince da shi a cikin kanmu.” Signs of the Times, Afrilu 7, 1887.</w:t>
      </w:r>
    </w:p>
    <w:p>
      <w:pPr>
        <w:pStyle w:val="ArticleBody"/>
        <w:jc w:val="left"/>
      </w:pPr>
      <w:r>
        <w:rPr>
          <w:rFonts w:ascii="Times New Roman" w:hAnsi="Times New Roman" w:eastAsia="Times New Roman" w:cs="Times New Roman"/>
        </w:rPr>
        <w:t>Sa’ad da Jibra’ilu ya fassara wahayin ga Daniyel, sai ya bayyana abubuwan annabci na sura ta goma sha ɗaya. Waɗannan abubuwan su ne bayanin yaƙe-yaƙe, kuma a cikin wakilcin waɗannan yaƙe-yaƙen, wahayin sanadiyyar na “mareh” na jinsin mata, wanda aka bayyana a matsayin “marah,” ya sa aka sauya Daniyel ya zama cikin surar Almasihu. Sa’ad da Almasihu ya ce za ku ji labarin yaƙe-yaƙe, da jita-jitar yaƙe-yaƙe, yana nuni ne da yaƙe-yaƙen da aka bayyana a Daniyel sura ta goma sha ɗaya. Bugu da ƙari, yana ƙara fayyace cewa domin a ga wahayin da ke sa mai kallo ya canja ya zama cikin surarsa, dole ne ka juya baya, gama muryar tana bayanka. Yaƙe-yaƙen da aka wakilta a Daniyel sura ta goma sha ɗaya bayanai ne na yaƙe-yaƙen da suka faru a tarihin da ya shuɗe. Ta wurin jin labarin waɗannan yaƙe-yaƙe na baya, ana koyar da mutum game da tarihin da yake faruwa yanzu, amma sai dai in mutum yana da idanu don gani da kunnuwa don ji.</w:t>
      </w:r>
    </w:p>
    <w:p>
      <w:pPr>
        <w:pStyle w:val="ArticleBody"/>
        <w:jc w:val="left"/>
      </w:pPr>
      <w:r>
        <w:rPr>
          <w:rFonts w:ascii="Times New Roman" w:hAnsi="Times New Roman" w:eastAsia="Times New Roman" w:cs="Times New Roman"/>
        </w:rPr>
        <w:t>Sa’ad da Ezekiyel ya rubuta cewa wani lokaci zai zo da ba za a ƙara tsawaita wahayin ba, wannan yana da alaƙa da wahayin Ezekiyel game da Wuri Mai Tsarki na sama, inda a cikin abubuwan da ya gani Ezekiyel ya ga “ƙafafu a cikin ƙafafu,” waɗanda ‘Yar’uwa White ta bayyana a matsayin sarkakiyar mu’amalar al’amuran ’yan Adam.</w:t>
      </w:r>
    </w:p>
    <w:p>
      <w:pPr>
        <w:pStyle w:val="ArticleScripture"/>
        <w:jc w:val="left"/>
      </w:pPr>
      <w:r>
        <w:rPr>
          <w:rFonts w:ascii="Times New Roman" w:hAnsi="Times New Roman" w:eastAsia="Times New Roman" w:cs="Times New Roman"/>
        </w:rPr>
        <w:t>“A bakin kogin Kebar, Ezekiyel ya ga guguwa tana kama da tana fitowa daga arewa, ‘wani babban gajimare, da wuta mai narkewa cikin kanta, da haske yana kewaye da ita, kuma daga tsakiyarta akwai kamar launin amber.’ Wasu ƙafafun hawa masu yawa, suna kutsawa juna, halittu huɗu masu rai ne suka motsa su. Sama da dukan waɗannan kuma ‘akwai kamannin kursiyin mulki, kamar bayyanar dutsen saffairu: kuma a kan kamannin kursiyin akwai wani kamanni, kamar bayyanar mutum a samansa.’ ‘Kuma a cikin kerubobin aka ga sifar hannun mutum a ƙarƙashin fikafikansu.’ Ezekiyel 1:4, 26; 10:8. Tsarin waɗannan ƙafafun ya kasance mai matuƙar rikitarwa har a kallo na farko suna bayyana kamar suna cikin ruɗani; amma sun yi tafiya cikin cikakkiyar jituwa. Halittun sama, waɗanda hannun da yake ƙarƙashin fikafikan kerubobin yake riƙe da su kuma yake bishe da su, su ne suke tura waɗannan ƙafafun; a samansu, bisa kursiyin saffairu, Madawwami ne yake; kuma kewaye da kursiyin akwai bakan gizo, alamar jinƙan Allah.”</w:t>
      </w:r>
    </w:p>
    <w:p>
      <w:pPr>
        <w:pStyle w:val="ArticleScripture"/>
        <w:jc w:val="left"/>
      </w:pPr>
      <w:r>
        <w:rPr>
          <w:rFonts w:ascii="Times New Roman" w:hAnsi="Times New Roman" w:eastAsia="Times New Roman" w:cs="Times New Roman"/>
        </w:rPr>
        <w:t>“Kamar yadda rikice-rikicen da suka yi kama da ƙafafun suke ƙarƙashin jagorancin hannun da yake a ƙarƙashin fikafikan kerubobi, haka ma rikitarwar gudanawar al’amuran mutane take ƙarƙashin ikon Allah. A tsakiyar jayayya da hargitsin al’ummai, Shi wanda yake zaune a bisa kerubobi yana ci gaba da shiryar da al’amuran duniya.</w:t>
      </w:r>
    </w:p>
    <w:p>
      <w:pPr>
        <w:pStyle w:val="ArticleScripture"/>
        <w:jc w:val="left"/>
      </w:pPr>
      <w:r>
        <w:rPr>
          <w:rFonts w:ascii="Times New Roman" w:hAnsi="Times New Roman" w:eastAsia="Times New Roman" w:cs="Times New Roman"/>
        </w:rPr>
        <w:t>“Tarihin al’ummai waɗanda, ɗaya bayan ɗaya, suka mamaye lokacin da wurin da aka ƙaddara musu, suna ba da shaida ba tare da sani ba ga gaskiyar da su da kansu ba su san ma’anarta ba, yana magana da mu. Ga kowace al’umma da kuma ga kowane mutum na yau, Allah ya ware masa matsayi a cikin babban shirinsa. A yau ana auna mutane da al’ummai da ma’aunin gwaji da yake cikin hannun Wanda ba ya yin kuskure. Duka, ta wurin zaɓinsu na kansu, suna ƙayyade makomarsu, kuma Allah yana mulkin komai domin cikar nufinsa.</w:t>
      </w:r>
    </w:p>
    <w:p>
      <w:pPr>
        <w:pStyle w:val="ArticleScripture"/>
        <w:jc w:val="left"/>
      </w:pPr>
      <w:r>
        <w:rPr>
          <w:rFonts w:ascii="Times New Roman" w:hAnsi="Times New Roman" w:eastAsia="Times New Roman" w:cs="Times New Roman"/>
        </w:rPr>
        <w:t>“Tarihin da babban NI NE ya zayyana a cikin maganarsa, yana haɗa mahaɗi bayan mahaɗi a cikin jerin annabci, daga madawwama a baya zuwa madawwama a gaba, yana gaya mana inda muke a yau a cikin tafiyar zamanai, da abin da za a iya sa ran zai faru a lokacin da ke zuwa. Dukan abin da annabci ya faɗa tun da zai faru, har zuwa wannan lokaci na yanzu, an bi diddigin sa a cikin shafukan tarihi, kuma muna iya kasancewa da tabbaci cewa dukan abin da har yanzu yake nan tafe za a cika shi bisa ga tsarinsa.”</w:t>
      </w:r>
    </w:p>
    <w:p>
      <w:pPr>
        <w:pStyle w:val="ArticleScripture"/>
        <w:jc w:val="left"/>
      </w:pPr>
      <w:r>
        <w:rPr>
          <w:rFonts w:ascii="Times New Roman" w:hAnsi="Times New Roman" w:eastAsia="Times New Roman" w:cs="Times New Roman"/>
        </w:rPr>
        <w:t>“An yi annabci a sarari cikin kalmar gaskiya game da rugujewar ƙarshe ta dukan mulkokin duniya. A cikin annabcin da aka furta lokacin da aka ayyana hukunci daga wurin Allah a kan sarkin Isra’ila na ƙarshe, an ba da saƙon.” Education, 178, 179.</w:t>
      </w:r>
    </w:p>
    <w:p>
      <w:pPr>
        <w:pStyle w:val="ArticleBody"/>
        <w:jc w:val="left"/>
      </w:pPr>
      <w:r>
        <w:rPr>
          <w:rFonts w:ascii="Times New Roman" w:hAnsi="Times New Roman" w:eastAsia="Times New Roman" w:cs="Times New Roman"/>
        </w:rPr>
        <w:t>Ƙafafun nan masu rikitarwa da a farkon gani suke bayyana kamar cikin ruɗani, su ne rikitarwar tafiyar al’amuran ɗan’adam kamar yadda ake wakiltar su cikin jayayya da hargitsin al’ummai. Tarihin da Almasihu ya fayyace cikin Kalmarsa yana gaya mana inda muke, kuma ta haka ne yake bayyana rugujewar ƙarshe ta dukan mulkokin duniya. Lokacin hatimta na dubu ɗari da arba’in da huɗu shi ne inda tasirin kowace wahayi yake cika, kuma a cikin wannan tarihin ƙafafun suna wakiltar yaƙe-yaƙe da jita-jitar yaƙe-yaƙe waɗanda Almasihu ya bayyana a matsayin “farkon baƙin ciki”. Farkon baƙin cikin ya fara a ranar 11 ga Satumba, 2001, gama a lokacin ne lokacin hatimta na dubu ɗari da arba’in da huɗu ya fara, kuma mala’ikan hatimta yana sa alamarsa a kan waɗanda suke nishi da kuka saboda abubuwan banƙyama da ake yi a cikin ikkilisiya da ƙasar.</w:t>
      </w:r>
    </w:p>
    <w:p>
      <w:pPr>
        <w:pStyle w:val="ArticleBody"/>
        <w:jc w:val="left"/>
      </w:pPr>
      <w:r>
        <w:rPr>
          <w:rFonts w:ascii="Times New Roman" w:hAnsi="Times New Roman" w:eastAsia="Times New Roman" w:cs="Times New Roman"/>
        </w:rPr>
        <w:t>Yaƙe-yaƙen da suke cikin ƙasar suna haifar da baƙin ciki ga waɗanda suke gani kuma suke ji abin da waɗannan yaƙe-yaƙen suke wakilta. Tarihin hatimin yana bayyana rushewar ƙarshe ta dukan mulkokin duniya, kuma an bi diddigin rushewar waɗannan mulkoki cikin tarihin annabci na dā. Sa’ad da Ishaya, a sura ta shida, ya ga wahayi iri ɗaya da Yohanna, Daniyel, Ezekiyel, Ayuba da Bulus suka gani, sai ya miƙa kansa don ya gabatar da saƙon na wannan lokaci, amma ya tambaya har yaushe zai buƙaci ya riƙa gabatar da saƙon?</w:t>
      </w:r>
    </w:p>
    <w:p>
      <w:pPr>
        <w:pStyle w:val="ArticleScripture"/>
        <w:jc w:val="left"/>
      </w:pPr>
      <w:r>
        <w:rPr>
          <w:rFonts w:ascii="Times New Roman" w:hAnsi="Times New Roman" w:eastAsia="Times New Roman" w:cs="Times New Roman"/>
        </w:rPr>
        <w:t>Na kuma ji muryar Ubangiji, tana cewa, Wa zan aika, kuma wa zai tafi saboda mu? Sai na ce, Ga ni nan; ka aike ni. Sai ya ce, Je, ka faɗa wa wannan mutane, Lalle ne za ku ji, amma ba za ku fahimta ba; lalle ne kuma za ku gani, amma ba za ku gane ba. Ka sa zuciyar wannan mutane ta yi ƙauri, ka sa kunnuwansu su yi nauyi, ka kuma rufe idanunsu; kada su gani da idanunsu, su ji da kunnuwansu, su fahimta da zuciyarsu, su tuba, a kuwa warkar da su. Sai na ce, Ya Ubangiji, har yaushe? Sai ya amsa, Har birane sun zama kufai ba mai zama, gidaje kuma ba kowa, ƙasar kuma ta zama kufai sarai, Ubangiji kuma ya kawar da mutane zuwa nesa, aka yi babban yashewa a tsakiyar ƙasar. Ishaya 6:8–12.</w:t>
      </w:r>
    </w:p>
    <w:p>
      <w:pPr>
        <w:pStyle w:val="ArticleBody"/>
        <w:jc w:val="left"/>
      </w:pPr>
      <w:r>
        <w:rPr>
          <w:rFonts w:ascii="Times New Roman" w:hAnsi="Times New Roman" w:eastAsia="Times New Roman" w:cs="Times New Roman"/>
        </w:rPr>
        <w:t>Amsar da aka ba Ishaya ita ce zai bukaci ya ci gaba da gabatar da saƙon har “ƙasar ta hallaka ƙaƙaf.” Ana ba da saƙon hatimcewa a lokacin yaƙi, kuma an fayyace wannan yaƙin musamman a matsayin fassarar wahayin “marah” da dukan annabawa suka gani. An tsara saƙon na waje ne domin ya haifar da ƙwarewar ciki, amma ga waɗanda “za su ji” kaɗai.</w:t>
      </w:r>
    </w:p>
    <w:p>
      <w:pPr>
        <w:pStyle w:val="ArticleBody"/>
        <w:jc w:val="left"/>
      </w:pPr>
      <w:r>
        <w:rPr>
          <w:rFonts w:ascii="Times New Roman" w:hAnsi="Times New Roman" w:eastAsia="Times New Roman" w:cs="Times New Roman"/>
        </w:rPr>
        <w:t>Haɗin rundunar wakilin papanci ta ’yan Nazi a Yaƙin Duniya na Biyu, ya yi daidai, layi bisa layi, da rundunar wakili ta biyu a yaƙin wakilai na biyu, kuma Yaƙin Duniya na Biyu kansa ya yi daidai da yaƙin wakilai na biyu. Haɗin yaƙin wakilai na biyu da yaƙin kan iyaka na Raphia, wanda yanzu ake maimaitawa a Ukraine, yana da alaƙa ta fannin ƙasa da hari na biyu na Musulunci na masifa ta uku, wanda ya fara a ranar 7 ga Oktoba, 2023, kuma yana wakiltar ƙafafun annabci a cikin ƙafafun.</w:t>
      </w:r>
    </w:p>
    <w:p>
      <w:pPr>
        <w:pStyle w:val="ArticleBody"/>
        <w:jc w:val="left"/>
      </w:pPr>
      <w:r>
        <w:rPr>
          <w:rFonts w:ascii="Times New Roman" w:hAnsi="Times New Roman" w:eastAsia="Times New Roman" w:cs="Times New Roman"/>
        </w:rPr>
        <w:t>A shekara ta 1999, an wallafa wani littafi da John Cornwell ya rubuta. A lokacin, John Cornwell Babban Abokin Bincike ne a Jesus College, a Cambridge na Ingila, kuma ɗan jarida ne da marubuci mai lashe lambobin yabo. Littafin ya tattauna game da rawar da Fafaroma na Roma wanda ya yi mulki a lokacin Yaƙin Duniya na Biyu ya taka. Littafin ya fara ne da kakan Fafaroman na gaba, wanda shi ne hannun daman Paparoma Pius IX, wanda aka sani da Pio Nono. A shekara ta 1849, wani taron jama’ar Republican ya kai hari kan harabar Vatican, kuma Paparoma Pius IX ya tsere daga birnin Roma. Mutumin da ya tafi da shi tare cikin gudun hijira shi ne kakan Eugenio Pacelli. Eugenio Pacelli jikan hannun daman Paparoma Pius IX ne, kuma daga baya ya zama Pius XII, kuma littafin da aka rubuta game da Eugenio Pacelli an ba shi suna Hitler’s Pope, The Secret History of Pius XII.</w:t>
      </w:r>
    </w:p>
    <w:p>
      <w:pPr>
        <w:pStyle w:val="ArticleBody"/>
        <w:jc w:val="left"/>
      </w:pPr>
      <w:r>
        <w:rPr>
          <w:rFonts w:ascii="Times New Roman" w:hAnsi="Times New Roman" w:eastAsia="Times New Roman" w:cs="Times New Roman"/>
        </w:rPr>
        <w:t>A cikin littafin, Cornwell ya bincika iyakar yadda Fafaroma Pius XII, wanda a da shi ne Kardinal Eugenio Pacelli, ya san da kuma yadda ya amsa wa tsanantar da Yahudawa suka sha daga gwamnatin Nazi a lokacin Yaƙin Duniya na Biyu. Ya nuna cewa shirun da Pius XII ya yi a bainar jama’a da rashin ɗaukar mataki wajen la’antar Holocaust sun bayyana rashin ɗa’a na jagorancinsa a lokacin yaƙin.</w:t>
      </w:r>
    </w:p>
    <w:p>
      <w:pPr>
        <w:pStyle w:val="ArticleBody"/>
        <w:jc w:val="left"/>
      </w:pPr>
      <w:r>
        <w:rPr>
          <w:rFonts w:ascii="Times New Roman" w:hAnsi="Times New Roman" w:eastAsia="Times New Roman" w:cs="Times New Roman"/>
        </w:rPr>
        <w:t>Cornwell ya bayar da mahallin tarihi game da papancin Pius XII, ciki har da asalin aikinsa na diflomasiyya da kuma rikitarwar yanayin siyasa na wancan lokaci. Ya yi nazari kan yadda Vatican ta tunkari mu’amala da Jamus ta Nazi. Cornwell ya nuna cewa Pius XII ya gaza yin magana a fili a kan Kisan Kare Dangi na Holocaust da kuma shiga tsakani domin kare Yahudawan da ake tsanantawa, domin shi, a matsayinsa na Cardinal a shekarar 1933, ya kasance ya kulla yarjejeniya da Hitler wadda ta yi alkawarin biyayyar Katolika ga ayyukan Hitler.</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Bayan Yaƙin Duniya na Biyu, wasu masu aikata laifukan yaƙin Nazi sun sami damar guje wa shari’a ta wurin tserewa zuwa ƙasashe dabam-dabam, ciki har da wasu da dama a Kudancin Amurka. Hanyoyin farko da suka yi amfani da su wajen tserewa da isa Kudancin Amurka sun haɗa da:</w:t>
      </w:r>
    </w:p>
    <w:p>
      <w:pPr>
        <w:pStyle w:val="ArticleScripture"/>
        <w:jc w:val="left"/>
      </w:pPr>
      <w:r>
        <w:rPr>
          <w:rFonts w:ascii="Times New Roman" w:hAnsi="Times New Roman" w:eastAsia="Times New Roman" w:cs="Times New Roman"/>
        </w:rPr>
        <w:t>Ratlines: Ratlines hanyoyi ne na ɓoye na tserewa da ƙungiyoyi daban-daban suka kafa, ciki har da Cocin Katolika da hukumomin leƙen asiri masu nuna goyon baya, domin taimaka wa ’yan Nazi da sauran masu gudun hijira su tsere daga Turai. Waɗannan hanyoyi sau da yawa sun haɗa da amfani da sunaye na ƙarya, takardun bogi, da hanyoyin safarar mutane domin sauƙaƙa musu isa zuwa mafaka masu aminci, ciki har da Kudancin Amirka.</w:t>
      </w:r>
    </w:p>
    <w:p>
      <w:pPr>
        <w:pStyle w:val="ArticleScripture"/>
        <w:jc w:val="left"/>
      </w:pPr>
      <w:r>
        <w:rPr>
          <w:rFonts w:ascii="Times New Roman" w:hAnsi="Times New Roman" w:eastAsia="Times New Roman" w:cs="Times New Roman"/>
        </w:rPr>
        <w:t>Takardun Bogi: Nazi da yawa da suka tsere sun samu fasfo-fasfo na bogi, biza, da sauran takardun tafiya domin ɓoye ainihin shaidarsu da kuma kauce wa kama su. Sun yi amfani da waɗannan takardu wajen yin tafiya ta cikin ƙasashe marasa bangare ko masu nuna goyon baya kafin su isa Kudancin Amirka.</w:t>
      </w:r>
    </w:p>
    <w:p>
      <w:pPr>
        <w:pStyle w:val="ArticleScripture"/>
        <w:jc w:val="left"/>
      </w:pPr>
      <w:r>
        <w:rPr>
          <w:rFonts w:ascii="Times New Roman" w:hAnsi="Times New Roman" w:eastAsia="Times New Roman" w:cs="Times New Roman"/>
        </w:rPr>
        <w:t>Hadin Kai na Mahukunta: A wasu lokuta, jami’ai masu goyon baya a ƙasashen Kudancin Amirka sun yi biris da kasancewar ’yan gudun hijirar Nazi ko kuma suka taimaka musu kai tsaye wajen kauce wa kamawa. Wasu gwamnatoci, musamman waɗanda suke ƙarƙashin mulkoki na kama-karya masu nuna goyon baya ga akidar Nazi, sun ba wa waɗannan mutane mafaka.</w:t>
      </w:r>
    </w:p>
    <w:p>
      <w:pPr>
        <w:pStyle w:val="ArticleScripture"/>
        <w:jc w:val="left"/>
      </w:pPr>
      <w:r>
        <w:rPr>
          <w:rFonts w:ascii="Times New Roman" w:hAnsi="Times New Roman" w:eastAsia="Times New Roman" w:cs="Times New Roman"/>
        </w:rPr>
        <w:t>Guraben Doka: Wasu masu laifukan yaƙi na Nazi sun yi amfani da gibin doka ko sassaucin dokokin mika masu laifi a wasu ƙasashen Kudancin Amirka domin su guje wa mayar da su Turai, inda za su fuskanci shari’a saboda laifukansu.</w:t>
      </w:r>
    </w:p>
    <w:p>
      <w:pPr>
        <w:pStyle w:val="ArticleScripture"/>
        <w:jc w:val="left"/>
      </w:pPr>
      <w:r>
        <w:rPr>
          <w:rFonts w:ascii="Times New Roman" w:hAnsi="Times New Roman" w:eastAsia="Times New Roman" w:cs="Times New Roman"/>
        </w:rPr>
        <w:t>Gaba ɗaya, haɗuwar hanyoyin tserewa na sirri, takardun bogi, haɗin baki na mahukunta, da gibin doka sun bai wa masu laifukan yaƙi na Nazi damar tserewa zuwa Kudancin Amirka tare da kauce wa shari’a na shekaru da yawa bayan ƙarshen Yaƙin Duniya na Biyu. ChatGPT, Maris,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saba’in da biyu</dc:title>
  <dc:subject>Inuwar Fāṭima: Bayyana Tasirin Shaiɗan da ke Bayan Wahayi na Annabci na Cocin Katolika</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