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casa’in da shida</w:t>
      </w:r>
    </w:p>
    <w:p>
      <w:pPr>
        <w:pStyle w:val="ArticleSubtitle"/>
        <w:jc w:val="left"/>
      </w:pPr>
      <w:r>
        <w:rPr>
          <w:rFonts w:ascii="Arial" w:hAnsi="Arial" w:eastAsia="Arial" w:cs="Arial"/>
        </w:rPr>
        <w:t>Daidaitattun Alamu na Annabci da Baƙin Cikin Allah: Tafiyar Wahayi ta Mutanen Allah na Kwanaki na Ƙarshe a cikin Ru’ya ta Yohanna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A sura ta goma na Ru’ya ta Yohanna, inda aka wakilta tarihin saƙonnin mala’ika na fari da na biyu, an gaya wa Yohanna tun da wuri, a matsayin alamar mutanen Allah na kwanaki na ƙarshe, cewa za a yi wani babban baƙin ciki a cikin tarihin da yake wakilta ta alama; kuma wannan babban baƙin ciki shi ne ɓangaren tarihin mala’ika na fari da na biyu da aka hatimce daga fahimtar Millerites, domin a gwada bangaskiyarsu.</w:t>
      </w:r>
    </w:p>
    <w:p>
      <w:pPr>
        <w:pStyle w:val="ArticleScripture"/>
        <w:jc w:val="left"/>
      </w:pPr>
      <w:r>
        <w:rPr>
          <w:rFonts w:ascii="Times New Roman" w:hAnsi="Times New Roman" w:eastAsia="Times New Roman" w:cs="Times New Roman"/>
        </w:rPr>
        <w:t>Sai muryar da na ji daga sama ta sāke yi mini magana, tana cewa, Ka tafi ka karɓi ƙaramin littafin nan da yake buɗe a hannun mala’ikan nan mai tsaye a kan teku da kuma a kan ƙasa. Sai na tafi wurin mala’ikan, na ce masa, Ka ba ni ƙaramin littafin. Sai ya ce mini, Ka karɓe shi, ka cinye shi gaba ɗaya; zai sa cikinka ya yi ɗaci, amma a bakinka zai zama mai zaƙi kamar zuma. Sai na karɓi ƙaramin littafin daga hannun mala’ikan, na cinye shi; kuwa a bakina yana da zaƙi kamar zuma; amma da zarar na cinye shi, cikina ya yi ɗaci. Ru’ya ta Yohanna 10:8–10.</w:t>
      </w:r>
    </w:p>
    <w:p>
      <w:pPr>
        <w:pStyle w:val="ArticleBody"/>
        <w:jc w:val="left"/>
      </w:pPr>
      <w:r>
        <w:rPr>
          <w:rFonts w:ascii="Times New Roman" w:hAnsi="Times New Roman" w:eastAsia="Times New Roman" w:cs="Times New Roman"/>
        </w:rPr>
        <w:t>A aya ta goma, Yohanna yana wakiltar tarihin daga 11 ga Agusta, 1840, lokacin da mala’ikan mai ƙarfi ya sauko da ƙaramin littafi a hannunsa, har zuwa Babban Cizon Rai a ranar 22 ga Oktoba, 1844. Kafin ya wakilci wannan tarihin ta hanyar alama, an gaya masa ta wurin “muryar da” ya “ji daga sama” tana sanar da shi cewa idan ya ci ƙaramin littafin, “zai sa cikinka ya yi ɗaci, amma a bakinka zai yi zaƙi kamar zuma.” Wannan ɗacin cizon rai shi ne abin da ya gwada bangaskiyar Millerites, kuma bai fi dacewa a gare su su san game da wannan cizon rai ba kafin ya iso; amma Yohanna yana wakiltar mutanen kwanaki na ƙarshe waɗanda ake bukata su san gaskiyar al’amuran da suke da alaƙa da fayyace abubuwan da suka faru, waɗanda su ne tarihin saƙon mala’ika na fari da na biyu.</w:t>
      </w:r>
    </w:p>
    <w:p>
      <w:pPr>
        <w:pStyle w:val="ArticleBody"/>
        <w:jc w:val="left"/>
      </w:pPr>
      <w:r>
        <w:rPr>
          <w:rFonts w:ascii="Times New Roman" w:hAnsi="Times New Roman" w:eastAsia="Times New Roman" w:cs="Times New Roman"/>
        </w:rPr>
        <w:t>Wannan tsattsarkan tarihin yana nuna cewa za a kawo gwaji a kan mutanen kwanakin ƙarshe, kuma zai zama gwaji da aka gina a kan wani abu wanda bai fi dacewa su fahimce shi tun kafin gwajin ba; duk da haka, ba shi ne ainihin irin ƙwarewar Millerites ba, ko da yake ya yi daidai ƙwarai da tsarin abubuwan da mala’ika na fari da na biyu suka wakilta, gama Bakwai Tsawa su ma suna wakiltar, “abubuwa masu zuwa da za a bayyana bisa tsarinsu.”</w:t>
      </w:r>
    </w:p>
    <w:p>
      <w:pPr>
        <w:pStyle w:val="ArticleBody"/>
        <w:jc w:val="left"/>
      </w:pPr>
      <w:r>
        <w:rPr>
          <w:rFonts w:ascii="Times New Roman" w:hAnsi="Times New Roman" w:eastAsia="Times New Roman" w:cs="Times New Roman"/>
        </w:rPr>
        <w:t>Ko da yake ana bukatar su san tarihin tushe na Millerites, mutanen Allah na kwanaki na ƙarshe za su cika irin wannan jerin al’amura kamar na Millerites; amma abin da ya gwada Millerites, wanda ya fi alheri gare su kada su sani tun da wuri, zai kasance gwaji dabam, wanda aka jawo ta wurin wani ɓangare da aka hatimce har sai lokacin ya yi kusa ga Zakin kabilar Yahuza ya buɗe Wahayin Yesu Almasihu, abin da ke faruwa a cikin ɓoyayyen tarihin aya ta arba’in na Daniyel goma sha ɗaya.</w:t>
      </w:r>
    </w:p>
    <w:p>
      <w:pPr>
        <w:pStyle w:val="ArticleBody"/>
        <w:jc w:val="left"/>
      </w:pPr>
      <w:r>
        <w:rPr>
          <w:rFonts w:ascii="Times New Roman" w:hAnsi="Times New Roman" w:eastAsia="Times New Roman" w:cs="Times New Roman"/>
        </w:rPr>
        <w:t>Abin da aka hatimce an nufa ne domin gwada mutanen Allah na kwanakin ƙarshe, kuma gwajin zai yi daidai da alamar hanya inda aka gwada Millerites, domin ko a cikar farko a tarihin Millerite ko a cikar ƙarshe ta kwanakin ƙarshe, Bakwai Tsawa “wani fayyacewar abubuwa ne da za su faru” “waɗanda za a bayyana su bisa jerinsu.”</w:t>
      </w:r>
    </w:p>
    <w:p>
      <w:pPr>
        <w:pStyle w:val="ArticleBody"/>
        <w:jc w:val="left"/>
      </w:pPr>
      <w:r>
        <w:rPr>
          <w:rFonts w:ascii="Times New Roman" w:hAnsi="Times New Roman" w:eastAsia="Times New Roman" w:cs="Times New Roman"/>
        </w:rPr>
        <w:t>Abin da ba a fahimta sosai ba shi ne cewa kamar yadda Yohanna yake wakiltar tarihin saukowar Almasihu tare da ƙaramin littafi a ranar 11 ga Agusta, 1840 har zuwa Babban Rashin Cika Bege na 22 ga Oktoba, 1844, wannan tarihin ɗaya kuma an wakilta shi ta wurin saukowar mala’ika na biyu a ranar 19 ga Afrilu, 1844. Rashin cika begen farko za a iya fahimtarsa a matsayin rashin cika begen Yohanna, wanda, bayan ya ci ƙaramin littafin a ranar 11 ga Agusta, 1840, ya gamu da rashin cika bege a ranar 19 ga Afrilu, 1844. Sa’ad da wannan rashin cika bege ya zo, mala’ika na biyu ya sauko da “rubutu” a hannunsa.</w:t>
      </w:r>
    </w:p>
    <w:p>
      <w:pPr>
        <w:pStyle w:val="ArticleScripture"/>
        <w:jc w:val="left"/>
      </w:pPr>
      <w:r>
        <w:rPr>
          <w:rFonts w:ascii="Times New Roman" w:hAnsi="Times New Roman" w:eastAsia="Times New Roman" w:cs="Times New Roman"/>
        </w:rPr>
        <w:t>“An ba wani mala’ika mai ƙarfi umarni ya sauko zuwa duniya. Yesu ya sa wani rubutu a hannunsa, kuma sa’ad da ya iso duniya, ya yi kira da babbar murya, ‘Babila ta faɗi, ta faɗi.’ Sa’an nan na sāke ganin waɗanda suka yi baƙin ciki saboda rashin cika tsammaninsu suna ɗaga idanunsu zuwa sama, suna dubawa da bangaskiya da bege ga bayyanuwar Ubangijinsu. Amma da yawa sun zama kamar suna nan a cikin wani yanayi na wawanci, kamar masu barci; duk da haka, ina iya ganin alamar baƙin ciki mai zurfi a fuskokinsu. Waɗanda suka yi baƙin ciki saboda rashin cika tsammaninsu sun gani daga cikin Nassosi cewa suna cikin lokacin jinkiri, kuma dole ne su jira cikin haƙuri cikar wahayin. Shaidar nan guda da ta sa suka sa ido ga Ubangijinsu a shekara ta 1843, ita ce ta sa suka sa ranSa a shekara ta 1844. Duk da haka, na ga cewa mafi yawan su ba su mallaki wannan ƙwazo da ya bambanta bangaskiyarsu a shekara ta 1843 ba. Rashin cika tsammaninsu ya raunana bangaskiyarsu.” Early Writings, 247.</w:t>
      </w:r>
    </w:p>
    <w:p>
      <w:pPr>
        <w:pStyle w:val="ArticleBody"/>
        <w:jc w:val="left"/>
      </w:pPr>
      <w:r>
        <w:rPr>
          <w:rFonts w:ascii="Times New Roman" w:hAnsi="Times New Roman" w:eastAsia="Times New Roman" w:cs="Times New Roman"/>
        </w:rPr>
        <w:t>Tarihin Milleriyawa da Yahaya yake wakilta a sura ta goma, shi ne tarihin mala’ika na fari da kuma na biyu. Saukowar mala’ika na fari tare da saƙo, da saukowar mala’ika na biyu tare da saƙo, suna nuna farkon tarihohi dabam-dabam da dukkansu suka ƙare da baƙin ciki, ko da yake Yahaya yana nuna kai tsaye cikakken tarihin mala’ikun nan biyu. Ko bayan Oktoba 22, 1844, sa’ad da mala’ika na uku ya iso da saƙo, baƙin cikin tawayen 1863 yana ba da shaida ta uku game da wani zamani da yake farawa da saƙo kuma ya ƙare da baƙin ciki.</w:t>
      </w:r>
    </w:p>
    <w:p>
      <w:pPr>
        <w:pStyle w:val="ArticleBody"/>
        <w:jc w:val="left"/>
      </w:pPr>
      <w:r>
        <w:rPr>
          <w:rFonts w:ascii="Times New Roman" w:hAnsi="Times New Roman" w:eastAsia="Times New Roman" w:cs="Times New Roman"/>
        </w:rPr>
        <w:t>Bacin rai na farko na motsin mala’ika na uku a ranar 18 ga Yuli, 2020 ya kasance daidai da bacin rai na farko na Millerites. An hatimce wata gaskiya, kamar yadda gaskiyar 1844 ta kasance an hatimce ta sa’ad da Ubangiji ya rufe kuskure cikin wasu daga cikin lissafe-lissafen da hannunsa, wanda ya haifar da bacin rai na farko na Millerites. Da aka fahimci kuskuren daga baya, an warware hatimin kuskuren, kamar yadda Zakin kabilar Yahuda ya ɗaga hannunsa. Kuskuren na ranar 18 ga Yuli, 2020, ya samo asali ne daga ƙin amincewa cewa an ɗaga hannunsa a ranar 22 ga Oktoba, 1844, sa’ad da Ya furta cewa “lokaci ba zai ƙara kasancewa ba.”</w:t>
      </w:r>
    </w:p>
    <w:p>
      <w:pPr>
        <w:pStyle w:val="ArticleBody"/>
        <w:jc w:val="left"/>
      </w:pPr>
      <w:r>
        <w:rPr>
          <w:rFonts w:ascii="Times New Roman" w:hAnsi="Times New Roman" w:eastAsia="Times New Roman" w:cs="Times New Roman"/>
        </w:rPr>
        <w:t>Ko motsin Filadelfiya na baƙin cikin farko na mala’ika na fari ne, ko kuwa baƙin cikin farko na motsin Laodikiya na mala’ika na uku ne, hannunsa yana wakiltar alamar hanya. A ranar 19 ga Afrilu, 1844 da kuma a ranar 18 ga Yuli, 2020, baƙin cikin ya haifar da lokacin warwatsewa. Waɗanda ko dai aka tattara a ranar 11 ga Agusta, 1840 ko kuma 11 ga Satumba, 2001, aka warwatsa su, kuma daga nan sai Almasihu ya fara tattara mutanensa a karo na biyu.</w:t>
      </w:r>
    </w:p>
    <w:p>
      <w:pPr>
        <w:pStyle w:val="ArticleBody"/>
        <w:jc w:val="left"/>
      </w:pPr>
      <w:r>
        <w:rPr>
          <w:rFonts w:ascii="Times New Roman" w:hAnsi="Times New Roman" w:eastAsia="Times New Roman" w:cs="Times New Roman"/>
        </w:rPr>
        <w:t>Ya tara wasu mutane tun daga 11 ga Satumba, 2001, domin kamar yadda baftismar Almasihu ta wakilta, a lokacin ne idan alamar Allah ta sauko yake fara tattara almajiransa, ba kafin wannan ba. Sa’an nan, bayan wani watsewa, Almasihu ya sake tattara mutanensa a karo na biyu. Almasihu ya tattara almajiransa tun daga farkon baftismarsa, kuma bayan watsewar da gicciye ya haifar, ya fara sake tattara almajiransa a karo na biyu. Gaskiyar annabci ta wannan taro na biyu da ya fara a Yuli 2023, tana daga cikin abin da aka hatimce a 18 ga Yuli, 2020, ko da yake a sarari tana ɗaya daga cikin abubuwan tarihin Millerites.</w:t>
      </w:r>
    </w:p>
    <w:p>
      <w:pPr>
        <w:pStyle w:val="ArticleBody"/>
        <w:jc w:val="left"/>
      </w:pPr>
      <w:r>
        <w:rPr>
          <w:rFonts w:ascii="Times New Roman" w:hAnsi="Times New Roman" w:eastAsia="Times New Roman" w:cs="Times New Roman"/>
        </w:rPr>
        <w:t>A aya ta arba’in na Daniyel goma sha ɗaya, dabbar nan daga ramin marar tushe ta tashi ta kashe ƙahonin biyu na dabbar ƙasa a shekarar 2020. A cikin Yulin 2023, Ubangiji ya fara tattara mutanensa na kwanaki na ƙarshe a karo na biyu. Ana wakiltar tsarin tattarawar a cikin tsattsarkan tarihin Millerite, kuma a cikin wannan tarihin akwai shaidu biyu na tarihi game da yadda yake tattara mutanensa a karo na biyu. Tsarin tattarawar wani ɓangare ne na annabci wanda aka hatimce shi har zuwa Yulin 2023. Aikin tattara mutanensa a karo na biyu yana cika a cikin tarihin Yaƙin Yukiren, daf da zaɓe na biyu na shugaban ƙasa na takwas, wanda yake daga cikin bakwai.</w:t>
      </w:r>
    </w:p>
    <w:p>
      <w:pPr>
        <w:pStyle w:val="ArticleBody"/>
        <w:jc w:val="left"/>
      </w:pPr>
      <w:r>
        <w:rPr>
          <w:rFonts w:ascii="Times New Roman" w:hAnsi="Times New Roman" w:eastAsia="Times New Roman" w:cs="Times New Roman"/>
        </w:rPr>
        <w:t>A ranar 11 ga Agusta, 1840, Ubangiji ya tattara ƙungiyar Millerite, kuma Ya nuna wannan taruwa ta wurin gabatar da jadawalin 1843, wanda aka wallafa a watan Mayu na 1842. Jadawalin ya wakilci saƙon tushe, gama a wancan lokaci Yana aza harsashin haikalin Millerite ne. Saukowar mala’ikan Ru’ya ta Yohanna sura ta goma, a ranar 11 ga Agusta, 1840, tana daidaita da baftismar Almasihu, wadda, a cikin wasu abubuwa, ta nuna farkon zaɓen almajiransa da Almasihu ya yi.</w:t>
      </w:r>
    </w:p>
    <w:p>
      <w:pPr>
        <w:pStyle w:val="ArticleScripture"/>
        <w:jc w:val="left"/>
      </w:pPr>
      <w:r>
        <w:rPr>
          <w:rFonts w:ascii="Times New Roman" w:hAnsi="Times New Roman" w:eastAsia="Times New Roman" w:cs="Times New Roman"/>
        </w:rPr>
        <w:t>“Da kiran Yohanna da Andarawus da Siman, na Filibus da Natanayel, aka fara shimfiɗa tushen ikkilisiyar Kirista. Yohanna ya karkatar da almajiransa biyu zuwa ga Almasihu. Sa’an nan ɗaya daga cikinsu, wato Andarawus, ya sami ɗan’uwansa, ya kuma kira shi zuwa ga Mai Ceto. Daga nan aka kira Filibus, shi kuma ya tafi neman Natanayel.” The Desire of Ages, 141.</w:t>
      </w:r>
    </w:p>
    <w:p>
      <w:pPr>
        <w:pStyle w:val="ArticleBody"/>
        <w:jc w:val="left"/>
      </w:pPr>
      <w:r>
        <w:rPr>
          <w:rFonts w:ascii="Times New Roman" w:hAnsi="Times New Roman" w:eastAsia="Times New Roman" w:cs="Times New Roman"/>
        </w:rPr>
        <w:t>Aikin William Miller daga lokacin ƙarshe a 1798 har zuwa 11 ga Agusta, 1840, ya wakilci aikin Yohanna Mai Baftisma, amma sa’ad da mala’ikan Ru’ya ta Yohanna sura ta goma ya sauko, kamar yadda aka misalta ta saukowar Ruhu Mai Tsarki a baftismar Almasihu, Ubangiji ya “tara” almajiransa na tushe. Waɗannan shaidu biyu suna nuna cewa Almasihu ya tara mutanensa na kwanaki na ƙarshe a 11 ga Satumba, 2001, sa’ad da mala’ikan Ru’ya ta Yohanna sura ta goma sha takwas ya sauko, amma kamar yadda ya kasance da Millerites, ya zama dole a gwada su ta wani sashe na Bakwai Tsawa waɗanda aka rufe, sa’an nan kuma Ubangiji zai sake tara mutanensa karo na biyu.</w:t>
      </w:r>
    </w:p>
    <w:p>
      <w:pPr>
        <w:pStyle w:val="ArticleBody"/>
        <w:jc w:val="left"/>
      </w:pPr>
      <w:r>
        <w:rPr>
          <w:rFonts w:ascii="Times New Roman" w:hAnsi="Times New Roman" w:eastAsia="Times New Roman" w:cs="Times New Roman"/>
        </w:rPr>
        <w:t>Taron na biyu na mutanen Allah na kwanaki na ƙarshe ya fara ne a cikin tarihin da aka wakilta a ainihin ƙarshen aya ta goma sha ɗaya, ta sura ta goma sha ɗaya ta Daniyel, nan da nan kafin nasarar Putin a kan Ukraine, kuma nan da nan kafin aya ta goma sha biyu inda shaidar annabci ta Rasha da ta Putin ta ƙare. Saboda haka, Daniyel sura ta goma sha ɗaya aya ta goma sha ɗaya tana daidaita da Wahayin Yahaya sura ta goma sha ɗaya, aya ta goma sha ɗaya, gama a can ne aka mayar da shaidu biyu zuwa rai.</w:t>
      </w:r>
    </w:p>
    <w:p>
      <w:pPr>
        <w:pStyle w:val="ArticleBody"/>
        <w:jc w:val="left"/>
      </w:pPr>
      <w:r>
        <w:rPr>
          <w:rFonts w:ascii="Times New Roman" w:hAnsi="Times New Roman" w:eastAsia="Times New Roman" w:cs="Times New Roman"/>
        </w:rPr>
        <w:t>A cikin tsattsarkan tarihin Millerite, Ubangiji ya fara tattara mutanensa a karo na biyu bayan babban baƙin ciki na 19 ga Afrilu, 1844, kuma abin da Ubangiji ya yi amfani da shi domin tattara mutanensa a wancan lokaci shi ne gane cewa suna cika lokacin jinkiri na misalin budurwai goma na Matiyu sura ta ashirin da biyar, da kuma Habakkuk sura ta biyu. Domin Millerites su gane yanayinsu kuma su komo, dole ne su gane kansu a matsayin waɗanda aka wakilta a cikin Kalmar annabcin Allah. Sun bukaci su ga cewa su ne mutanen Allah, sabanin waɗanda suke da’awar cewa su mutanensa ne. A cikin tattara mutanensa da suka yi baƙin ciki, Yana bayar da wani misali na tuta da ake ɗagawa ga Al’ummai, ta haka yana jaddada bambanci tsakanin mutanensa na gaskiya amma masu baƙin ciki, da kuma mutanensa waɗanda kawai suke da’awa.</w:t>
      </w:r>
    </w:p>
    <w:p>
      <w:pPr>
        <w:pStyle w:val="ArticleScripture"/>
        <w:jc w:val="left"/>
      </w:pPr>
      <w:r>
        <w:rPr>
          <w:rFonts w:ascii="Times New Roman" w:hAnsi="Times New Roman" w:eastAsia="Times New Roman" w:cs="Times New Roman"/>
        </w:rPr>
        <w:t>Kuma a wannan rana za a kasance da tushen Yesse, wanda zai tsaya a matsayin tuta ga al’ummai; a gare shi ne al’ummai za su nemi mafaka: kuma wurin hutunsa zai zama mai ɗaukaka. Kuma zai zama a wannan rana, Ubangiji zai sāke miƙa hannunsa a karo na biyu domin ya maido da ragowar mutanensa, waɗanda suka ragu, daga Assuriya, da daga Masar, da daga Fatros, da daga Kush, da daga Elam, da daga Shinar, da daga Hamat, da daga tsibiran teku. Kuma zai ɗaga tuta ga al’ummai, kuma zai tattara korarrun Isra’ila, ya kuma tara watsewar Yahuda daga kusurwoyi huɗu na duniya. Ishaya 11:10–12.</w:t>
      </w:r>
    </w:p>
    <w:p>
      <w:pPr>
        <w:pStyle w:val="ArticleBody"/>
        <w:jc w:val="left"/>
      </w:pPr>
      <w:r>
        <w:rPr>
          <w:rFonts w:ascii="Times New Roman" w:hAnsi="Times New Roman" w:eastAsia="Times New Roman" w:cs="Times New Roman"/>
        </w:rPr>
        <w:t>Sa’ad da annabi Irmiya ya wakilci waɗanda suka yi baƙin ciki a ranar 19 ga Afrilu, 1844, ya bayyana cewa bai ƙara tarayya da “taron masu ba’a” ba, waɗanda suka yi amfani da annabcin da bai cika ba na shekarar 1843 a matsayin hujja cewa waɗanda Irmiya ya wakilta annabawan ƙarya ne.</w:t>
      </w:r>
    </w:p>
    <w:p>
      <w:pPr>
        <w:pStyle w:val="ArticleScripture"/>
        <w:jc w:val="left"/>
      </w:pPr>
      <w:r>
        <w:rPr>
          <w:rFonts w:ascii="Times New Roman" w:hAnsi="Times New Roman" w:eastAsia="Times New Roman" w:cs="Times New Roman"/>
        </w:rPr>
        <w:t>Ban zauna a cikin taron masu ba’a ba, ban kuwa yi murna ba; na zauna ni kaɗai saboda hannunka; gama ka cika ni da fushi. Irmiya 15:17.</w:t>
      </w:r>
    </w:p>
    <w:p>
      <w:pPr>
        <w:pStyle w:val="ArticleBody"/>
        <w:jc w:val="left"/>
      </w:pPr>
      <w:r>
        <w:rPr>
          <w:rFonts w:ascii="Times New Roman" w:hAnsi="Times New Roman" w:eastAsia="Times New Roman" w:cs="Times New Roman"/>
        </w:rPr>
        <w:t>“Majalisar masu ba’a” ta kori waɗanda Irmiya ya wakilta.</w:t>
      </w:r>
    </w:p>
    <w:p>
      <w:pPr>
        <w:pStyle w:val="ArticleScripture"/>
        <w:jc w:val="left"/>
      </w:pPr>
      <w:r>
        <w:rPr>
          <w:rFonts w:ascii="Times New Roman" w:hAnsi="Times New Roman" w:eastAsia="Times New Roman" w:cs="Times New Roman"/>
        </w:rPr>
        <w:t>“Mutane da yawa an tsananta musu ta wurin ’yan’uwansu marasa bangaskiya. Domin su riƙe matsayinsu a cikin ikkilisiya, waɗansu sun yarda su yi shiru game da begensu; amma waɗansu kuwa sun ji cewa aminci ga Allah ya hana su su ɓoye gaskiyar da Ya danƙa a hannun amincewarsu. Ba kaɗan ba aka yanke su daga tarayya ta ikkilisiya ba saboda wani dalili dabam face bayyana bangaskiyarsu ga zuwan Almasihu. Masu daraja ƙwarai ga waɗanda suka sha wannan gwajin bangaskiyarsu su ne kalmomin annabin nan: ‘’Yan’uwanku waɗanda suka ƙi ku, waɗanda suka kore ku saboda sunana, suka ce, Bari Ubangiji ya sami ɗaukaka: amma zai bayyana domin farin cikinku, su kuwa za su sha kunya.’ Ishaya 66:5.” The Great Controversy, 372.</w:t>
      </w:r>
    </w:p>
    <w:p>
      <w:pPr>
        <w:pStyle w:val="ArticleBody"/>
        <w:jc w:val="left"/>
      </w:pPr>
      <w:r>
        <w:rPr>
          <w:rFonts w:ascii="Times New Roman" w:hAnsi="Times New Roman" w:eastAsia="Times New Roman" w:cs="Times New Roman"/>
        </w:rPr>
        <w:t>Sa’ad da Ubangiji ya ɗaga tuta ga Al’ummai, hakan zai faru ne sa’ad da Ya miƙa hannunsa a karo na biyu domin ya tattara ragowar mutanensa, waɗanda su ne korarrun Isra’ila. Su ne waɗanda ba su ƙara zama cikin “taron masu ba’a” ba.</w:t>
      </w:r>
    </w:p>
    <w:p>
      <w:pPr>
        <w:pStyle w:val="ArticleBody"/>
        <w:jc w:val="left"/>
      </w:pPr>
      <w:r>
        <w:rPr>
          <w:rFonts w:ascii="Times New Roman" w:hAnsi="Times New Roman" w:eastAsia="Times New Roman" w:cs="Times New Roman"/>
        </w:rPr>
        <w:t>“Tushen Yesse” alama ce ta zuriyoyin jini guda biyu, ɗaya daga Yahudanci haɗe da zuriyar jini daga wajen Yahudanci, kuma ba wai kawai yana wakiltar zuriyar jinin Yesu ba ne, amma kuma alama ce ta haɗuwar allahntaka da ɗan’adamtaka, gama tutar da aka ɗaga tana wakiltar wani al’umma da aka hatimce har abada cikin yanayi da ƙwarewar haɗuwar allahntaka da ɗan’adamtaka, wadda kuma aka wakilta a aya ta goma na Daniel sura ta goma sha ɗaya ta wurin alamar “kagara”. A aya ta goma, ana nuni da lokacin hatimtar dubu ɗari da arba’in da huɗu ta wurin fahimtar annabci game da kagara, wadda ita ce kai. A tarihin aya ta goma sha ɗaya da Yaƙin Yukiren, Ubangiji yana miƙa hannunsa a karo na biyu domin ya tattara waɗanda aka kore waɗanda kuma suka yi rashin cika buri.</w:t>
      </w:r>
    </w:p>
    <w:p>
      <w:pPr>
        <w:pStyle w:val="ArticleBody"/>
        <w:jc w:val="left"/>
      </w:pPr>
      <w:r>
        <w:rPr>
          <w:rFonts w:ascii="Times New Roman" w:hAnsi="Times New Roman" w:eastAsia="Times New Roman" w:cs="Times New Roman"/>
        </w:rPr>
        <w:t>Saboda haka, da shaidar Daniyel goma sha ɗaya a matsayin tsarin gini, mun gano kutsawar papanci cikin tarihin annabci, dai kafin dokar Lahadi. Mun ga aikin ƙahon jam’iyyar Republican wanda aka wakilta da Trump yayin da yake zama na takwas wanda yake daga cikin bakwai, ya kuma fara aikin haɗa Coci da Jiha. Muna da layin ƙahon ridda na Furotestantanci, kamar yadda Maccabiyawa suka wakilta. A cikin wannan tarihin da waɗannan ayoyin suka wakilta, muna amfani da layin Tsawa Bakwai, wanda kuma shi ne layin misalin budurwai goma, muna tantance gogewar dubu ɗari da arba’in da huɗu, haka kuma layin mala’iku uku da ke fayyace aikin ƙahon Furotesta na gaskiya. Ɗaya daga cikin abubuwan da suka faru ga ƙahon Furotesta na gaskiya a cikin wannan tarihin shi ne taro na biyu.</w:t>
      </w:r>
    </w:p>
    <w:p>
      <w:pPr>
        <w:pStyle w:val="ArticleBody"/>
        <w:jc w:val="left"/>
      </w:pPr>
      <w:r>
        <w:rPr>
          <w:rFonts w:ascii="Times New Roman" w:hAnsi="Times New Roman" w:eastAsia="Times New Roman" w:cs="Times New Roman"/>
        </w:rPr>
        <w:t>Taruwa ta biyu ta faru a cikin tarihin saƙon mala’ika na biyu, kuma ta kuma faru a cikin tarihin mala’ika na uku daga 1844 zuwa 1863, tana kafa shaidu biyu daga tarihin Millerite na cewa Ubangiji ya miƙa hannunsa a karo na biyu domin ya tattara garkensa da suka warwatse.</w:t>
      </w:r>
    </w:p>
    <w:p>
      <w:pPr>
        <w:pStyle w:val="ArticleScripture"/>
        <w:jc w:val="left"/>
      </w:pPr>
      <w:r>
        <w:rPr>
          <w:rFonts w:ascii="Times New Roman" w:hAnsi="Times New Roman" w:eastAsia="Times New Roman" w:cs="Times New Roman"/>
        </w:rPr>
        <w:t>“A ranar 23 ga Satumba, Ubangiji ya nuna mini cewa Ya miƙa hannunsa a karo na biyu domin ya dawo da ragowar mutanensa, kuma dole ne a ninka ƙoƙari a wannan lokacin taruwa. A lokacin warwatsewar, an bugi Isra’ila kuma aka yage shi, amma yanzu a lokacin taruwar Allah zai warkar da mutanensa, ya kuma ɗaure raunukansu. A lokacin warwatsewar, ƙoƙarin da aka yi domin yaɗa gaskiya bai yi wani tasiri sosai ba, ya cim ma kaɗan ne ko kuwa babu komai; amma a lokacin taruwar, sa’ad da Allah ya sa hannunsa domin ya tattara mutanensa, ƙoƙarin yaɗa gaskiya zai sami tasirin da aka nufa da shi. Ya kamata kowa ya kasance cikin haɗin kai da himma cikin aikin. Na ga cewa ba daidai ba ne ga kowa ya koma ga lokacin warwatsewar domin neman misalan da za su shugabance mu yanzu a lokacin taruwar; gama idan Allah ba zai yi mana fiye da abin da Ya yi a wancan lokacin ba, da Isra’ila ba za ta taɓa taruwa ba.” Early Writings, 74.</w:t>
      </w:r>
    </w:p>
    <w:p>
      <w:pPr>
        <w:pStyle w:val="ArticleBody"/>
        <w:jc w:val="left"/>
      </w:pPr>
      <w:r>
        <w:rPr>
          <w:rFonts w:ascii="Times New Roman" w:hAnsi="Times New Roman" w:eastAsia="Times New Roman" w:cs="Times New Roman"/>
        </w:rPr>
        <w:t>A cikin ƙarin bayani na littafin Early Writings, ’Yar’uwa White ta yi bayani game da maganar da aka ambata yanzu haka:</w:t>
      </w:r>
    </w:p>
    <w:p>
      <w:pPr>
        <w:pStyle w:val="ArticleScripture"/>
        <w:jc w:val="left"/>
      </w:pPr>
      <w:r>
        <w:rPr>
          <w:rFonts w:ascii="Times New Roman" w:hAnsi="Times New Roman" w:eastAsia="Times New Roman" w:cs="Times New Roman"/>
        </w:rPr>
        <w:t>“3. Ra’ayin cewa Ubangiji ‘ya miƙa hannunsa a karo na biyu domin ya dawo da ragowar mutanensa,’ a shafi na 74, yana nufin ne kawai ga haɗin kai da ƙarfi da suka taɓa kasancewa a tsakanin waɗanda suke jiran Almasihu, da kuma ga gaskiyar cewa ya riga ya fara haɗa mutanensa wuri guda kuma ya sāke tashe su.” Early Writings, 86.</w:t>
      </w:r>
    </w:p>
    <w:p>
      <w:pPr>
        <w:pStyle w:val="ArticleBody"/>
        <w:jc w:val="left"/>
      </w:pPr>
      <w:r>
        <w:rPr>
          <w:rFonts w:ascii="Times New Roman" w:hAnsi="Times New Roman" w:eastAsia="Times New Roman" w:cs="Times New Roman"/>
        </w:rPr>
        <w:t>Tsattsarkan tarihin Tsawa Bakwai, wanda ke wakiltar 11 ga Agusta, 1840 har zuwa 22 ga Oktoba, 1844, ya kasance alama ta tsattsarkan tarihin daga 22 ga Oktoba, 1844 har zuwa tawayen 1863. Layi bisa layi, tarihin farko ya wakilci misali na budurwai masu hikima, kuma layi na biyu ya ba da misali na budurwai marasa hikima. Duka tarihohin biyu sun fara ne sa’ad da mala’ika ya sauko da saƙo wanda za a ci. Zuwan mala’ikan a cikin tarihohin biyu ya fara wani tsari na gwaji wanda ya haifar da warwatsewa, kuma zuwa 1849, ana nuna wa ’Yar’uwa White cewa Ubangiji yana ƙara miƙa hannunsa a karo na biyu, a wannan karon domin ya tattara waɗanda aka warwatsa a 22 ga Oktoba, 1844.</w:t>
      </w:r>
    </w:p>
    <w:p>
      <w:pPr>
        <w:pStyle w:val="ArticleBody"/>
        <w:jc w:val="left"/>
      </w:pPr>
      <w:r>
        <w:rPr>
          <w:rFonts w:ascii="Times New Roman" w:hAnsi="Times New Roman" w:eastAsia="Times New Roman" w:cs="Times New Roman"/>
        </w:rPr>
        <w:t>An warwatsa su ta wurin Babban Cizon-rai, kamar yadda masu hikima a ranar 19 ga Afrilu, 1844, aka warwatsa su ta wurin cizon-rai na farkonsu. Taron na biyu ya bayyana cewa Ubangiji “ya fara haɗa mutanensa wuri guda, ya kuma sāke tā da su.” A taron na biyu aikin Ubangiji ya haɗa da ɗaga tuta wadda take a haɗe da juna bisa ga saƙon, kuma wadda mutuntakarsa take a haɗe da allahntakarsa. Manufar tutar ita ce ta kira sauran garken Allah su fito daga Babila, abin da ake cika shi ta wurin maza da mata suna ganin tutar.</w:t>
      </w:r>
    </w:p>
    <w:p>
      <w:pPr>
        <w:pStyle w:val="ArticleBody"/>
        <w:jc w:val="left"/>
      </w:pPr>
      <w:r>
        <w:rPr>
          <w:rFonts w:ascii="Times New Roman" w:hAnsi="Times New Roman" w:eastAsia="Times New Roman" w:cs="Times New Roman"/>
        </w:rPr>
        <w:t>Tutar ita ce rundunar waɗanda suka haɗa ɗabi’ar ɗan-adamcinsu da allahntakar Almasihu a lokacin gwajin dokar Lahadi. Saboda haka, taruwa ta biyu tana bayyana cewa “tushen Yesse” za a ɗaga shi, yana ɗauke da ma’anar annabci mai fuska biyu ta Ruth, arniya wadda tuta ta tattara ta wajen haɗuwarta da Bo’az, alama ce ta dubu ɗari da arba’in da huɗu, haka kuma alama ce ta Mai Fansa, wanda ya biya farashin Ruth, kuma shi ne ɗan’uwanta na kusa. A cikin ɗaukar allahntakar Almasihu tare da jikin ɗan-adam mai faɗuwa na halin mutum, ya zama ɗan’uwanmu na kusa. Tutar da aka ɗaga su ne waɗanda saƙon ya haɗa, waɗanda suke kammala aikin haɗa ɗabi’ar ɗan-adamcinsu da allahntakar Almasihu kafin dokar Lahadi.</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Fahimtar darajar Littafi Mai Tsarki yana ƙaruwa gwargwadon yadda ake nazarinsa. Ko ta wace hanya ɗalibi ya karkata, zai ga an bayyana hikima da ƙaunar Allah marasa iyaka.</w:t>
      </w:r>
    </w:p>
    <w:p>
      <w:pPr>
        <w:pStyle w:val="ArticleScripture"/>
        <w:jc w:val="left"/>
      </w:pPr>
      <w:r>
        <w:rPr>
          <w:rFonts w:ascii="Times New Roman" w:hAnsi="Times New Roman" w:eastAsia="Times New Roman" w:cs="Times New Roman"/>
        </w:rPr>
        <w:t>“Har yanzu ba a fahimci muhimmancin tsarin Yahudawa gaba ɗaya ba. Manyan gaskiya masu zurfi kuwa ana nuna su ne a inuwa ta cikin ibadunsa da alamominsa. Bishara ita ce maɓallin da ke buɗe asiransa. Ta wurin sanin shirin fansa, ana buɗe gaskiyarsa ga fahimta. Fiye da yadda muke yi, gata ne namu mu fahimci waɗannan abubuwa masu banmamaki. Ya kamata mu fahimci zurfafan abubuwan Allah. Mala’iku suna marmarin leƙawa cikin gaskiyar da aka bayyana wa mutanen da, da zukata masu nadama, suke binciken maganar Allah, suna kuma addu’a domin ƙarin tsawo da faɗi da zurfi da tsayi na sanin da Shi kaɗai ne zai iya bayarwa.</w:t>
      </w:r>
    </w:p>
    <w:p>
      <w:pPr>
        <w:pStyle w:val="ArticleScripture"/>
        <w:jc w:val="left"/>
      </w:pPr>
      <w:r>
        <w:rPr>
          <w:rFonts w:ascii="Times New Roman" w:hAnsi="Times New Roman" w:eastAsia="Times New Roman" w:cs="Times New Roman"/>
        </w:rPr>
        <w:t>“Yayin da muke kusantar ƙarshen tarihin wannan duniya, annabce-annabcen da suka shafi kwanaki na ƙarshe musamman suna bukatar mu yi nazarinsu. Littafi na ƙarshe na rubuce-rubucen Sabon Alkawari cike yake da gaskiya wadda muke bukatar mu fahimta. Shaidan ya makantar da hankulan mutane da yawa, har suka yi farin cikin samun kowace hujja ta rashin mai da Ru’ya ta Yohanna abin nazarinsu. Amma Almasihu ta wurin bawansa Yohanna ya bayyana a nan abin da zai kasance a kwanaki na ƙarshe, kuma yana cewa, ‘Mai albarka ne wanda yake karantawa, da waɗanda suke sauraron kalmomin wannan annabci, kuma suke kiyaye abubuwan da aka rubuta a ciki.’ Ru’ya ta Yohanna 1:3.”</w:t>
      </w:r>
    </w:p>
    <w:p>
      <w:pPr>
        <w:pStyle w:val="ArticleScripture"/>
        <w:jc w:val="left"/>
      </w:pPr>
      <w:r>
        <w:rPr>
          <w:rFonts w:ascii="Times New Roman" w:hAnsi="Times New Roman" w:eastAsia="Times New Roman" w:cs="Times New Roman"/>
        </w:rPr>
        <w:t>“‘Wannan ce rai madawwami,’ in ji Almasihu, ‘su san Ka, Kai kaɗai ne Allah na gaskiya, da kuma Yesu Almasihu, wanda Ka aiko.’ Yohanna 17:3. Me ya sa ba mu gane darajar wannan sani ba? Me ya sa waɗannan gaskiya masu ɗaukaka ba sa haskakawa a cikin zukatanmu, suna rawa a kan leɓunanmu, kuma suna mamaye dukan kasancewarmu?”</w:t>
      </w:r>
    </w:p>
    <w:p>
      <w:pPr>
        <w:pStyle w:val="ArticleScripture"/>
        <w:jc w:val="left"/>
      </w:pPr>
      <w:r>
        <w:rPr>
          <w:rFonts w:ascii="Times New Roman" w:hAnsi="Times New Roman" w:eastAsia="Times New Roman" w:cs="Times New Roman"/>
        </w:rPr>
        <w:t>“A cikin ba mu Kalmarsa, Allah ya ba mu mallakar kowace gaskiya da take da muhimmanci ga cetonmu. Dubban mutane sun debo ruwa daga waɗannan rijiyoyin rai, duk da haka ba a sami ragin wadatar ba. Dubban mutane sun sa Ubangiji a gabansu, kuma ta wurin dubansa an canja su zuwa wannan sura ɗaya. Ruhinsu yana ƙuna a cikinsu yayin da suke magana game da halinsa, suna faɗin abin da Kristi yake a gare su, da abin da su kuma suke ga Kristi. Amma waɗannan masu bincike ba su ƙare waɗannan manya da tsarkakan batutuwa ba. Wasu dubban kuma za su iya shiga cikin aikin binciko asiran ceto. Yayin da ake zurfafa tunani a kan rayuwar Kristi da halin aikinsa, hasken haske zai ƙara bayyana sosai a kowace ƙoƙarin gano gaskiya. Kowace sabon bincike zai bayyana wani abu da ya fi zurfin ban sha’awa fiye da abin da aka riga aka bayyana. Batun ba ya ƙarewa. Nazarin cikin jiki-zuwa-na-jiki na Kristi, hadayarsa ta kafara da aikin sulhunta tsakaninsa da mutane, zai shagaltar da tunanin ɗalibi mai ƙwazo muddin lokaci yana dawwama; kuma yayin da yake duban sama tare da shekarunta marasa adadi zai yi shela, ‘Babba ne asirin ibada.’”</w:t>
      </w:r>
    </w:p>
    <w:p>
      <w:pPr>
        <w:pStyle w:val="ArticleScripture"/>
        <w:jc w:val="left"/>
      </w:pPr>
      <w:r>
        <w:rPr>
          <w:rFonts w:ascii="Times New Roman" w:hAnsi="Times New Roman" w:eastAsia="Times New Roman" w:cs="Times New Roman"/>
        </w:rPr>
        <w:t>“A cikin madawwamiya za mu koyi abin da, da mun karɓi hasken da ya yiwu a same shi a nan, da ya buɗe fahimtarmu. Batutuwan fansa za su mamaye zukata da tunani da harsunan waɗanda aka fansa a cikin zamanai marasa ƙarewa. Za su fahimci gaskiyoyin da Almasihu ya yi marmarin bayyana wa almajiransa, amma waɗanda ba su da bangaskiyar da za ta iya kamawa. Har abada abadin sabbin hangen nesa na kamala da ɗaukakar Almasihu za su bayyana. Cikin zamanai marasa iyaka Mai-gidan nan mai aminci zai fito da abubuwa sababbi da tsofaffi daga taskarsa.” Darussan Almasihu Cikin Misalai,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casa’in da shida</dc:title>
  <dc:subject>Daidaitattun Alamu na Annabci da Baƙin Cikin Allah: Tafiyar Wahayi ta Mutanen Allah na Kwanaki na Ƙarshe a cikin Ru’ya ta Yohanna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