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Talatin da Uku</w:t>
      </w:r>
    </w:p>
    <w:p>
      <w:pPr>
        <w:pStyle w:val="ArticleSubtitle"/>
        <w:jc w:val="left"/>
      </w:pPr>
      <w:r>
        <w:rPr>
          <w:rFonts w:ascii="Arial" w:hAnsi="Arial" w:eastAsia="Arial" w:cs="Arial"/>
        </w:rPr>
        <w:t>“Hatimin” Allah da Aka Kafa a Lokacin Dokar Lahadi: Bincike na Annabci game da Daniel Babi na 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“hatimin” Allah da za a iya gani, ana ɗora shi ne a lokacin dokar farilla ta Lahadi.</w:t>
      </w:r>
    </w:p>
    <w:p>
      <w:pPr>
        <w:pStyle w:val="ArticleScripture"/>
        <w:jc w:val="left"/>
      </w:pPr>
      <w:r>
        <w:rPr>
          <w:rFonts w:ascii="Times New Roman" w:hAnsi="Times New Roman" w:eastAsia="Times New Roman" w:cs="Times New Roman"/>
        </w:rPr>
        <w:t>“Ba ɗaya daga cikinmu da zai taɓa karɓar hatimin Allah ba muddin halayenmu suna da ko da ɗigo ɗaya ko tabo a kansu. An bar mana mu gyara kurakuran da suke cikin halayenmu, mu tsarkake haikalin rai daga kowane ƙazanta. Sa’an nan ruwan sama na ƙarshe zai sauko a kanmu kamar yadda ruwan sama na fari ya sauko a kan almajiran a Ranar Fentikos....”</w:t>
      </w:r>
    </w:p>
    <w:p>
      <w:pPr>
        <w:pStyle w:val="ArticleScripture"/>
        <w:jc w:val="left"/>
      </w:pPr>
      <w:r>
        <w:rPr>
          <w:rFonts w:ascii="Times New Roman" w:hAnsi="Times New Roman" w:eastAsia="Times New Roman" w:cs="Times New Roman"/>
        </w:rPr>
        <w:t>“Me kuke yi, ’yan’uwa, a cikin babban aikin shiri? Waɗanda suke haɗuwa da duniya suna karɓar sifar duniya kuma suna shirya domin alamar dabbar. Waɗanda kuma ba su dogara ga kansu ba, waɗanda suke ƙasƙantar da kansu a gaban Allah kuma suna tsarkake rayukansu ta wurin biyayya ga gaskiya—su ne suke karɓar sifar sama kuma suna shirya domin hatimin Allah a goshinsu. Sa’ad da umurnin ya fita kuma aka buga hatimin, halinsu zai kasance mai tsabta, marar aibi har abada.” Testimonies, juzu’i na 5, 214, 216.</w:t>
      </w:r>
    </w:p>
    <w:p>
      <w:pPr>
        <w:pStyle w:val="ArticleBody"/>
        <w:jc w:val="left"/>
      </w:pPr>
      <w:r>
        <w:rPr>
          <w:rFonts w:ascii="Times New Roman" w:hAnsi="Times New Roman" w:eastAsia="Times New Roman" w:cs="Times New Roman"/>
        </w:rPr>
        <w:t>An ba Daniyel hatimin da za a iya gani sa’ad da aka jefa shi cikin kogon zakuna, saboda haka surar tana wakiltar dokar Lahadi.</w:t>
      </w:r>
    </w:p>
    <w:p>
      <w:pPr>
        <w:pStyle w:val="ArticleScripture"/>
        <w:jc w:val="left"/>
      </w:pPr>
      <w:r>
        <w:rPr>
          <w:rFonts w:ascii="Times New Roman" w:hAnsi="Times New Roman" w:eastAsia="Times New Roman" w:cs="Times New Roman"/>
        </w:rPr>
        <w:t>Sai waɗannan mutane suka taru suka zo wurin sarki, suka ce wa sarki, Ka sani, ya sarki, cewa dokar Mediyawa da Farisawa ita ce, ba wata doka ko farilla da sarki ya kafa da za a canja. Sai sarki ya ba da umarni, aka kawo Daniyel, aka jefa shi cikin kogon zakuna. Sai sarki ya yi magana ya ce wa Daniyel, Allahnka wanda kake bauta masa kullum, shi ne zai cece ka. Aka kawo dutse, aka sa a bakin kogon; sarki kuwa ya hatimce shi da zobensa na hatimi, da kuma hatimin manyansa; domin kada a canja abin da aka ƙulla game da Daniyel. Daniyel 6:15–17.</w:t>
      </w:r>
    </w:p>
    <w:p>
      <w:pPr>
        <w:pStyle w:val="ArticleBody"/>
        <w:jc w:val="left"/>
      </w:pPr>
      <w:r>
        <w:rPr>
          <w:rFonts w:ascii="Times New Roman" w:hAnsi="Times New Roman" w:eastAsia="Times New Roman" w:cs="Times New Roman"/>
        </w:rPr>
        <w:t>Labarin bai ƙare a nan ba, amma yana ƙarewa ne a inda ya fara. Jerin da ke cikin sura ta shida ta Daniyel yana misalta ƙawancen haɗin gwiwa wanda shugabanni ɗari da ashirin ne suka fi jagoranta, tare da ƙananan shugabanni biyu, amma ya haɗa da masu ba da shawara, kwamandoji, da gwamnoni. An kafa wannan haɗin kai mai rassa biyar ne domin yaudarar sarki ya tsananta wa Daniyel. Labarin yana ƙarewa da hukuncinsu, domin suna misalta wani hukunci na musamman da ke faruwa a lokacin dokar Lahadi; hukunci wanda ba a nufa ga waɗanda suke wakiltar Daniyel ko sarki ba, amma ga waɗanda suka yaudari sarkin.</w:t>
      </w:r>
    </w:p>
    <w:p>
      <w:pPr>
        <w:pStyle w:val="ArticleScripture"/>
        <w:jc w:val="left"/>
      </w:pPr>
      <w:r>
        <w:rPr>
          <w:rFonts w:ascii="Times New Roman" w:hAnsi="Times New Roman" w:eastAsia="Times New Roman" w:cs="Times New Roman"/>
        </w:rPr>
        <w:t>Sai sarki ya ba da umarni, aka kawo mutanen nan da suka zargi Daniyel, aka jefa su cikin kogon zakoki, su da ’ya’yansu da matansu; zakokin kuwa suka rinjaye su, suka kakkarya dukan ƙasusuwansu gunduwa-gunduwa tun kafin su kai ga ƙasan kogon. Daniyel 6:24.</w:t>
      </w:r>
    </w:p>
    <w:p>
      <w:pPr>
        <w:pStyle w:val="ArticleBody"/>
        <w:jc w:val="left"/>
      </w:pPr>
      <w:r>
        <w:rPr>
          <w:rFonts w:ascii="Times New Roman" w:hAnsi="Times New Roman" w:eastAsia="Times New Roman" w:cs="Times New Roman"/>
        </w:rPr>
        <w:t>A cikin yanayin annabci, a koyaushe coci ce take ruɗar da ƙasa, kuma sura ta shida tana bayyana ruɗin da aka aikata a kan sarki. Bayan Ahab ya shaida babban bayyanuwar ikon Allah a kan Dutsen Karmel, Iliya ya jagorance shi cikin ruwan sama ya koma wurin Jezebel. Ahab ba shi da wani dalili na zaton cewa Jezebel ba za ta yi tasiri da wannan shaidar mai ƙarfi ta ikon Allah ba, amma an ruɗi Ahab game da zurfin ƙin Iliya da ya kafu a zuciyar Jezebel. An sake maimaita labarin Iliya a cikin gumurzarsa da Ahab da Jezebel a cikin labarin Yohanna Mai Baftisma (wanda shi ne Iliya), da Hirudus da Hirudiya.</w:t>
      </w:r>
    </w:p>
    <w:p>
      <w:pPr>
        <w:pStyle w:val="ArticleBody"/>
        <w:jc w:val="left"/>
      </w:pPr>
      <w:r>
        <w:rPr>
          <w:rFonts w:ascii="Times New Roman" w:hAnsi="Times New Roman" w:eastAsia="Times New Roman" w:cs="Times New Roman"/>
        </w:rPr>
        <w:t>Sa’ad da a ranar haihuwarsa, Hirudus mai maye ya yi wa Salome alkawarin rabin mulkinsa, (’yar Hirudiya), bai yi tsammani ba cewa Hirudiya za ta nemi kan Yahaya. Sarakuna, ko Ahab ne, ko Hirudus ko Daryus, ana ruɗarsu ne ta wurin macen ƙazanta ta cikin rawar annabawan ƙarya na Jezebel, ko rawar ’yar Hirudiya, ko kuma ta wurin ƙawancen ninki biyar a cikin labarin Daniyel. Bilatus ma an ruɗe shi ta wurin gurɓatacciyar firistoci, wadda ta wakilci “ikilisiya” ta Yahudawa, kuma ikilisiya tana alamta mace.</w:t>
      </w:r>
    </w:p>
    <w:p>
      <w:pPr>
        <w:pStyle w:val="ArticleBody"/>
        <w:jc w:val="left"/>
      </w:pPr>
      <w:r>
        <w:rPr>
          <w:rFonts w:ascii="Times New Roman" w:hAnsi="Times New Roman" w:eastAsia="Times New Roman" w:cs="Times New Roman"/>
        </w:rPr>
        <w:t>Yaudara wata siffa ce ta yanayin annabci, kuma Musulunci na Bala’i na uku shi ne ƙaryar da ake amfani da ita wajen yaudarar Majalisar Ɗinkin Duniya a kwanakin ƙarshe ta wurin tsoro. Dukansu “yaudara” da “ƙaryar” da ke haifar da yaudarar, an riga an bayyana su a cikin Maganar annabci ta Allah. Matsayin Musulunci, da kuma kasancewar papanci ya zama kai na takwas daga cikin kawuna bakwai, an riga an bayyana su a matsayin ɓangare na saƙon da aka buɗe hatiminsa a kwanakin ƙarshe, wato Wahayin Yesu Almasihu. Saboda haka, fallasa yaudarar Dariyus a cikin littafin Daniyel sura ta shida wani ɓangare ne na saƙon da ya ƙunshi saƙon Kukan Tsakar Dare. Yaudarar ita ce sinadarin da ke warkar da mummunan ciwo mai kisa gaba ɗaya, ta haka tana tayar da papanci a matsayin masarauta ta takwas kuma ta ƙarshe. A cikin yaudarar Dariyus, shugabannin ƙasa biyu masu ridda da sarakuna dari da ashirin su ne wakilan haɗin gwiwar yaudara waɗanda aka sa a gaba da Daniyel.</w:t>
      </w:r>
    </w:p>
    <w:p>
      <w:pPr>
        <w:pStyle w:val="ArticleBody"/>
        <w:jc w:val="left"/>
      </w:pPr>
      <w:r>
        <w:rPr>
          <w:rFonts w:ascii="Times New Roman" w:hAnsi="Times New Roman" w:eastAsia="Times New Roman" w:cs="Times New Roman"/>
        </w:rPr>
        <w:t>Dari da ashirin alama ce ta almajiran Allah a ranar Fentikos.</w:t>
      </w:r>
    </w:p>
    <w:p>
      <w:pPr>
        <w:pStyle w:val="ArticleScripture"/>
        <w:jc w:val="left"/>
      </w:pPr>
      <w:r>
        <w:rPr>
          <w:rFonts w:ascii="Times New Roman" w:hAnsi="Times New Roman" w:eastAsia="Times New Roman" w:cs="Times New Roman"/>
        </w:rPr>
        <w:t>A cikin waɗannan kwanaki Bitrus ya miƙe tsaye a tsakiyar almajiran, ya ce, (yawan mutanen da suke tare kuwa kusan ɗari da ashirin ne.) Ayyukan Manzanni 1:15.</w:t>
      </w:r>
    </w:p>
    <w:p>
      <w:pPr>
        <w:pStyle w:val="ArticleBody"/>
        <w:jc w:val="left"/>
      </w:pPr>
      <w:r>
        <w:rPr>
          <w:rFonts w:ascii="Times New Roman" w:hAnsi="Times New Roman" w:eastAsia="Times New Roman" w:cs="Times New Roman"/>
        </w:rPr>
        <w:t>Fentikos yana misalta dokar Lahadi lokacin da ake bugawa da hatimi, kuma sarakuna ɗari da ashirin waɗanda suka ruɗi Dariyus alama ce ta ƙarya firistanci a lokacin dokar Lahadi. An gabatar da rukuni biyu na waɗanda suke ruɗin sarki ta wurin shugabanni biyu masu ridda da kuma sarakuna ɗari da ashirin masu ridda. An sa shugabannin biyu a rukuni ɗaya da Daniyel, wanda shi ne annabi. Rukunai biyu da suka ruɗi Dariyus suna wakiltar ƙungiyar annabawan ƙarya da kuma ƙungiyar gurɓatattun firistoci.</w:t>
      </w:r>
    </w:p>
    <w:p>
      <w:pPr>
        <w:pStyle w:val="ArticleScripture"/>
        <w:jc w:val="left"/>
      </w:pPr>
      <w:r>
        <w:rPr>
          <w:rFonts w:ascii="Times New Roman" w:hAnsi="Times New Roman" w:eastAsia="Times New Roman" w:cs="Times New Roman"/>
        </w:rPr>
        <w:t>Kaito ga makiyayan da suke hallaka kuma suke watsar da tumakin makiyayata! in ji Ubangiji. Saboda haka ga abin da Ubangiji Allah na Isra’ila ya faɗa game da makiyayan da suke kiwon jama’ata; Kun watsar da garkena, kuka kore su, ba ku kuma lura da su ba: ga shi, zan hukunta ku saboda muguntar ayyukanku, in ji Ubangiji. Zan tattara ragowar garken tumakina daga dukan ƙasashen da na kore su zuwa can, in komo da su zuwa makiyarsu; za su kuwa yi ’ya’ya su ƙaru. Zan sa musu makiyaya da za su kiwo su: ba za su ƙara jin tsoro ba, ba za su firgita ba, ba kuma za su ragu ba, in ji Ubangiji. Ga shi, kwanaki na zuwa, in ji Ubangiji, da zan tashe wa Dawuda reshe mai adalci, Sarki kuwa zai yi mulki ya yi nasara, ya kuma aiwatar da shari’a da adalci a cikin ƙasa. A kwanakinsa Yahuza za ta tsira, Isra’ila kuma za ta zauna lafiya: ga sunan da za a kira shi da shi kuwa, UBANGIJI ADALCINMU. Saboda haka, ga shi, kwanaki na zuwa, in ji Ubangiji, da ba za su ƙara cewa, “Ubangiji mai rai ne, wanda ya fito da ’ya’yan Isra’ila daga ƙasar Masar” ba; sai dai, “Ubangiji mai rai ne, wanda ya fito da kuma ya jagoranci zuriyar gidan Isra’ila daga ƙasar arewa, da kuma daga dukan ƙasashen da na kore su zuwa can”; za su kuwa zauna a ƙasarsu. Zuciyata a cikina ta karye saboda annabawa; dukan ƙasusuwana suna rawa; na zama kamar mashayi, kamar mutum wanda ruwan inabi ya rinjaye shi, saboda Ubangiji, kuma saboda kalmomin tsarkinsa. Gama ƙasar cike take da mazinata; gama saboda rantsuwa ƙasar tana makoki; wuraren kiwo masu daɗi na jeji sun bushe, tafiyarsu kuwa mugunta ce, ƙarfinsu kuma ba daidai ba ne. Gama annabi da firist duka marasa tsarki ne; i, har a gidana na sami muguntarsu, in ji Ubangiji. Saboda haka hanyarsu za ta zama a gare su kamar hanyoyi masu santsi a cikin duhu: za a ture su gaba, su faɗi a can: gama zan kawo musu masifa, wato shekarar hukuncinsu, in ji Ubangiji. Irmiya 23:1–12.</w:t>
      </w:r>
    </w:p>
    <w:p>
      <w:pPr>
        <w:pStyle w:val="ArticleBody"/>
        <w:jc w:val="left"/>
      </w:pPr>
      <w:r>
        <w:rPr>
          <w:rFonts w:ascii="Times New Roman" w:hAnsi="Times New Roman" w:eastAsia="Times New Roman" w:cs="Times New Roman"/>
        </w:rPr>
        <w:t>“shekarar ziyarci” ta Irmiya ita ce hukuncin maƙarƙashan da suka ruɗi Dariyus. Hukuncin annabawan ƙarya da firistoci shi ne batu a cikin Maganar annabci. Kuma kamar yadda gurɓataccen tsarin firistoci ya jagoranci kuma ya ruɗi hukumomin Romawa gāba da Almasihu, haka ma maƙarƙashar da ke cikin Daniyel shida tana nuni da wannan gaskiyar annabci kai tsaye.</w:t>
      </w:r>
    </w:p>
    <w:p>
      <w:pPr>
        <w:pStyle w:val="ArticleBody"/>
        <w:jc w:val="left"/>
      </w:pPr>
      <w:r>
        <w:rPr>
          <w:rFonts w:ascii="Times New Roman" w:hAnsi="Times New Roman" w:eastAsia="Times New Roman" w:cs="Times New Roman"/>
        </w:rPr>
        <w:t>Layin annabci na sura ta biyar ta Daniyel, suna gabatar da hukuncin zartarwa da aka aiwatar a kan ƙahon Jamhuriya da kuma al’ummar Tarayyar Amurka a lokacin dokar Lahadi. Ana cika wannan hukunci ta wurin Musulunci na Bala’i na uku, wanda ya kutsa cikin mulkin ta bangon kudu da ba a tsare ba. Layin dokar Lahadi a sura ta uku ta Daniyel, yana nuna mutanen Allah ana ɗaga su a matsayin tuta ga dukan duniya a dai wannan lokaci. Sura ta shida tana mai da hankali ne kan hukuncin da aka aiwatar a kan annabawan ƙarya a dai wannan tarihin.</w:t>
      </w:r>
    </w:p>
    <w:p>
      <w:pPr>
        <w:pStyle w:val="ArticleBody"/>
        <w:jc w:val="left"/>
      </w:pPr>
      <w:r>
        <w:rPr>
          <w:rFonts w:ascii="Times New Roman" w:hAnsi="Times New Roman" w:eastAsia="Times New Roman" w:cs="Times New Roman"/>
        </w:rPr>
        <w:t>A ƙarƙashin dokar Lahadi a Amurka, ƙahon Furotesta mai ridda ya ƙunshi rukunai biyu: ɗaya wanda yake ɗaukaka Lahadi a matsayin ranar ibada, ɗayan kuma wanda a banza yake iƙirarin ɗaukaka Asabar a matsayin ranar ibada. Abokan kwatankwacinsu a cikin ƙahon Jamhuriya su ne jam’iyyun Democrat da Republican. Kowanne daga cikin waɗannan ƙahoni biyu masu ridda an misalta shi da Sadukiyawa da Farisiyawa a zamanin Almasihu. Shugabanni biyu masu ridda da firistoci ɗari da ashirin a cikin ruɗun Darayus su ma suna wakiltar waɗannan rukunai biyu na ƙahon Furotesta mai ridda. Ko da yake a zahiri su mutane ne na siyasa a lokacin da labarin ya faru, mahallin annabci yana bayyana cewa ikon addini mai ridda ne yake ruɗar da gwamnati.</w:t>
      </w:r>
    </w:p>
    <w:p>
      <w:pPr>
        <w:pStyle w:val="ArticleBody"/>
        <w:jc w:val="left"/>
      </w:pPr>
      <w:r>
        <w:rPr>
          <w:rFonts w:ascii="Times New Roman" w:hAnsi="Times New Roman" w:eastAsia="Times New Roman" w:cs="Times New Roman"/>
        </w:rPr>
        <w:t>Labarin, kamar yadda aka kwatanta a Dutsen Karmel, ya bayyana rukuni biyu na annabawan ƙarya; annabawan Ba’al da annabawan kurmi (Ashtarot). Tare, suna wakiltar haɗin coci da ƙasa, domin Ba’al abin bauta ne na namiji, Ashtarot kuma abin bauta ne na mace. A ƙarshe Iliya ya kashe annabawan ƙaryar Dutsen Karmel, kamar yadda aka jefa ƙawancen da ke cikin Daniyel sura ta shida cikin kogon zakoki.</w:t>
      </w:r>
    </w:p>
    <w:p>
      <w:pPr>
        <w:pStyle w:val="ArticleScripture"/>
        <w:jc w:val="left"/>
      </w:pPr>
      <w:r>
        <w:rPr>
          <w:rFonts w:ascii="Times New Roman" w:hAnsi="Times New Roman" w:eastAsia="Times New Roman" w:cs="Times New Roman"/>
        </w:rPr>
        <w:t>Sai Iliya ya ce musu, Ku kama annabawan Ba’al; kada ko ɗaya daga cikinsu ya tsira. Sai suka kama su; Iliya kuwa ya kai su ƙasa zuwa rafin Kishon, ya kashe su a can. 1 Sarakuna 18:40.</w:t>
      </w:r>
    </w:p>
    <w:p>
      <w:pPr>
        <w:pStyle w:val="ArticleBody"/>
        <w:jc w:val="left"/>
      </w:pPr>
      <w:r>
        <w:rPr>
          <w:rFonts w:ascii="Times New Roman" w:hAnsi="Times New Roman" w:eastAsia="Times New Roman" w:cs="Times New Roman"/>
        </w:rPr>
        <w:t>A cikin wannan labarin na Dutsen Karmel, wanda Yahaya Mai Baftisma yake wakilta, ikon da yake yaudara ita ce ’yar. Duka labaran biyu suna bayyana masu yaudarar a matsayin masu rawa, ko dai a kusa da hadayarsu a Dutsen Karmel, ko kuma a liyafar murnar ranar haihuwar Hirudus cikin maye, inda Salomi ta yi rawar ta ta yaudara. Tare, layukan biyu suna nuna haɗuwar coci da gwamnati wadda take cikakkiyar siffa a dokar Lahadi, kuma cewa majami’un Amurka masu ridda su ne ’ya’yan Hirudiya, wadda ita ce Yezebel, wadda dukansu biyun suke wakiltar Katolika. Ranar haihuwar Hirudus tana nuna ƙarshen masarauta ta shida ta dabbar ƙasa, amma a lokaci guda tana nuna ranar haihuwar masarauta ta bakwai ta annabcin Littafi Mai Tsarki (Majalisar Ɗinkin Duniya).</w:t>
      </w:r>
    </w:p>
    <w:p>
      <w:pPr>
        <w:pStyle w:val="ArticleBody"/>
        <w:jc w:val="left"/>
      </w:pPr>
      <w:r>
        <w:rPr>
          <w:rFonts w:ascii="Times New Roman" w:hAnsi="Times New Roman" w:eastAsia="Times New Roman" w:cs="Times New Roman"/>
        </w:rPr>
        <w:t>A cikin ainihin alkawarin da ya yi wa Salome, Hirudus ya yarda ya ba Salome rabin mulkinsa, yana nuna cewa masarauta ta bakwai tana wakiltar haɗuwar rabin coci da rabin jiha. Mulkin ya fara ne sa’ad da aka kai kan Yahaya ga Hirudiya. Saboda wannan dalili, ana wakiltar masarauta ta bakwai a cikin Ru’ya ta Yohanna sura ta goma sha bakwai a matsayin wadda take ci gaba, amma na ɗan ƙanƙanin lokaci ne. A lokacin dokar Lahadi ne ake kafa haɗin kai mai ninki uku, domin a can ne sarakuna goma suka yarda su ba dabbar mulkinsu mai ɗan gajeren rai na “awa” guda. Wannan “awa” ɗaya ita ce “awar” rikicin dokar Lahadi, wanda ya fara a Amurka kuma ya ƙare sa’ad da Mika’ilu ya tashi tsaye.</w:t>
      </w:r>
    </w:p>
    <w:p>
      <w:pPr>
        <w:pStyle w:val="ArticleScripture"/>
        <w:jc w:val="left"/>
      </w:pPr>
      <w:r>
        <w:rPr>
          <w:rFonts w:ascii="Times New Roman" w:hAnsi="Times New Roman" w:eastAsia="Times New Roman" w:cs="Times New Roman"/>
        </w:rPr>
        <w:t>Kakaki goma ɗin nan da ka gani kuwa sarakuna goma ne, waɗanda har yanzu ba su karɓi mulki ba; amma suna karɓar iko a matsayin sarakuna na sa’a guda tare da dabbar. Waɗannan suna da tunani guda, kuma za su ba dabbar ikonsu da ƙarfinsu. Waɗannan za su yi yaƙi da Ɗan Rago, kuma Ɗan Ragon zai rinjaye su: gama shi Ubangijin iyayengiji ne, Sarkin sarakuna kuma: kuma waɗanda suke tare da shi su ne ake kira, zaɓaɓɓu ne, masu aminci kuma. Ru’ya ta Yohanna 17:12–14.</w:t>
      </w:r>
    </w:p>
    <w:p>
      <w:pPr>
        <w:pStyle w:val="ArticleBody"/>
        <w:jc w:val="left"/>
      </w:pPr>
      <w:r>
        <w:rPr>
          <w:rFonts w:ascii="Times New Roman" w:hAnsi="Times New Roman" w:eastAsia="Times New Roman" w:cs="Times New Roman"/>
        </w:rPr>
        <w:t>Sarakuna goma, waɗanda Hirudus ya wakilta, sun amince a ranar haihuwar masarauta ta bakwai su ba dabbar rabin mulkinsu a lokacin rikicin dokar Lahadi, wanda aka wakilta a matsayin “sa’a ɗaya.” A cikin wannan “sa’a,” ana rubuta rubutun hannun a bangon Belshazzar. A cikin wannan “sa’a,” ana jefa Shadrak, Meshak da Abednego cikin tanderun wuta, kuma ana ɗaukaka su cikin gajimare kamar yadda shaidu biyu na Ru’ya ta Yohanna sura ta goma sha ɗaya suke. Ana haɗa ƙungiyar nan mai ninki uku ta wurin ruɗin da dabbar ƙasa ta aiwatar, wadda take saukar da wuta daga sama a gaban mutane.</w:t>
      </w:r>
    </w:p>
    <w:p>
      <w:pPr>
        <w:pStyle w:val="ArticleScripture"/>
        <w:jc w:val="left"/>
      </w:pPr>
      <w:r>
        <w:rPr>
          <w:rFonts w:ascii="Times New Roman" w:hAnsi="Times New Roman" w:eastAsia="Times New Roman" w:cs="Times New Roman"/>
        </w:rPr>
        <w:t>Sai na ga wata dabba dabam tana fitowa daga ƙasa; tana kuma da ƙahoni biyu kamar na ɗan rago, amma tana magana kamar maciji. Kuma tana aiwatar da dukan ikon dabbar ta fari a gabanta, tana kuma sa duniya da mazauna cikinta su yi wa dabbar ta fari sujada, wadda aka warkar da mummunan raunin mutuwarta. Tana kuma aikata manyan al’ajibai, har tana sa wuta ta sauko daga sama zuwa ƙasa a gaban mutane, tana kuma ruɗar waɗanda suke zaune a duniya ta wurin mu’ujizai waɗanda aka ba ta iko ta aikata a gaban dabbar; tana faɗa wa waɗanda suke zaune a duniya su yi wa dabbar gunki, wadda ta sami rauni ta takobi, amma ta rayu. Ru’ya ta Yohanna 13:11–14.</w:t>
      </w:r>
    </w:p>
    <w:p>
      <w:pPr>
        <w:pStyle w:val="ArticleBody"/>
        <w:jc w:val="left"/>
      </w:pPr>
      <w:r>
        <w:rPr>
          <w:rFonts w:ascii="Times New Roman" w:hAnsi="Times New Roman" w:eastAsia="Times New Roman" w:cs="Times New Roman"/>
        </w:rPr>
        <w:t>An ruɗi duniya, ba sosai ta wurin mu’ujizai ba, sai dai ta wurin “hanyoyin waɗannan mu’ujizai” waɗanda aka ba shi ikon yi. Furucin nan “hanyoyin waɗannan mu’ujizai” ƙarin jimla ne, amma yana sanya daidai girmamawa a kan mu’ujizan, abin da ya kamata a lura da shi a hankali. Yana da muhimmanci a gane hanyar da saƙon ƙarya (wuta daga sama) ke ruɗar duniya, domin yanzu muna cikin ainihin tarihin da ake yi wa al’ummomin duniyar nan hipnotis ta hanyar wata “babbar hanyar sadarwar bayanai” da ’yan kasuwar duniya na duniya suke sarrafawa kuma suke murɗa yadda suke so. Wannan batu za mu dakatar da shi zuwa maƙaloli na gaba, amma abin da kawai muke lura da shi yanzu shi ne, ruɗin shugabanni da hakimai da aka aiwatar a kan Darius, wani takamaiman batu ne na annabci, mai ƙunshe da abubuwa da dama masu alaƙa da juna waɗanda ya zama dole a gane su.</w:t>
      </w:r>
    </w:p>
    <w:p>
      <w:pPr>
        <w:pStyle w:val="ArticleBody"/>
        <w:jc w:val="left"/>
      </w:pPr>
      <w:r>
        <w:rPr>
          <w:rFonts w:ascii="Times New Roman" w:hAnsi="Times New Roman" w:eastAsia="Times New Roman" w:cs="Times New Roman"/>
        </w:rPr>
        <w:t>An haɗa wannan ƙawancen kashi uku ta wurin ruɗin rawa mai motsa sha’awa ta Salome a gaban masu mulki a bikin ranar haihuwar Hirudus. Ruɗin da aka tilasta wa Bilatus, wanda yake da fuska biyu a yanayinsa, shi ne zargin cewa Almasihu yana haddasawa kuma yana ingiza tawaye ga ikon gwamnati, kuma cewa yana yin saɓo ga ikon addini. A cikin wannan tarihin abokan gāba uku suka taru wuri guda. Ikon Roma (gwamnati), Barabbas, Almasihu na ƙarya (annabin ƙarya), da cocin Yahudawa mai ridda (dabbar). Coci mai ridda ta ruɗi ikon Roma (gwamnati) ta wurin ƙarya mai fuska biyu ta tawaye da saɓo.</w:t>
      </w:r>
    </w:p>
    <w:p>
      <w:pPr>
        <w:pStyle w:val="ArticleBody"/>
        <w:jc w:val="left"/>
      </w:pPr>
      <w:r>
        <w:rPr>
          <w:rFonts w:ascii="Times New Roman" w:hAnsi="Times New Roman" w:eastAsia="Times New Roman" w:cs="Times New Roman"/>
        </w:rPr>
        <w:t>Sa’ad da a ƙarshe aka faɗakar da Dariyus game da abin da ya motsa masu yaudararsa, sai aka tilasta masa ya jefa Daniyel cikin kogon zakuna. Daniyel ya karya dokar ƙasa ta wajen biyayyarsa ga dokar Allah. Ƙaryar da aka gabatar wa Dariyus an aiwatar da ita ne ta wurin ɗaukaka girman kansa, ta haka aka hana shi gane ainihin abin da ya motsa masu yaudararsa. Ƙarya da yaudara a cikin labarin Daniyel da kogon zakuna, suna bayyana biyayya ga Allah a matsayin saɓo da tawaye, waɗanda su ne irin ruɗin nan mai fuska biyu ɗaya da na gicciye, kuma alamar hanya ta gicciye tana daidaita da alamar hanya ta dokar Lahadi.</w:t>
      </w:r>
    </w:p>
    <w:p>
      <w:pPr>
        <w:pStyle w:val="ArticleBody"/>
        <w:jc w:val="left"/>
      </w:pPr>
      <w:r>
        <w:rPr>
          <w:rFonts w:ascii="Times New Roman" w:hAnsi="Times New Roman" w:eastAsia="Times New Roman" w:cs="Times New Roman"/>
        </w:rPr>
        <w:t>Hukuncin ikon addini mai yaudara batu ne na annabcin Littafi Mai Tsarki, haka kuma gaskiyar cewa ikon addini yana yaudarar ikon gwamnati.</w:t>
      </w:r>
    </w:p>
    <w:p>
      <w:pPr>
        <w:pStyle w:val="ArticleScripture"/>
        <w:jc w:val="left"/>
      </w:pPr>
      <w:r>
        <w:rPr>
          <w:rFonts w:ascii="Times New Roman" w:hAnsi="Times New Roman" w:eastAsia="Times New Roman" w:cs="Times New Roman"/>
        </w:rPr>
        <w:t>“Mutane sun ga cewa an ruɗe su. Suna zargin junansu da cewa sun ja su zuwa hallaka; amma dukkansu suka haɗa kai wajen jefa mafi tsananin hukuncinsu mai ɗaci a kan masu hidima. Makiyaya marasa aminci sun yi annabcin abubuwa masu daɗi; sun kai masu sauraron su ga warware dokar Allah, kuma su tsananta wa waɗanda za su kiyaye ta da tsarki. Yanzu kuwa, cikin fidda rai nasu, waɗannan malamai suna furta a gaban duniya aikin ruɗinsu. Taron jama’a ya cika da fushi. ‘Mun lalace!’ suka yi kuka, ‘kuma ku ne sanadin hallakarmu;’ sai suka juya ga makiyayan ƙarya. Waɗanda kansu ne a dā suka fi kowa sha’awar su ne za su furta mafi ban tsoro daga cikin la’anoni a kansu. Hannayen da a dā suka ɗora musu rawanin yabo ne za a ɗaga domin hallaka su. Takubban da za a kashe mutanen Allah da su, yanzu ana amfani da su domin halaka maƙiyansu. A ko’ina akwai husuma da zubar da jini.” The Great Controversy, 655.</w:t>
      </w:r>
    </w:p>
    <w:p>
      <w:pPr>
        <w:pStyle w:val="ArticleBody"/>
        <w:jc w:val="left"/>
      </w:pPr>
      <w:r>
        <w:rPr>
          <w:rFonts w:ascii="Times New Roman" w:hAnsi="Times New Roman" w:eastAsia="Times New Roman" w:cs="Times New Roman"/>
        </w:rPr>
        <w:t>Za a juya wa shugabannin addini baya bayan lokacin jarrabawa ya rufe, domin mabiyansu za su gane cewa an ruɗe su ne da ƙarya wadda shugabannin addinin suka yaɗa. Shugabanni da sarakuna, tare da iyalansu, duk sun sha irin wannan hukuncin ramawa saboda ƙaryar da suka yaɗa. Sa’ad da Iliya ya kashe annabawan ƙarya a Dutsen Karmel, wannan irin ramawar ce aka wakilta a “babbar girgizar ƙasa” ta Ru’ya ta Yohanna sura ta goma sha ɗaya, sa’ad da aka kifar da “dubu bakwai.”</w:t>
      </w:r>
    </w:p>
    <w:p>
      <w:pPr>
        <w:pStyle w:val="ArticleScripture"/>
        <w:jc w:val="left"/>
      </w:pPr>
      <w:r>
        <w:rPr>
          <w:rFonts w:ascii="Times New Roman" w:hAnsi="Times New Roman" w:eastAsia="Times New Roman" w:cs="Times New Roman"/>
        </w:rPr>
        <w:t>Kuma a cikin wannan sa’a kuwa aka yi wata babbar girgizar ƙasa, sai kashi ɗaya cikin goma na birnin ya rushe, kuma a cikin girgizar ƙasar aka kashe mutum dubu bakwai; saura kuwa suka firgita, suka kuma ɗaukaka Allah na sama. Ru’ya ta Yohanna 11:13.</w:t>
      </w:r>
    </w:p>
    <w:p>
      <w:pPr>
        <w:pStyle w:val="ArticleBody"/>
        <w:jc w:val="left"/>
      </w:pPr>
      <w:r>
        <w:rPr>
          <w:rFonts w:ascii="Times New Roman" w:hAnsi="Times New Roman" w:eastAsia="Times New Roman" w:cs="Times New Roman"/>
        </w:rPr>
        <w:t>A cikin cikar babbar girgizar ƙasa ta Juyin Juya Halin Faransa, dubun bakwai waɗanda aka kashe sun wakilci sarautar Faransa. A “sa’ar” babbar girgizar ƙasa, wato dokar Lahadi, dubun bakwai waɗanda aka kashe suna wakiltar Adventists na Rana ta Bakwai waɗanda suka rusuna wa Roma, gama waɗanda kaɗai suke fahimtar alhakin Asabar ta Rana ta Bakwai ne suke karɓar alamar dabbar sa’ad da dokar Lahadi ta zo.</w:t>
      </w:r>
    </w:p>
    <w:p>
      <w:pPr>
        <w:pStyle w:val="ArticleScripture"/>
        <w:jc w:val="left"/>
      </w:pPr>
      <w:r>
        <w:rPr>
          <w:rFonts w:ascii="Times New Roman" w:hAnsi="Times New Roman" w:eastAsia="Times New Roman" w:cs="Times New Roman"/>
        </w:rPr>
        <w:t>“Canjin Asabbaci shi ne alama ko hatimin ikon Cocin Roma. Waɗanda, suna fahimtar iƙirarin umarni na huɗu, suka zaɓi kiyaye Asabbacin ƙarya a madadin na gaskiya, ta haka suna girmama wannan iko wanda shi kaɗai ne ya umurce shi. Alamar dabbar kuwa ita ce Asabbacin papanci, wanda duniya ta karɓa a madadin ranar da Allah ya ƙayyade.</w:t>
      </w:r>
    </w:p>
    <w:p>
      <w:pPr>
        <w:pStyle w:val="ArticleScripture"/>
        <w:jc w:val="left"/>
      </w:pPr>
      <w:r>
        <w:rPr>
          <w:rFonts w:ascii="Times New Roman" w:hAnsi="Times New Roman" w:eastAsia="Times New Roman" w:cs="Times New Roman"/>
        </w:rPr>
        <w:t>“Amma lokacin karɓar alamar dabbar, kamar yadda aka ayyana a cikin annabci, bai riga ya zo ba. Lokacin gwaji bai riga ya zo ba. Akwai Kiristoci na gaskiya a kowace coci, har ma da cikin tarayyar Roman Katolika. Ba a hukunta kowa ba sai bayan ya sami haske kuma ya ga wajibcin umarni na huɗu. Amma sa’ad da umarni zai fito yana tilasta Asabar ta jabu, kuma sa’ad da babban kiran mala’ika na uku zai gargaɗi mutane game da sujada ga dabbar da siffarta, za a bayyana iyaka a sarari tsakanin ƙarya da gaskiya. Sa’an nan waɗanda har yanzu suka ci gaba cikin keta doka za su karɓi alamar dabbar a goshinsu ko a hannuwansu.”</w:t>
      </w:r>
    </w:p>
    <w:p>
      <w:pPr>
        <w:pStyle w:val="ArticleScripture"/>
        <w:jc w:val="left"/>
      </w:pPr>
      <w:r>
        <w:rPr>
          <w:rFonts w:ascii="Times New Roman" w:hAnsi="Times New Roman" w:eastAsia="Times New Roman" w:cs="Times New Roman"/>
        </w:rPr>
        <w:t>“Da matakai masu sauri muna kusantar wannan zamani. Sa’ad da majami’un Furotesta za su haɗu da ikon duniya domin su goyi bayan addinin ƙarya, wanda kakanninsu suka sha azaba mafi tsanani saboda ƙin amincewa da shi, a sa’an nan ne za a tilasta Asabar ta Paparoma ta wurin haɗaɗɗiyar ikon coci da ƙasa. Za a yi ridda ta ƙasa baki ɗaya, wadda ba za ta ƙare da kome ba sai da halakar ƙasa baki ɗaya.” Bible Training School, February 2, 1913.</w:t>
      </w:r>
    </w:p>
    <w:p>
      <w:pPr>
        <w:pStyle w:val="ArticleBody"/>
        <w:jc w:val="left"/>
      </w:pPr>
      <w:r>
        <w:rPr>
          <w:rFonts w:ascii="Times New Roman" w:hAnsi="Times New Roman" w:eastAsia="Times New Roman" w:cs="Times New Roman"/>
        </w:rPr>
        <w:t>“Dubu bakwai” waɗanda aka hallaka a “sa’a” ta babbar girgizar ƙasa, wato dokar Lahadi, ana kuma daidaita su da “dubu bakwai” waɗanda suka ƙi rusuna wa Jezebel a zamanin Iliya.</w:t>
      </w:r>
    </w:p>
    <w:p>
      <w:pPr>
        <w:pStyle w:val="ArticleScripture"/>
        <w:jc w:val="left"/>
      </w:pPr>
      <w:r>
        <w:rPr>
          <w:rFonts w:ascii="Times New Roman" w:hAnsi="Times New Roman" w:eastAsia="Times New Roman" w:cs="Times New Roman"/>
        </w:rPr>
        <w:t>Duk da haka na bar wa kaina mutane dubu bakwai a Isra’ila, dukan gwiwoyin da ba su durƙusa ga Ba’al ba, da kuma kowane baki da bai sumbace shi ba. 1 Sarakuna 19:18.</w:t>
      </w:r>
    </w:p>
    <w:p>
      <w:pPr>
        <w:pStyle w:val="ArticleBody"/>
        <w:jc w:val="left"/>
      </w:pPr>
      <w:r>
        <w:rPr>
          <w:rFonts w:ascii="Times New Roman" w:hAnsi="Times New Roman" w:eastAsia="Times New Roman" w:cs="Times New Roman"/>
        </w:rPr>
        <w:t>Ambato na farko game da dubu bakwai yana nuna wata ƙungiya mai aminci wadda ta ƙi rusuna wa Jezebel, kuma ambato na ƙarshe yana wakiltar raguwar jama’a da suka rusuna wa Jezebel. Sa’ad da papacy ta ci ƙasar ɗaukaka (dabbar ƙasa ta Wahayi sura ta goma sha uku), a lokacin dokar Lahadi, ana “kifar da” rukuni ɗaya, wani rukuni kuma yana tserewa daga hannun ikon Babila; gama saƙon fitowa daga Babila a lokacin ne yake farawa.</w:t>
      </w:r>
    </w:p>
    <w:p>
      <w:pPr>
        <w:pStyle w:val="ArticleScripture"/>
        <w:jc w:val="left"/>
      </w:pPr>
      <w:r>
        <w:rPr>
          <w:rFonts w:ascii="Times New Roman" w:hAnsi="Times New Roman" w:eastAsia="Times New Roman" w:cs="Times New Roman"/>
        </w:rPr>
        <w:t>Zai kuma shiga ƙasar ɗaukaka, kuma ƙasashe masu yawa za su rushe; amma waɗannan za su tsira daga hannunsa, wato Edom, da Mowab, da manyan mutanen ’ya’yan Ammon. Daniyel 11:41.</w:t>
      </w:r>
    </w:p>
    <w:p>
      <w:pPr>
        <w:pStyle w:val="ArticleBody"/>
        <w:jc w:val="left"/>
      </w:pPr>
      <w:r>
        <w:rPr>
          <w:rFonts w:ascii="Times New Roman" w:hAnsi="Times New Roman" w:eastAsia="Times New Roman" w:cs="Times New Roman"/>
        </w:rPr>
        <w:t>Kalmar “ƙasashe” ƙarin kalma ce, domin ba a “rushe” ƙasashe da yawa a lokacin dokar Lahadi ba, amma mabiya Adventist na Rana ta Bakwai da yawa ne ake rinjaya, domin a wannan lokaci su kaɗai ne ake ɗora wa alhakin hasken mala’ika na uku. Su ne “mutane da yawa,” gama su ne waɗanda aka kira su kasance cikin waɗanda suka karɓi hatimin Allah, amma suka ƙi wannan kira.</w:t>
      </w:r>
    </w:p>
    <w:p>
      <w:pPr>
        <w:pStyle w:val="ArticleScripture"/>
        <w:jc w:val="left"/>
      </w:pPr>
      <w:r>
        <w:rPr>
          <w:rFonts w:ascii="Times New Roman" w:hAnsi="Times New Roman" w:eastAsia="Times New Roman" w:cs="Times New Roman"/>
        </w:rPr>
        <w:t>Sai ya ce masa, Aboki, yaya ka shigo nan ba tare da rigar aure ba? Sai ya kasa cewa komai. Sa’an nan sarki ya ce wa bayinsa, Ku daure shi hannu da ƙafa, ku tafi da shi, ku jefa shi cikin duhun waje; a can za a yi kuka da cizon haƙora. Gama da yawa ake kira, amma kaɗan ne zaɓaɓɓu. Matiyu 22:12–14.</w:t>
      </w:r>
    </w:p>
    <w:p>
      <w:pPr>
        <w:pStyle w:val="ArticleBody"/>
        <w:jc w:val="left"/>
      </w:pPr>
      <w:r>
        <w:rPr>
          <w:rFonts w:ascii="Times New Roman" w:hAnsi="Times New Roman" w:eastAsia="Times New Roman" w:cs="Times New Roman"/>
        </w:rPr>
        <w:t>Ruɗin da sarakuna da shugabanni suka yi a cikin Daniyel sura ta shida yana bayyana hukuncin ikon addini da yake ruɗar ikon gwamnati.</w:t>
      </w:r>
    </w:p>
    <w:p>
      <w:pPr>
        <w:pStyle w:val="ArticleScripture"/>
        <w:jc w:val="left"/>
      </w:pPr>
      <w:r>
        <w:rPr>
          <w:rFonts w:ascii="Times New Roman" w:hAnsi="Times New Roman" w:eastAsia="Times New Roman" w:cs="Times New Roman"/>
        </w:rPr>
        <w:t>Sai sarki ya ba da umarni, aka kawo mutanen nan waɗanda suka yi ƙarar Daniyel, aka jefa su cikin kogon zakuna—su, da ’ya’yansu, da matansu; zakunan kuwa suka yi galaba a kansu, suka farfashe dukan ƙasusuwansu tun kafin ma su kai ƙasan kogon. Daniyel 6:24.</w:t>
      </w:r>
    </w:p>
    <w:p>
      <w:pPr>
        <w:pStyle w:val="ArticleBody"/>
        <w:jc w:val="left"/>
      </w:pPr>
      <w:r>
        <w:rPr>
          <w:rFonts w:ascii="Times New Roman" w:hAnsi="Times New Roman" w:eastAsia="Times New Roman" w:cs="Times New Roman"/>
        </w:rPr>
        <w:t>Za mu ci gaba da littafin Daniyel a talifi na gaba.</w:t>
      </w:r>
    </w:p>
    <w:p>
      <w:pPr>
        <w:pStyle w:val="ArticleScripture"/>
        <w:jc w:val="left"/>
      </w:pPr>
      <w:r>
        <w:rPr>
          <w:rFonts w:ascii="Times New Roman" w:hAnsi="Times New Roman" w:eastAsia="Times New Roman" w:cs="Times New Roman"/>
        </w:rPr>
        <w:t>Kuma me kuma zan ƙara faɗa? Gama lokaci zai ƙure mini in ba da labarin Gidiyon, da Barak, da Samson, da Yefta; haka kuma na Dawuda, da Sama’ila, da annabawa: Waɗanda ta wurin bangaskiya suka rinjayi mulkoki, suka aikata adalci, suka sami alkawura, suka rufe bakin zakuna. Ibraniyawa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Talatin da Uku</dc:title>
  <dc:subject>“Hatimin” Allah da Aka Kafa a Lokacin Dokar Lahadi: Bincike na Annabci game da Daniel Babi na 6</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