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Arba’in da Takwas</w:t>
      </w:r>
    </w:p>
    <w:p>
      <w:pPr>
        <w:pStyle w:val="ArticleSubtitle"/>
        <w:jc w:val="left"/>
      </w:pPr>
      <w:r>
        <w:rPr>
          <w:rFonts w:ascii="Arial" w:hAnsi="Arial" w:eastAsia="Arial" w:cs="Arial"/>
        </w:rPr>
        <w:t>Bayyana Saƙon Annabci na Ezekiyel Babi na Takwas: Dokar Lahadi da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Ezekiyel sura ta takwas na ɗaya daga cikin surorin annabci mafi sauƙin fahimta a cikin Nassosi. Surar tana da bayyanannen wurin farawa.</w:t>
      </w:r>
    </w:p>
    <w:p>
      <w:pPr>
        <w:pStyle w:val="ArticleScripture"/>
        <w:jc w:val="left"/>
      </w:pPr>
      <w:r>
        <w:rPr>
          <w:rFonts w:ascii="Times New Roman" w:hAnsi="Times New Roman" w:eastAsia="Times New Roman" w:cs="Times New Roman"/>
        </w:rPr>
        <w:t>Sai ya zama a shekara ta shida, a wata na shida, a rana ta biyar ga watan, sa’ad da nake zaune a gidana, dattawan Yahuda kuma suna zaune a gabana, sai hannun Ubangiji Allah ya sauko a kaina a can. Ezekiel 8:1.</w:t>
      </w:r>
    </w:p>
    <w:p>
      <w:pPr>
        <w:pStyle w:val="ArticleBody"/>
        <w:jc w:val="left"/>
      </w:pPr>
      <w:r>
        <w:rPr>
          <w:rFonts w:ascii="Times New Roman" w:hAnsi="Times New Roman" w:eastAsia="Times New Roman" w:cs="Times New Roman"/>
        </w:rPr>
        <w:t>Wahayin yana da wani ƙayyadadden ƙarshe a babi na goma sha ɗaya.</w:t>
      </w:r>
    </w:p>
    <w:p>
      <w:pPr>
        <w:pStyle w:val="ArticleScripture"/>
        <w:jc w:val="left"/>
      </w:pPr>
      <w:r>
        <w:rPr>
          <w:rFonts w:ascii="Times New Roman" w:hAnsi="Times New Roman" w:eastAsia="Times New Roman" w:cs="Times New Roman"/>
        </w:rPr>
        <w:t>Bayan haka Ruhu ya ɗauke ni, ya kuma kawo ni cikin wahayi ta wurin Ruhun Allah zuwa ƙasar Kaldiyawa, zuwa ga waɗanda suke cikin bauta. Sai wahayin da na gani ya tashi daga gare ni. Sa’an nan na faɗa wa waɗanda suke cikin bauta dukan abubuwan da Ubangiji ya nuna mini. Ezekiel 11:24, 25.</w:t>
      </w:r>
    </w:p>
    <w:p>
      <w:pPr>
        <w:pStyle w:val="ArticleBody"/>
        <w:jc w:val="left"/>
      </w:pPr>
      <w:r>
        <w:rPr>
          <w:rFonts w:ascii="Times New Roman" w:hAnsi="Times New Roman" w:eastAsia="Times New Roman" w:cs="Times New Roman"/>
        </w:rPr>
        <w:t>Wahayin sura ta takwas ya fara ne a rana ta biyar, ta wata ta shida, ta shekara ta shida, kwana guda kacal kafin kwanan ya yi daidai da “666,” kuma lalle ne wahayin yana game da dokar Lahadi, wadda ita ce alamar dabbar, wadda lambarta ita ce lambar “mutumin zunubi,” haka kuma lambar masarauta ta takwas wadda take daga cikin bakwai. Waɗanda suka yi nasara a kan lambar “666,” suna karɓar hatimin Allah, kuma a sura ta tara, ana sa hatimin Allah a kan amintattun mutanensa na kwanaki na ƙarshe.</w:t>
      </w:r>
    </w:p>
    <w:p>
      <w:pPr>
        <w:pStyle w:val="ArticleScripture"/>
        <w:jc w:val="left"/>
      </w:pPr>
      <w:r>
        <w:rPr>
          <w:rFonts w:ascii="Times New Roman" w:hAnsi="Times New Roman" w:eastAsia="Times New Roman" w:cs="Times New Roman"/>
        </w:rPr>
        <w:t>Sai na ga wata alama kuma a sama, babba mai banmamaki, mala’iku bakwai suna da annobai bakwai na ƙarshe; gama a cikinsu ne fushin Allah ya cika. Sai na ga kamar wani teku na gilashi gauraye da wuta; kuma waɗanda suka yi nasara a kan dabbar, da a kan siffarta, da a kan alamarta, da a kan adadin sunanta, suna tsaye a kan tekun gilashin, suna riƙe da garayoyin Allah. Kuma suna rera waƙar Musa bawan Allah, da waƙar Ɗan Ragon, suna cewa, Manya ne ayyukanka, masu banmamaki, ya Ubangiji Allah Maɗaukaki; adalai ne hanyoyinka, gaskiya ne kuwa, kai Sarkin tsarkaka. Ru’ya ta Yohanna 15:1–3.</w:t>
      </w:r>
    </w:p>
    <w:p>
      <w:pPr>
        <w:pStyle w:val="ArticleBody"/>
        <w:jc w:val="left"/>
      </w:pPr>
      <w:r>
        <w:rPr>
          <w:rFonts w:ascii="Times New Roman" w:hAnsi="Times New Roman" w:eastAsia="Times New Roman" w:cs="Times New Roman"/>
        </w:rPr>
        <w:t>Kafin a rufe lokacin jarrabawa gaba ɗaya (gama mala’iku bakwai masu annoba bakwai na ƙarshe za su zubar da fushin Allah a babi na gaba na Ru’ya ta Yohanna), ana bayyana mutanen Allah na kwanaki na ƙarshe. Sun sami nasara a kan abubuwa huɗu. Kalmar da aka fassara da “nasara” tana nufin cin nasara a kan abokin gaba. Masu aminci sun yi nasara a kan dabbar, da siffar dabbar, da alamar dabbar, da lambar sunanta. Wannan nasara ta haɗa har da gaskiyar cewa sun fahimci abin da waɗannan alamomi huɗu suke wakilta. Kashi kaɗan ƙwarai ne kawai na mutane suka san abin da waɗannan alamomi huɗu na annabci suke wakilta a zahiri.</w:t>
      </w:r>
    </w:p>
    <w:p>
      <w:pPr>
        <w:pStyle w:val="ArticleBody"/>
        <w:jc w:val="left"/>
      </w:pPr>
      <w:r>
        <w:rPr>
          <w:rFonts w:ascii="Times New Roman" w:hAnsi="Times New Roman" w:eastAsia="Times New Roman" w:cs="Times New Roman"/>
        </w:rPr>
        <w:t>A da duniya ta san cewa papanci shi ne karuwar Babila a sura ta goma sha bakwai, amma kamar yadda Maganar Allah ta bayyana, fahimtar karuwar Taya wadda take yin fasikanci da sarakunan duniya an manta da ita a cikin tarihin Amurka. Samun nasara a kan dabbar yana nufin a rarrabe kalmar gaskiya daidai wajen tabbatar da cewa dabbar annabcin Littafi Mai Tsarki papanci ne. A sura ta gaba kai tsaye, macijin, dabbar da annabin ƙarya suna jagorantar duniya zuwa Armageddon, kuma masu amincin Allah na kwanaki na ƙarshe dole ne su san ko waɗanne ne waɗannan iko uku.</w:t>
      </w:r>
    </w:p>
    <w:p>
      <w:pPr>
        <w:pStyle w:val="ArticleScripture"/>
        <w:jc w:val="left"/>
      </w:pPr>
      <w:r>
        <w:rPr>
          <w:rFonts w:ascii="Times New Roman" w:hAnsi="Times New Roman" w:eastAsia="Times New Roman" w:cs="Times New Roman"/>
        </w:rPr>
        <w:t>Sai mala’ika na shida ya zuba kwalensa a kan babban kogin Yufiretis; sai ruwansa ya bushe, domin a shirya hanya ga sarakunan gabas. Sai na ga ruhohi uku marasa tsarki, kamar kwaɗi, suna fitowa daga bakin macijin nan, da daga bakin dabbar, da kuma daga bakin annabin ƙarya. Gama su ruhohin aljanu ne, masu aikata mu’ujizai, waɗanda suke fita zuwa ga sarakunan duniya da na dukan duniya, domin su tattara su zuwa yaƙin wannan babbar rana ta Allah Maɗaukaki. Ga shi, ina zuwa kamar ɓarawo. Mai albarka ne wanda yake tsaro, yana kuma kiyaye tufafinsa, kada ya yi tafiya tsirara, su kuma ga kunyarsa. Sai ya tattara su wuri guda zuwa wani wuri da ake kira da harshen Ibraniyanci Armageddon. Ru’ya ta Yohanna 16:12–16.</w:t>
      </w:r>
    </w:p>
    <w:p>
      <w:pPr>
        <w:pStyle w:val="ArticleBody"/>
        <w:jc w:val="left"/>
      </w:pPr>
      <w:r>
        <w:rPr>
          <w:rFonts w:ascii="Times New Roman" w:hAnsi="Times New Roman" w:eastAsia="Times New Roman" w:cs="Times New Roman"/>
        </w:rPr>
        <w:t>Nasara a kan dabbar ita ce nasarar fahimtar daidai ko wacece dabbar. Sashen nassin da aka ambata yanzu ya furta albarka a kan waɗanda suke tsaro kuma suke kiyaye tufafinsu, duk da haka zuwa annoba ta shida, an riga an rufe lokacin gwaji gaba ɗaya ga dukan mutane. Sa’ad da Mika’ilu ya tashi, lokacin gwajin mutum yana rufewa, sa’an nan kuma a zubo annobai bakwai na ƙarshe. Babu wata hanya ta sauya tufafi bayan rufewar lokacin gwaji, duk da haka akwai gargadi da ke da alaƙa da annoba ta shida. Wannan gargaɗin yana da nasaba da samun sahihiyar fahimta game da dabbar kafin lokacin gwaji ya rufe, kuma idan ba ka da wannan fahimta, za ka rasa tufafin adalcin Almasihu kafin rufewar lokacin gwaji.</w:t>
      </w:r>
    </w:p>
    <w:p>
      <w:pPr>
        <w:pStyle w:val="ArticleScripture"/>
        <w:jc w:val="left"/>
      </w:pPr>
      <w:r>
        <w:rPr>
          <w:rFonts w:ascii="Times New Roman" w:hAnsi="Times New Roman" w:eastAsia="Times New Roman" w:cs="Times New Roman"/>
        </w:rPr>
        <w:t>“Waɗanda suka ruɗe cikin fahimtarsu game da Kalmar, waɗanda suka kasa gane ma’anar magabcin Almasihu, tabbas za su sa kansu a gefen magabcin Almasihu. Babu wani lokaci yanzu da za mu gauraya da duniya. Daniyel yana tsaye a cikin rabonsa da kuma a matsayinsa. Dole ne a fahimci annabce-annabcen Daniyel da na Yohanna. Suna fassara juna. Suna ba duniya gaskiya waɗanda kowa ya kamata ya fahimta. Waɗannan annabce-annabce za su zama shaida a duniya. Ta wurin cikar su a cikin waɗannan kwanaki na ƙarshe, za su bayyana kansu.” Kress Collection, 105.</w:t>
      </w:r>
    </w:p>
    <w:p>
      <w:pPr>
        <w:pStyle w:val="ArticleBody"/>
        <w:jc w:val="left"/>
      </w:pPr>
      <w:r>
        <w:rPr>
          <w:rFonts w:ascii="Times New Roman" w:hAnsi="Times New Roman" w:eastAsia="Times New Roman" w:cs="Times New Roman"/>
        </w:rPr>
        <w:t>Idan mutum bai fahimci cewa maƙiyin Almasihu shi ne tsarin papanci ba, zai ƙare a gefen tsarin papancin, ko kuma kamar yadda Yohanna ya rubuta, za su yi tafiya tsirara su kuma bayyana kunyarsu. Samun nasara a kan dabbar yana nufin a fahimci cewa dabbar ita ce ikon papanci, tare da dukan abin da aka bayyana game da ikon papancin. Waɗanda suka sami nasara kuma suka fahimci cewa papanci shi ne mutumin zunubi, za su buƙaci su fahimci cewa siffar papancin tana wakiltar ƙa’idar haɗuwar coci da gwamnati, inda coci ke riƙe da iko a cikin wannan dangantaka.</w:t>
      </w:r>
    </w:p>
    <w:p>
      <w:pPr>
        <w:pStyle w:val="ArticleBody"/>
        <w:jc w:val="left"/>
      </w:pPr>
      <w:r>
        <w:rPr>
          <w:rFonts w:ascii="Times New Roman" w:hAnsi="Times New Roman" w:eastAsia="Times New Roman" w:cs="Times New Roman"/>
        </w:rPr>
        <w:t>A cikin littafin Daniyel, tsarin dabbar, wadda ita ce haɗuwar coci da jiha, ana wakilta shi a matsayin ƙetarewar kufai. Ƙetarewa zunubi ne, kuma zunubin da ke tsara dabbar papanci shi ne lokacin da sarakuna suka miƙa ikonsu ga ikon papanci. Ta yin haka suna aikata fasikanci na ruhaniya, wanda shi ne ƙetarewar kufai ta Daniyel, da kuma siffar dabbar ta Yohanna.</w:t>
      </w:r>
    </w:p>
    <w:p>
      <w:pPr>
        <w:pStyle w:val="ArticleBody"/>
        <w:jc w:val="left"/>
      </w:pPr>
      <w:r>
        <w:rPr>
          <w:rFonts w:ascii="Times New Roman" w:hAnsi="Times New Roman" w:eastAsia="Times New Roman" w:cs="Times New Roman"/>
        </w:rPr>
        <w:t>Samun nasara a kan surar papanci yana nufin fahimta ta wurin Kalmar Allah cewa Amurka da fari ta kulla wannan dangantaka, kuma ta tabbatar da ita a dokar Lahadi mai zuwa nan ba da daɗewa ba, sannan kuma ta tilasta wa dukan duniya su karɓi wannan dangantaka ɗaya.</w:t>
      </w:r>
    </w:p>
    <w:p>
      <w:pPr>
        <w:pStyle w:val="ArticleBody"/>
        <w:jc w:val="left"/>
      </w:pPr>
      <w:r>
        <w:rPr>
          <w:rFonts w:ascii="Times New Roman" w:hAnsi="Times New Roman" w:eastAsia="Times New Roman" w:cs="Times New Roman"/>
        </w:rPr>
        <w:t>Dangantakar coci da ƙasa wanda Amurka za ta tilasta wa duniya ya ƙunshi gwamnatin duniya ɗaya (Majalisar Ɗinkin Duniya), tana shiga ƙawance da papacy a matsayin ikon da ke iko da waɗannan shirye-shiryen. Samun nasara a kan siffar dabbar, shi ne a fahimta ta wurin Kalmar annabcin Allah cewa siffar dabbar tana wakiltar waɗannan abubuwa ne ƙwarai.</w:t>
      </w:r>
    </w:p>
    <w:p>
      <w:pPr>
        <w:pStyle w:val="ArticleBody"/>
        <w:jc w:val="left"/>
      </w:pPr>
      <w:r>
        <w:rPr>
          <w:rFonts w:ascii="Times New Roman" w:hAnsi="Times New Roman" w:eastAsia="Times New Roman" w:cs="Times New Roman"/>
        </w:rPr>
        <w:t>Samun nasara a kan dabbar da kuma hoton dabbar ya haɗa da samun fahimtar alamar ikon dabbar (fafaroma) take da ita.</w:t>
      </w:r>
    </w:p>
    <w:p>
      <w:pPr>
        <w:pStyle w:val="ArticleBody"/>
        <w:jc w:val="left"/>
      </w:pPr>
      <w:r>
        <w:rPr>
          <w:rFonts w:ascii="Times New Roman" w:hAnsi="Times New Roman" w:eastAsia="Times New Roman" w:cs="Times New Roman"/>
        </w:rPr>
        <w:t>Alamar dabbar kuwa ita ce tilasta kiyaye Lahadi a matsayin Asabar ta Allah. Domin a sami nasara a kan alamar, ya zama dole a fahimci cewa bauta ta Lahadi bauta ce ga rana, kuma ba kome ba ce face bautar Ba’al ta arna. Wannan nasarar ta ƙunshi gaskiyar cewa babu wanda yake karɓan alamar dabbar sai an tilasta ta a kan mutane.</w:t>
      </w:r>
    </w:p>
    <w:p>
      <w:pPr>
        <w:pStyle w:val="ArticleScripture"/>
        <w:jc w:val="left"/>
      </w:pPr>
      <w:r>
        <w:rPr>
          <w:rFonts w:ascii="Times New Roman" w:hAnsi="Times New Roman" w:eastAsia="Times New Roman" w:cs="Times New Roman"/>
        </w:rPr>
        <w:t>“Amma Kiristocin tsararrakin da suka shige sun kiyaye Lahadi, suna zaton cewa ta haka ne suke kiyaye Asabar ta Littafi Mai Tsarki; kuma a yanzu akwai Kiristoci na gaskiya a cikin kowace ikilisiya, har ma da tarayyar Roman Katolika, waɗanda cikin gaskiya suke gaskata cewa Lahadi ce Asabar da Allah ya ƙayyade. Allah yana karɓar gaskiyar manufarsu da amincinsu a gabansa. Amma sa’ad da za a tilasta kiyaye Lahadi ta wurin doka, kuma duniya ta sami haske game da wajibcin Asabar ta gaskiya, to, duk wanda zai karya umarnin Allah domin ya bi wata doka wadda ba ta da wani iko mafi girma sai na Roma, ta haka zai girmama papanci fiye da Allah. Yana nuna mubaya’a ga Roma da kuma ga ikon da ke tilasta wannan tsari da Roma ta kafa. Yana bauta wa dabbar da siffarta. Sa’ad da mutane a wancan lokaci suka ƙi abin da Allah ya ayyana a matsayin alamar ikonsa, suka kuma girmama a madadinsa abin da Roma ta zaɓa a matsayin alamar fifikonta, ta haka za su karɓi alamar biyayya ga Roma—‘alamar dabbar.’ Kuma sai dai idan an gabatar wa mutane wannan batu a sarari haka, aka kuma kai su ga zaɓi tsakanin umarnan Allah da umarnan mutane, waɗanda suka ci gaba da zama cikin saɓo ne za su karɓi ‘alamar dabbar.’” The Great Controversy, 449.</w:t>
      </w:r>
    </w:p>
    <w:p>
      <w:pPr>
        <w:pStyle w:val="ArticleBody"/>
        <w:jc w:val="left"/>
      </w:pPr>
      <w:r>
        <w:rPr>
          <w:rFonts w:ascii="Times New Roman" w:hAnsi="Times New Roman" w:eastAsia="Times New Roman" w:cs="Times New Roman"/>
        </w:rPr>
        <w:t>Waɗanda suka yi nasara a kan dabbar, da siffar dabbar, da alamar dabbar, dole ne su kuma yi nasara a kan lambar sunansa. A cikin lokacin tarihi sa’ad da ba a manta da karuwar Taya ba, duniyar Furotesta ta san cewa Paparoma shi ne maƙiyin Almasihu. Sun san cewa Bulus ya bayyana Paparoma a matsayin “wancan mugun,” “mutumin zunubi,” “asirin mugunta” da “ɗan hallaka; wanda yake hamayya, kuma yana ɗaukaka kansa bisa dukan abin da ake kira Allah, ko abin da ake bauta wa; har ya zama shi kamar Allah yana zaune a cikin haikalin Allah, yana nuna kansa cewa shi Allah ne.” Amma yanzu an manta da babbar karuwar Taya.</w:t>
      </w:r>
    </w:p>
    <w:p>
      <w:pPr>
        <w:pStyle w:val="ArticleBody"/>
        <w:jc w:val="left"/>
      </w:pPr>
      <w:r>
        <w:rPr>
          <w:rFonts w:ascii="Times New Roman" w:hAnsi="Times New Roman" w:eastAsia="Times New Roman" w:cs="Times New Roman"/>
        </w:rPr>
        <w:t>A zamanan da suka gabata akwai aikace-aikace dabam-dabam na isofephi, ko gematria, waɗanda suka nuna cewa lambar “666” a ma’ana ta alama tana wakiltar papanci. Wani sanannen misali na wannan shi ne cewa a kan hular shugaban cocin Roma ana rubuta kalmomin *Vicarius Filii Dei*. *Vicarius Filii Dei*, wato “Wakilin Ɗan Allah”, sabili da haka yana nuni ga iƙirarinsa na zama a cikin haikalin Allah, yana iƙirarin kansa Allah ne. Haruffan Latin na *Vicarius Filii Dei* suna daidai da adadin lamba ɗari shida da sittin da shida.</w:t>
      </w:r>
    </w:p>
    <w:p>
      <w:pPr>
        <w:pStyle w:val="ArticleBody"/>
        <w:jc w:val="left"/>
      </w:pPr>
      <w:r>
        <w:rPr>
          <w:rFonts w:ascii="Times New Roman" w:hAnsi="Times New Roman" w:eastAsia="Times New Roman" w:cs="Times New Roman"/>
        </w:rPr>
        <w:t>Dabbar, wanda shi ne ikon Paparoma, ana gane shi ta wurin lambarsa, kuma lambarsa ita ce “666,” amma mutumin zunubi ya sami rauni mai kisa a shekara ta 1798, kuma an manta da shi. A kwanaki na ƙarshe za a warkar da wannan rauni mai kisa, kuma warkar da raunin mai kisan yana nuna cewa Amurka ta fara ƙirƙirar surar dabbar a cikin ƙasarta, sa’an nan kuma ta tilasta wa duniya ta yi haka ma.</w:t>
      </w:r>
    </w:p>
    <w:p>
      <w:pPr>
        <w:pStyle w:val="ArticleBody"/>
        <w:jc w:val="left"/>
      </w:pPr>
      <w:r>
        <w:rPr>
          <w:rFonts w:ascii="Times New Roman" w:hAnsi="Times New Roman" w:eastAsia="Times New Roman" w:cs="Times New Roman"/>
        </w:rPr>
        <w:t>Siffar dabbar ta duniya tana da ninki biyu kuma tana da ninki uku. A annabce tana da ninki biyu, gama ta ƙunshi haɗuwar coci da ƙasa, amma tana da ninki uku domin ta ƙunshi macijin, dabbar, da annabin ƙarya. Sa’ad da aka kafa haɗin ninki uku na ainihin waɗannan ikoki da za su kai duniya ga Armageddon, su ne za su zama dabbar nan wadda ita ce masarauta ta takwas wadda take daga cikin bakwai ɗin, kuma za ta kuma zama haɗin ninki uku na masarauta ta shida. Lambar sunan dabbar a cikin kwanaki na ƙarshe kuma ita ce “666” a sake, domin tana wakiltar masarautu uku waɗanda kowannensu ɓangare ne na masarauta ta shida.</w:t>
      </w:r>
    </w:p>
    <w:p>
      <w:pPr>
        <w:pStyle w:val="ArticleBody"/>
        <w:jc w:val="left"/>
      </w:pPr>
      <w:r>
        <w:rPr>
          <w:rFonts w:ascii="Times New Roman" w:hAnsi="Times New Roman" w:eastAsia="Times New Roman" w:cs="Times New Roman"/>
        </w:rPr>
        <w:t>Samun nasara bisa ga dabbar, da siffarta, da alamtarta, da lambar sunanta, shi ne fahimtar kacici-kacicin nan cewa “na takwas daga cikin bakwai yake”, wanda shi ne asirin Daniyel biyu, wanda Daniyel ya yi addu’a domin ya fahimta. Wannan wani ɓangare ne na Wahayin Yesu Almasihu da ake buɗe hatiminsa daf da lokacin rufewar gwaji, gama kamar yadda Yahaya ya ce, “lokaci ya yi kusa.” Saboda wannan dalili, ana wakiltar waɗanda suka sami wannan nasara a matsayin suna tare da mala’ikun da suke zubo annobai, domin suna samun nasarar, wato fahimtar annabci mai muhimmanci, daf da lokacin rufewar gwaji.</w:t>
      </w:r>
    </w:p>
    <w:p>
      <w:pPr>
        <w:pStyle w:val="ArticleBody"/>
        <w:jc w:val="left"/>
      </w:pPr>
      <w:r>
        <w:rPr>
          <w:rFonts w:ascii="Times New Roman" w:hAnsi="Times New Roman" w:eastAsia="Times New Roman" w:cs="Times New Roman"/>
        </w:rPr>
        <w:t>Waɗanda suka fahimci cewa Wahayin Yesu Almasihu an buɗe hatiminsa ne dab da ƙarshen lokacin jarrabawa, kuma cewa lambar “666” wani ɓangare ne na wannan wahayi, ba za su kasa lura da cewa wahayin Ezekiyel sura ta takwas ya fara ne a rana ta biyar (wadda ita ce ranar da ta gabaci rana ta shida), a cikin wata na shida na shekara ta shida. A ƙarshen sura ta takwas, maza ashirin da biyar suna rusuna wa rana, kuma sura ta tara ta nuna waɗanda suke karɓar hatimin Allah.</w:t>
      </w:r>
    </w:p>
    <w:p>
      <w:pPr>
        <w:pStyle w:val="ArticleBody"/>
        <w:jc w:val="left"/>
      </w:pPr>
      <w:r>
        <w:rPr>
          <w:rFonts w:ascii="Times New Roman" w:hAnsi="Times New Roman" w:eastAsia="Times New Roman" w:cs="Times New Roman"/>
        </w:rPr>
        <w:t>Mahallin wahayin shi ne alamar dabbar da kuma hatimin Allah, kuma an buɗe wahayin ne a daidai kafin lokacin jarrabawa ya ƙare a lokacin dokar Lahadi, kamar yadda aka yi masa misali da lamba “666.” Amma ƙarshen lokacin jarrabawar da aka nuna yana faruwa ne a lokacin dokar Lahadi a Amurka, ba ƙarshen jarrabawar ’yan Adam gaba ɗaya ba ne; ƙarshen lokacin jarrabawa ne kawai ga Adventist na Rana ta Bakwai.</w:t>
      </w:r>
    </w:p>
    <w:p>
      <w:pPr>
        <w:pStyle w:val="ArticleBody"/>
        <w:jc w:val="left"/>
      </w:pPr>
      <w:r>
        <w:rPr>
          <w:rFonts w:ascii="Times New Roman" w:hAnsi="Times New Roman" w:eastAsia="Times New Roman" w:cs="Times New Roman"/>
        </w:rPr>
        <w:t>An wakilci wahayin kamar yana faruwa ne a cikin Urushalima, wadda alama ce ta Ikilisiyar Adventist ta Rana ta Bakwai. A lokacin dokar Lahadi a Amurka, Adventists na Rana ta Bakwai ne kaɗai rukuni waɗanda a can kuma a lokacin nan ake ɗauka da alhakin hasken Asabar.</w:t>
      </w:r>
    </w:p>
    <w:p>
      <w:pPr>
        <w:pStyle w:val="ArticleScripture"/>
        <w:jc w:val="left"/>
      </w:pPr>
      <w:r>
        <w:rPr>
          <w:rFonts w:ascii="Times New Roman" w:hAnsi="Times New Roman" w:eastAsia="Times New Roman" w:cs="Times New Roman"/>
        </w:rPr>
        <w:t>“Idan an gabatar muku da hasken gaskiya, yana bayyana Asabar ta doka ta huɗu, yana kuma nuna cewa babu wani ginshiƙi a cikin Maganar Allah domin kiyaye Lahadi, amma duk da haka har yanzu kuna manne wa Asabar ta ƙarya, kuna ƙin tsarkake Asabar da Allah yake kira ‘ranata mai tsarki,’ kuna karɓar alamar dabbar. Yaushe ne wannan yake faruwa?—Sa’ad da kuka yi biyayya ga dokar da take umartar ku ku daina aiki a ranar Lahadi ku bauta wa Allah, alhali kuwa kun san cewa babu ko kalma ɗaya a cikin Littafi Mai Tsarki da take nuna Lahadi ta zama wani abu dabam da ranar aiki ta al’ada, kuna yarda ku karɓi alamar dabbar, kuna kuma ƙin hatimin Allah. Idan muka karɓi wannan alama a goshinmu ko a hannuwanmu, dole ne hukuncin da aka furta a kan marasa biyayya ya sauko a kanmu. Amma hatimin Allah mai rai ana sa shi a kan waɗanda da lamiri suke kiyaye Asabarin Ubangiji.” Review and Herald, 27 ga Afrilu, 1911.</w:t>
      </w:r>
    </w:p>
    <w:p>
      <w:pPr>
        <w:pStyle w:val="ArticleBody"/>
        <w:jc w:val="left"/>
      </w:pPr>
      <w:r>
        <w:rPr>
          <w:rFonts w:ascii="Times New Roman" w:hAnsi="Times New Roman" w:eastAsia="Times New Roman" w:cs="Times New Roman"/>
        </w:rPr>
        <w:t>Wahayin Ezekiyel daga sura ta takwas zuwa sura ta goma sha ɗaya, yana bayyana tarihin da ya kai ga rufe ƙofar alheri ga Urushalima. An nuna shi kamar yana faruwa ne kwana ɗaya kacal kafin lambar “666” ta iso, kuma sura ta takwas tana bayyana tawaye mai ƙaruwa a cikin Urushalima wanda ya kai ƙarshe da manyan mazaje suna rusuna wa rana, ta haka suna karɓar alamar dabbar.</w:t>
      </w:r>
    </w:p>
    <w:p>
      <w:pPr>
        <w:pStyle w:val="ArticleBody"/>
        <w:jc w:val="left"/>
      </w:pPr>
      <w:r>
        <w:rPr>
          <w:rFonts w:ascii="Times New Roman" w:hAnsi="Times New Roman" w:eastAsia="Times New Roman" w:cs="Times New Roman"/>
        </w:rPr>
        <w:t>Babi na tara yana wakiltar mala’ika yana bi ta cikin Urushalima (ta haka yana nuna ci gaba), yana kuma sa hatimi a kan wani rukuni tun kafin mala’ikun hallaka su biyo baya su kashe dukan waɗanda ba su da hatimin. Dukan babukan biyu suna wakiltar tarihi mai ci gaba wanda yake kaiwa ga dokar Lahadi, inda wani rukuni yake rusuna wa rana, ɗayan kuma yana karɓar hatimin Allah. Sa’an nan kuma ana kawar da mugaye daga Urushalima, gama dokar Lahadi tana raba mugaye da masu hikima.</w:t>
      </w:r>
    </w:p>
    <w:p>
      <w:pPr>
        <w:pStyle w:val="ArticleBody"/>
        <w:jc w:val="left"/>
      </w:pPr>
      <w:r>
        <w:rPr>
          <w:rFonts w:ascii="Times New Roman" w:hAnsi="Times New Roman" w:eastAsia="Times New Roman" w:cs="Times New Roman"/>
        </w:rPr>
        <w:t>Hatimin da aka kwatanta a cikin Ezekiyel sura ta tara shi ne wannan hatimin da aka kwatanta a cikin Ru’ya ta Yohanna sura ta bakwai.</w:t>
      </w:r>
    </w:p>
    <w:p>
      <w:pPr>
        <w:pStyle w:val="ArticleScripture"/>
        <w:jc w:val="left"/>
      </w:pPr>
      <w:r>
        <w:rPr>
          <w:rFonts w:ascii="Times New Roman" w:hAnsi="Times New Roman" w:eastAsia="Times New Roman" w:cs="Times New Roman"/>
        </w:rPr>
        <w:t>“Idan irin waɗannan al’amura za su zo, irin waɗannan manyan hukunce-hukunce a kan duniya mai laifi, ina mafakar mutanen Allah za ta kasance? Yaya za a kiyaye su har fushin ya huce? Yahaya ya ga abubuwan halitta—girgizar ƙasa, guguwa, da rikicin siyasa—an nuna su kamar mala’iku huɗu suna riƙe da su. Waɗannan iskoki suna ƙarƙashin iko har sai Allah ya ba da umarni a sake su. A nan ne amincin ikkilisiyar Allah yake. Mala’ikun Allah suna aikata umarninsa, suna hana iskokin duniya, domin kada iskokin su busa a kan ƙasa, ko a kan teku, ko a kan kowane itace, sai an sa wa bayin Allah hatimi a goshinsu. Ana ganin mala’ika mai iko yana hawa daga gabas (ko fitowar rana). Wannan mala’ika, mafi girma a cikin mala’iku, yana da hatimin Allah mai rai a hannunsa, ko na Wanda shi kaɗai ne zai iya ba da rai, wanda kuma zai iya rubuta a goshin alama ko rubutu, ga waɗanda za a ba rashin mutuwa, rai na har abada. Muryar wannan mala’ika mafi ɗaukaka ce take da ikon ba da umarni ga mala’iku huɗun su riƙe iskokin huɗun a ƙarƙashin iko har sai an kammala wannan aiki, sa’an nan kuma shi ne zai ba da kiran a sake su.”</w:t>
      </w:r>
    </w:p>
    <w:p>
      <w:pPr>
        <w:pStyle w:val="ArticleScripture"/>
        <w:jc w:val="left"/>
      </w:pPr>
      <w:r>
        <w:rPr>
          <w:rFonts w:ascii="Times New Roman" w:hAnsi="Times New Roman" w:eastAsia="Times New Roman" w:cs="Times New Roman"/>
        </w:rPr>
        <w:t>“Waɗanda suke cin nasara a kan duniya, da jiki, da shaidan, su ne zaɓaɓɓu waɗanda za su karɓi hatimin Allah mai rai. Waɗanda hannuwansu ba su da tsabta, zukatansu kuma ba su da tsarki, ba za su sami hatimin Allah mai rai ba. Waɗanda suke shirya yin zunubi kuma suke aikata shi za a wuce su. Sai dai kawai waɗanda, a cikin halinsu a gaban Allah, suke cika matsayin masu tuba da masu furta zunubansu a babban Ranar Kafara ta ainihin cika misali, za a gane su kuma a yi musu alama a matsayin waɗanda suka cancanci kariyar Allah. Sunayen waɗanda suke dãmuwa suna dubawa, suna jira, suna kuma tsaro domin bayyanuwar Mai Ceton su—da himma da marmari fiye da waɗanda suke jiran safiya—za a lissafta su tare da waɗanda aka hatimce. Waɗanda kuwa, alhali dukan hasken gaskiya yana walƙiya a kan rayukansu, ya kamata su kasance da ayyuka masu dacewa da bangaskiyar da suke furtawa, amma zunubi ya ruɗe su, suna kafa gumaka a cikin zukatansu, suna lalatar da rayukansu a gaban Allah, suna kuma ƙazantar da waɗanda suke haɗuwa da su cikin zunubi, za a shafe sunayensu daga littafin rai, a bar su cikin duhun tsakar dare, ba su da mai a cikin tulunansu tare da fitilunsu. ‘Amma a gare ku masu tsoron sunana ne Rana ta Adalci za ta fito da waraka a cikin fikafikanta.’”</w:t>
      </w:r>
    </w:p>
    <w:p>
      <w:pPr>
        <w:pStyle w:val="ArticleScripture"/>
        <w:jc w:val="left"/>
      </w:pPr>
      <w:r>
        <w:rPr>
          <w:rFonts w:ascii="Times New Roman" w:hAnsi="Times New Roman" w:eastAsia="Times New Roman" w:cs="Times New Roman"/>
        </w:rPr>
        <w:t>“Wannan hatimtar bayin Allah ita ce dai irin wadda aka nuna wa Ezekiyel a cikin wahayi. Yohanna ma ya kasance mai shaida ga wannan bayyanawa mafi ban tsoro. Ya ga teku da raƙumanta suna ruri, zukatan mutane kuma suna kasawa saboda tsoro. Ya hangi ƙasa tana girgizuwa, duwatsu kuma ana jefar da su cikin tsakiyar teku (abin da a zahiri yake faruwa), ruwanta yana ruri yana kuma rikicewa, duwatsu kuma suna rawar jiki saboda kumburinta. An nuna masa annobai, cututtuka masu hallaka, yunwa, da mutuwa suna aiwatar da muguwar manufa tasu.” Testimonies to Ministers, 445.</w:t>
      </w:r>
    </w:p>
    <w:p>
      <w:pPr>
        <w:pStyle w:val="ArticleBody"/>
        <w:jc w:val="left"/>
      </w:pPr>
      <w:r>
        <w:rPr>
          <w:rFonts w:ascii="Times New Roman" w:hAnsi="Times New Roman" w:eastAsia="Times New Roman" w:cs="Times New Roman"/>
        </w:rPr>
        <w:t>Hatimin dubu ɗari da arba’in da huɗu a littafin Ru’ya ta Yohanna sura ta bakwai kuma an kwatanta shi a sura ta tara ta Ezekiyel, kuma mala’ikan hatimin shi ne mala’ika mafi ƙarfi, wanda yake hauhawa daga gabas. Waɗanda suka ɓace, waɗanda aka shafe sunayensu daga littafin rai, an kwatanta su da cewa “ba su da mai a cikin kwanukansu tare da fitilunsu.” Rukuni biyu da suke cikin wahayin Ezekiyel sura ta takwas zuwa ta goma sha ɗaya su ne budurwai masu hikima da marasa hikima na Matiyu ashirin da biyar, sabili da haka su Adventists ne.</w:t>
      </w:r>
    </w:p>
    <w:p>
      <w:pPr>
        <w:pStyle w:val="ArticleScripture"/>
        <w:jc w:val="left"/>
      </w:pPr>
      <w:r>
        <w:rPr>
          <w:rFonts w:ascii="Times New Roman" w:hAnsi="Times New Roman" w:eastAsia="Times New Roman" w:cs="Times New Roman"/>
        </w:rPr>
        <w:t>“Misalin budurwai goma na Matiyu 25 kuma yana kwatanta abin da mutanen Adventist suka fuskanta.” The Great Controversy, 393.</w:t>
      </w:r>
    </w:p>
    <w:p>
      <w:pPr>
        <w:pStyle w:val="ArticleBody"/>
        <w:jc w:val="left"/>
      </w:pPr>
      <w:r>
        <w:rPr>
          <w:rFonts w:ascii="Times New Roman" w:hAnsi="Times New Roman" w:eastAsia="Times New Roman" w:cs="Times New Roman"/>
        </w:rPr>
        <w:t>’Yar’uwa White ta fayyace musamman cewa Urushalima ta wahayin Ezekiyel tana nufin Adventism:</w:t>
      </w:r>
    </w:p>
    <w:p>
      <w:pPr>
        <w:pStyle w:val="ArticleScripture"/>
        <w:jc w:val="left"/>
      </w:pPr>
      <w:r>
        <w:rPr>
          <w:rFonts w:ascii="Times New Roman" w:hAnsi="Times New Roman" w:eastAsia="Times New Roman" w:cs="Times New Roman"/>
        </w:rPr>
        <w:t>“Mutanen Allah na gaskiya, waɗanda suke da ruhun aikin Ubangiji da ceton rayuka a zuciyarsu, za su riƙa kallon zunubi koyaushe cikin ainihin halinsa na zunubi. Za su kasance a kowane lokaci a gefen aminci da mu’amala bayyananna game da zunuban da suke sauƙin kama mutanen Allah. Musamman a cikin aikin ƙarshe domin ikkilisiya, a lokacin hatimi na mutum ɗari da arba’in da huɗu waɗanda za su tsaya marasa aibu a gaban kursiyin Allah, za su fi jin zurfin munanan ayyukan mutanen Allah masu ikirari. An bayyana wannan da ƙarfi ta wurin misalin annabi game da aikin ƙarshe a ƙarƙashin siffar maza, kowannensu yana da makamin kisa a hannunsa. Wani mutum a cikinsu yana sanye da lilin, yana kuma da tandar tawada ta marubuci a gefensa. ‘Sai Ubangiji ya ce masa, Ka bi ta cikin tsakiyar birnin, ta cikin tsakiyar Urushalima, ka sa alama a goshin mutanen da suke nishi kuma suke kuka saboda dukan abubuwan banƙyama da ake aikatawa a tsakiyarta.’” Testimonies, volume 3, 266.</w:t>
      </w:r>
    </w:p>
    <w:p>
      <w:pPr>
        <w:pStyle w:val="ArticleBody"/>
        <w:jc w:val="left"/>
      </w:pPr>
      <w:r>
        <w:rPr>
          <w:rFonts w:ascii="Times New Roman" w:hAnsi="Times New Roman" w:eastAsia="Times New Roman" w:cs="Times New Roman"/>
        </w:rPr>
        <w:t>Wahayin Ezekiyel surori takwas zuwa goma sha ɗaya yana magana kai tsaye ne game da tarihin Adventism har zuwa, kuma a lokacin dokar Lahadi. Yana bayyana ainihin rukuni biyu na masu sujada da suke cikin Urushalima (Adventism), kuma a ma’anar annabci yana da alaƙa da Wahayin Yesu Almasihu wanda ake buɗewa kaɗan kafin rufewar lokacin jarrabawa, domin ambatonsa na farko yana gabatar da lambar “666” cikin alamar annabci. Ta haka yana fayyace ɗaya daga cikin abubuwa huɗu da masu hikima dole su yi nasara a kansu a kwanaki na ƙarshe, kuma waɗannan abubuwa huɗu suna cikin hasken na takwas da yake “na cikin bakwai”. Wahayi sura ta goma sha biyar kuma tana bayyana cewa waɗanda suka yi nasara a kan waɗannan fannoni huɗu na alama na papacy, suna rera waƙar Musa da ta Ɗan Rago.</w:t>
      </w:r>
    </w:p>
    <w:p>
      <w:pPr>
        <w:pStyle w:val="ArticleBody"/>
        <w:jc w:val="left"/>
      </w:pPr>
      <w:r>
        <w:rPr>
          <w:rFonts w:ascii="Times New Roman" w:hAnsi="Times New Roman" w:eastAsia="Times New Roman" w:cs="Times New Roman"/>
        </w:rPr>
        <w:t>A wannan rana Ishaya, a sura ta ashirin da bakwai, ya ce masu adalci na kwanaki na ƙarshe za su rera waƙar gonar inabi, wadda ita ce waƙar da Ɗan Ragon ya rera sa’ad da ya yi tafiya a tsakanin mutane, wadda ke bayyana wani zaɓaɓɓen jama’a da ake wucewa a kansu yayin da ake zaɓen wani sabon zaɓaɓɓen jama’a. “Masu hikima” na kwanaki na ƙarshe ne suke rera wannan waƙa a lokacin hatimin Ezekiyel tara da Ru’ya ta Yohanna bakwai. Wahayin Ezekiyel na surori takwas zuwa goma sha ɗaya wani ɓangare ne na ainihin wannan waƙa.</w:t>
      </w:r>
    </w:p>
    <w:p>
      <w:pPr>
        <w:pStyle w:val="ArticleBody"/>
        <w:jc w:val="left"/>
      </w:pPr>
      <w:r>
        <w:rPr>
          <w:rFonts w:ascii="Times New Roman" w:hAnsi="Times New Roman" w:eastAsia="Times New Roman" w:cs="Times New Roman"/>
        </w:rPr>
        <w:t>Za mu ci gaba da wannan nazari a cikin talifi na gaba.</w:t>
      </w:r>
    </w:p>
    <w:p>
      <w:pPr>
        <w:pStyle w:val="ArticleScripture"/>
        <w:jc w:val="left"/>
      </w:pPr>
      <w:r>
        <w:rPr>
          <w:rFonts w:ascii="Times New Roman" w:hAnsi="Times New Roman" w:eastAsia="Times New Roman" w:cs="Times New Roman"/>
        </w:rPr>
        <w:t>“Mutanen Allah na gaskiya, waɗanda suke da ruhun aikin Ubangiji da ceton rayuka a zuciya, za su ko da yaushe dubi zunubi cikin ainihin halinsa na zunubi. Za su kasance kullum a gefen aminci da mu’amala a bayyane game da zunuban da suke saurin kangare mutanen Allah. Musamman a cikin aikin ƙarshe domin ikkilisiya, a lokacin sa hatimi na mutum ɗari da arba’in da huɗu waɗanda za su tsaya marasa aibi a gaban kursiyin Allah, za su fi jin a zukatansu ƙwarai mugayen ayyukan mutanen Allah masu ikirari. An bayyana wannan da ƙarfi ta wurin misalin annabi game da aikin ƙarshe ƙarƙashin surar mazaje, kowannensu yana riƙe da makamin yanka a hannunsa. Wani mutum a cikinsu yana sanye da lilin, yana da ƙahon tawada na marubuci a gefensa. ‘Sai Ubangiji ya ce masa, Ka bi ta tsakiyar birnin, ta tsakiyar Urushalima, ka sa alama a goshin mutanen da suke nishi kuma suke kuka saboda dukan abubuwan banƙyama da ake aikatawa a tsakiyarta.’”</w:t>
      </w:r>
    </w:p>
    <w:p>
      <w:pPr>
        <w:pStyle w:val="ArticleScripture"/>
        <w:jc w:val="left"/>
      </w:pPr>
      <w:r>
        <w:rPr>
          <w:rFonts w:ascii="Times New Roman" w:hAnsi="Times New Roman" w:eastAsia="Times New Roman" w:cs="Times New Roman"/>
        </w:rPr>
        <w:t>“Su waye suke tsaye a cikin shawarar Allah a wannan lokaci? Ashe su ne waɗanda a zahiri suke ba da uzuri ga kurakurai a cikin mutanen Allah masu ikirari, kuma suke gunaguni a cikin zukatansu, ko da ba a fili ba, a kan waɗanda za su tsawata wa zunubi? Ashe su ne waɗanda suke ɗaukar matsayi a gābansu, suna kuma tausaya wa waɗanda suke aikata laifi? A’a, sam! Sai dai in sun tuba, suka daina aikin Shaidan na zaluntar waɗanda ke ɗauke da nauyin aikin, da kuma ƙarfafa hannuwan masu zunubi a Sihiyona, ba za su taɓa karɓar alamar amincewar hatimin Allah ba. Za su faɗi cikin hallaka ta bai ɗaya ta mugaye, wadda aikin mutanen nan biyar masu ɗauke da makaman kisa yake wakilta. Ku lura da wannan batu da kyau: Waɗanda suke karɓar tsarkakakkiyar alamar gaskiya, wadda ikon Ruhu Mai Tsarki ya aikata a cikinsu, wadda alamar da mutumin nan sanye da lilin yake wakilta, su ne waɗanda ‘suke nishi suke kuma kuka saboda dukan abubuwan banƙyama da ake yi’ a cikin ikkilisiya. Ƙaunarsu ga tsarki da daraja da ɗaukakar Allah tana da girma ƙwarai, kuma hangen da suke da shi game da tsananin zunubtar zunubi yana da bayyana ƙwarai, har aka siffanta su kamar suna cikin azaba, har ma suna nishi da kuka. Ku karanta sura ta tara ta Ezekiyel.”</w:t>
      </w:r>
    </w:p>
    <w:p>
      <w:pPr>
        <w:pStyle w:val="ArticleScripture"/>
        <w:jc w:val="left"/>
      </w:pPr>
      <w:r>
        <w:rPr>
          <w:rFonts w:ascii="Times New Roman" w:hAnsi="Times New Roman" w:eastAsia="Times New Roman" w:cs="Times New Roman"/>
        </w:rPr>
        <w:t>“Amma kisan gilla na gaba ɗaya ga dukan waɗanda ba su ganin wannan babban bambanci tsakanin zunubi da adalci ta wannan hanya ba, kuma ba sa ji kamar yadda waɗanda suke tsaye cikin shawarar Allah suke ji, waɗanda kuma suke karɓar alamar, an bayyana shi cikin umurnin da aka bai wa mutanen nan biyar masu makaman kisa cewa: ‘Ku bi bayansa cikin birnin, ku kashe: kada idanunku su ji tausayawa, kada kuma ku nuna jinƙai: ku hallaka tsoffi da matasa gaba ɗaya, duka ’yanmata, da ƙananan yara, da mata: amma kada ku kusaci kowane mutum wanda alamar take a kansa; kuma ku fara daga Wurina Mai Tsarki.’ Testimonies, juzu’i na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Arba’in da Takwas</dc:title>
  <dc:subject>Bayyana Saƙon Annabci na Ezekiyel Babi na Takwas: Dokar Lahadi da Kwanaki na Ƙarshe</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