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Tamanin da Tara</w:t>
      </w:r>
    </w:p>
    <w:p>
      <w:pPr>
        <w:pStyle w:val="ArticleSubtitle"/>
        <w:jc w:val="left"/>
      </w:pPr>
      <w:r>
        <w:rPr>
          <w:rFonts w:ascii="Arial" w:hAnsi="Arial" w:eastAsia="Arial" w:cs="Arial"/>
        </w:rPr>
        <w:t>Bankado Koyarwar Ƙarya: Binciken Tarihi game da “Kullum” a cikin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A talifin tamanin da ɗaya a cikin wannan jerin talifofi kan littafin Daniyel mun haɗa da wani sashe daga *Manuscript Releases*, juzu’i na 20, shafuffuka 17–22, inda ’Yar’uwa White ta fayyace sarai cewa koyarwar da ke cewa “na kullum,” tana wakiltar Wuri Mai Tsarki na Almasihu, “mala’ikun da aka kore su daga sama” ne suka ba Dattawa Prescott da Daniells. A zahiri ba ta bayyana ra’ayinsu na ƙarya game da “na kullum” kai tsaye kamar yadda ni na yi ba, amma tarihin da yake akwai ya bayyana wannan sosai, cewa wannan ne abin da suke ƙoƙarin kafa wa a matsayin gaskiya. Suna ƙoƙarin sake rubuta wasu sassa na littafin Uriah Smith mai suna *Daniel and the Revelation*, waɗanda suke riƙe da fahimtar “na kullum,” wadda ta bayyana a *Early Writings*, shafi na saba’in da huɗu, a matsayin ra’ayi madaidaici.</w:t>
      </w:r>
    </w:p>
    <w:p>
      <w:pPr>
        <w:pStyle w:val="ArticleBody"/>
        <w:jc w:val="left"/>
      </w:pPr>
      <w:r>
        <w:rPr>
          <w:rFonts w:ascii="Times New Roman" w:hAnsi="Times New Roman" w:eastAsia="Times New Roman" w:cs="Times New Roman"/>
        </w:rPr>
        <w:t>W. W. Prescott ya wallafa wata mujallar lokaci-lokaci mai take The Protestant, wadda jigon ta kaɗai shi ne ɗaukaka ra’ayin ƙarya game da “the daily.” Shi da shugaban Babban Taron, A. G. Daniells, suka zama bakin mashin na Shaidan domin ci gaba da ƙoƙarin Prescott na kafa wannan koyarwar ƙarya a matsayin sahihin ra’ayi na addinin Adventist, amma tun da Ellen White tana raye, an riƙe nasararsu a cikin wannan ƙoƙari na Shaidan. A cikin 1931, Daniells ya ruwaito cewa a daidai shekarar da aka rubuta wannan nassi daga Manuscript Releases (1910), shi kansa (Daniells) ya yi ganawa da Sister White a kan batun “the daily,” kuma cewa ta sa shi ya gaskata cewa ra’ayinsa da na Prescott daidai ne.</w:t>
      </w:r>
    </w:p>
    <w:p>
      <w:pPr>
        <w:pStyle w:val="ArticleBody"/>
        <w:jc w:val="left"/>
      </w:pPr>
      <w:r>
        <w:rPr>
          <w:rFonts w:ascii="Times New Roman" w:hAnsi="Times New Roman" w:eastAsia="Times New Roman" w:cs="Times New Roman"/>
        </w:rPr>
        <w:t>Yana da muhimmanci a fahimci wannan tarihi, gama yanzu muna fara la’akari da ƙaruwa ta ilimi da ta zo a 1989, sa’ad da aka buɗe layukan gyara masu tsarki da ayoyi shida na ƙarshe na Daniyel goma sha ɗaya. Domin a gane hasken da aka samar da rushewar Tarayyar Soviet, a cikar aya ta arba’in ta Daniyel goma sha ɗaya, wajibi ne a fahimci “na kullum,” da tarihin annabci da “na kullum” yake wakilta, daidai; gama wannan tarihi yana kwatanta maimaituwar wannan tarihin a ayoyi na arba’in zuwa arba’in da biyar na Daniyel goma sha ɗaya. Waɗannan ayoyin suna bayyana cewa saƙon da aka buɗe a cikin waɗannan ayoyi shi ne “labarai daga gabas da arewa,” waɗanda suke jawo tsanantawa ta ƙarshe ga mutanen Allah.</w:t>
      </w:r>
    </w:p>
    <w:p>
      <w:pPr>
        <w:pStyle w:val="ArticleScripture"/>
        <w:jc w:val="left"/>
      </w:pPr>
      <w:r>
        <w:rPr>
          <w:rFonts w:ascii="Times New Roman" w:hAnsi="Times New Roman" w:eastAsia="Times New Roman" w:cs="Times New Roman"/>
        </w:rPr>
        <w:t>Amma labarai daga gabas da daga arewa za su dame shi; saboda haka zai fita da babban fushi domin ya hallaka, ya kuma shafe da yawa gaba ɗaya. Kuma zai kafa alfarwoyin fadarsa tsakanin tekuna a kan tsattsarkan dutse mai ɗaukaka; duk da haka zai zo ga ƙarshe, kuma ba wanda zai taimake shi. Daniyel 11:44, 45.</w:t>
      </w:r>
    </w:p>
    <w:p>
      <w:pPr>
        <w:pStyle w:val="ArticleBody"/>
        <w:jc w:val="left"/>
      </w:pPr>
      <w:r>
        <w:rPr>
          <w:rFonts w:ascii="Times New Roman" w:hAnsi="Times New Roman" w:eastAsia="Times New Roman" w:cs="Times New Roman"/>
        </w:rPr>
        <w:t>Saƙon aya ta arba’in da aka buɗe a lokacin rushewar Tarayyar Soviet a shekara ta 1989, shi ne saƙon ruwan sama na ƙarshe wanda zai sa papanci (sarkin arewa), ya “fito da babban fushi domin ya hallaka, ya kuma shafe mutane da yawa gabaki ɗaya.” “Labarai” a ma’anar annabci saƙo ne.</w:t>
      </w:r>
    </w:p>
    <w:p>
      <w:pPr>
        <w:pStyle w:val="ArticleScripture"/>
        <w:jc w:val="left"/>
      </w:pPr>
      <w:r>
        <w:rPr>
          <w:rFonts w:ascii="Times New Roman" w:hAnsi="Times New Roman" w:eastAsia="Times New Roman" w:cs="Times New Roman"/>
        </w:rPr>
        <w:t>Kuma ta yaya za su yi wa’azi, in ba a aike su ba? kamar yadda yake a rubuce yake cewa, Kyakkyawa ƙwarai ne ƙafafun waɗanda suke yin bisharar salama, suna kuma kawo albishir na abubuwa masu kyau! Romawa 10:15.</w:t>
      </w:r>
    </w:p>
    <w:p>
      <w:pPr>
        <w:pStyle w:val="ArticleBody"/>
        <w:jc w:val="left"/>
      </w:pPr>
      <w:r>
        <w:rPr>
          <w:rFonts w:ascii="Times New Roman" w:hAnsi="Times New Roman" w:eastAsia="Times New Roman" w:cs="Times New Roman"/>
        </w:rPr>
        <w:t>Saƙon ruwan sama na ƙarshe shi ne saƙon da masu tsaron zamanin ƙarshe na Allah suke gabatarwa, waɗanda suke rera waƙar gonar inabi da waƙar Musa da ta Ɗan Rago.</w:t>
      </w:r>
    </w:p>
    <w:p>
      <w:pPr>
        <w:pStyle w:val="ArticleScripture"/>
        <w:jc w:val="left"/>
      </w:pPr>
      <w:r>
        <w:rPr>
          <w:rFonts w:ascii="Times New Roman" w:hAnsi="Times New Roman" w:eastAsia="Times New Roman" w:cs="Times New Roman"/>
        </w:rPr>
        <w:t>Kyakkyawa ƙwarai a bisa duwatsu su ne ƙafafun mai kawo bishara, mai shelanta salama; mai kawo bisharar alheri, mai shelanta ceto; mai cewa wa Sihiyona, Allahnki yana mulki! Masu tsaranki za su ɗaga murya; tare da murya guda za su rera waƙa: gama za su gani ido da ido, sa’ad da Ubangiji zai sāke dawo da Sihiyona. Ishaya 52:7, 8.</w:t>
      </w:r>
    </w:p>
    <w:p>
      <w:pPr>
        <w:pStyle w:val="ArticleBody"/>
        <w:jc w:val="left"/>
      </w:pPr>
      <w:r>
        <w:rPr>
          <w:rFonts w:ascii="Times New Roman" w:hAnsi="Times New Roman" w:eastAsia="Times New Roman" w:cs="Times New Roman"/>
        </w:rPr>
        <w:t>“Labarai” da ke cikin aya ta arba’in da huɗu na Daniyel goma sha ɗaya suna hura fushin mutumin zunubi, kuma kisan kiyashi na ƙarshe na papacy ya cika. Wannan saƙo shi ne saƙon mala’ika na uku wanda yake kumbura ya zama kira mai ƙarfi a lokacin dokar Lahadi da ke gabatowa.</w:t>
      </w:r>
    </w:p>
    <w:p>
      <w:pPr>
        <w:pStyle w:val="ArticleScripture"/>
        <w:jc w:val="left"/>
      </w:pPr>
      <w:r>
        <w:rPr>
          <w:rFonts w:ascii="Times New Roman" w:hAnsi="Times New Roman" w:eastAsia="Times New Roman" w:cs="Times New Roman"/>
        </w:rPr>
        <w:t>“Ba a hukunta kowa ba sai bayan ya sami haske kuma ya ga wajibcin doka ta huɗu. Amma sa’ad da umarni zai fita yana tilasta kiyaye Asabar ta ƙarya, kuma babban kiran ‘mala’ika na uku’ zai yi wa mutane gargaɗi game da bauta wa dabbar da siffarta, za a fayyace rarrabewa tsakanin ƙarya da gaskiya sarai. Sa’an nan waɗanda har yanzu suka ci gaba da zama cikin saɓo za su karɓi alamar dabbar.” Signs of the Times, November 8, 1899.</w:t>
      </w:r>
    </w:p>
    <w:p>
      <w:pPr>
        <w:pStyle w:val="ArticleBody"/>
        <w:jc w:val="left"/>
      </w:pPr>
      <w:r>
        <w:rPr>
          <w:rFonts w:ascii="Times New Roman" w:hAnsi="Times New Roman" w:eastAsia="Times New Roman" w:cs="Times New Roman"/>
        </w:rPr>
        <w:t>“Labarai daga gabas da arewa” waɗanda suke fusata papacy, sukan ƙaru zuwa babban kira a lokacin dokar Lahadi, kuma wannan saƙon shi ne saƙon ruwan sama na ƙarshe da ya fara a ranar 11 ga Satumba, 2001. Maganar “murya mai ƙarfi” kalma ce ta annabci wadda take wakiltar iko da yake ƙaruwa.</w:t>
      </w:r>
    </w:p>
    <w:p>
      <w:pPr>
        <w:pStyle w:val="ArticleScripture"/>
        <w:jc w:val="left"/>
      </w:pPr>
      <w:r>
        <w:rPr>
          <w:rFonts w:ascii="Times New Roman" w:hAnsi="Times New Roman" w:eastAsia="Times New Roman" w:cs="Times New Roman"/>
        </w:rPr>
        <w:t>“Gaskiyar da ta dace da wannan lokaci, saƙon mala’ika na uku, za a yi shelar ta da murya mai ƙarfi, wato da iko mai ƙaruwa, yayin da muke kusantar babban gwaji na ƙarshe.” The 1888 Materials, 1710.</w:t>
      </w:r>
    </w:p>
    <w:p>
      <w:pPr>
        <w:pStyle w:val="ArticleBody"/>
        <w:jc w:val="left"/>
      </w:pPr>
      <w:r>
        <w:rPr>
          <w:rFonts w:ascii="Times New Roman" w:hAnsi="Times New Roman" w:eastAsia="Times New Roman" w:cs="Times New Roman"/>
        </w:rPr>
        <w:t>“Labarai” na aya ta arba’in da huɗu su ne saƙon ruwan sama na ƙarshe da yake zuwa dai-dai kafin wa’adin jarrabawar ɗan Adam ya rufe, sa’ad da Mika’ilu ya tashi. Shi ne wannan saƙon ruwan sama na ƙarshe ɗaya da ya iso a ranar 11 ga Satumba, 2001, amma yana ƙaruwa ya zama babban kira, ko kuma murya mai ƙarfi, sa’ad da aka hatimce dubu ɗari da arba’in da huɗu, sannan kuma aka zubo Ruhu Mai Tsarki ba tare da awo ba. Shi ne wannan saƙon ruwan sama na ƙarshe ɗaya da ya nuna lokacin hatimce dubu ɗari da arba’in da huɗu.</w:t>
      </w:r>
    </w:p>
    <w:p>
      <w:pPr>
        <w:pStyle w:val="ArticleBody"/>
        <w:jc w:val="left"/>
      </w:pPr>
      <w:r>
        <w:rPr>
          <w:rFonts w:ascii="Times New Roman" w:hAnsi="Times New Roman" w:eastAsia="Times New Roman" w:cs="Times New Roman"/>
        </w:rPr>
        <w:t>Saƙon ruwan sama na ƙarshe ne aka yi wa jabu ta wurin saƙon salama da kwanciyar rai da Adventism na Laodikiya ke gabatarwa daga zuwan “jaki” har zuwa zuwan “zaki”. Lokacin da yake tsakanin 11 ga Satumba, 2001, da dokar Lahadi mai zuwa nan ba da daɗewa ba, yana nuna gadon mutuwar ruhaniya na Adventism na Laodikiya, kuma waɗanda ake hukunta bayan an hukunta gidan Allah (Urushalima), suna mutuwa a cikin kabari ɗaya. Gadon mutuwar Adventism na Laodikiya yana tsakanin jaki da zaki, kuma saƙon da aka ƙi, wanda kuma yake haifar da mutuwarsu, shi ne “labarai daga “gabas” (alamar Musulunci) da arewa (alamar papanci). Shi ne wannan saƙo ɗaya, wanda shi ne saƙon mala’ika na uku.</w:t>
      </w:r>
    </w:p>
    <w:p>
      <w:pPr>
        <w:pStyle w:val="ArticleBody"/>
        <w:jc w:val="left"/>
      </w:pPr>
      <w:r>
        <w:rPr>
          <w:rFonts w:ascii="Times New Roman" w:hAnsi="Times New Roman" w:eastAsia="Times New Roman" w:cs="Times New Roman"/>
        </w:rPr>
        <w:t>Ayoyi shida na ƙarshe na Daniyel goma sha ɗaya, waɗanda aka buɗe hatiminsu a lokacin ƙarshe a shekarar 1989, su ne saƙon ruwan sama na ƙarshe, wanda ake shelanta shi a lokacin da ake kuma shelanta saƙon ƙarya na ruwan sama na ƙarshe na “salama da aminci.” Gwajin ruwan sama na ƙarshe ya fara fuskantar gidan Allah, domin a can ne shari’a take farawa, sa’an nan kuma ya fuskanci sauran garken da suke a waje da gidan Allah. Saboda wannan dalili, yana da muhimmanci ƙwarai a fahimci “ƙaryar” da aka shigar cikin Adventism na Laodikiya a ƙarni na uku, domin yayinda Allah yake zubo Ruhunsa Mai Tsarki a kan waɗanda Yake sa wa hatimi, a lokaci guda kuma Yana zubo ruɗani mai ƙarfi a kan waɗanda ba su karɓi ƙaunar gaskiya ba.</w:t>
      </w:r>
    </w:p>
    <w:p>
      <w:pPr>
        <w:pStyle w:val="ArticleBody"/>
        <w:jc w:val="left"/>
      </w:pPr>
      <w:r>
        <w:rPr>
          <w:rFonts w:ascii="Times New Roman" w:hAnsi="Times New Roman" w:eastAsia="Times New Roman" w:cs="Times New Roman"/>
        </w:rPr>
        <w:t>A lokacin muhawarar da aka yi a cikin shekarun goma da rabi na farko na ƙarni na ashirin game da “na kullum,” ɗaya daga cikin mutanen da suka kare daidaitacciyar matsayar Milleriyawa cewa “na kullum” alama ce ta arna, shi ne F. C. Gilbert. Gilbert ya tuba daga Yahudanci kuma yana karantawa da magana da cikakkiyar Ibrananci. Ya kare matsayar magabata a cikin littafin Daniyel bisa ga fahimtarsa ta harshen Ibrananci. A shekara ta 1910, waccan shekarar ɗin da Sister White ta rubuta rubutun da za a binne na tsawon shekaru masu yawa, wanda ya nuna cewa ra’ayin Daniells da Prescott game da “na kullum” ya fito ne daga mala’ikun Shaidan, Gilbert ya yi wata ganawa ta kai tsaye da Sister White game da batun “na kullum.”</w:t>
      </w:r>
    </w:p>
    <w:p>
      <w:pPr>
        <w:pStyle w:val="ArticleBody"/>
        <w:jc w:val="left"/>
      </w:pPr>
      <w:r>
        <w:rPr>
          <w:rFonts w:ascii="Times New Roman" w:hAnsi="Times New Roman" w:eastAsia="Times New Roman" w:cs="Times New Roman"/>
        </w:rPr>
        <w:t>Mun san cewa ya yi wata ganawa, domin nan da nan (washegari) ya rubuta taƙaitaccen bayani game da ganawar da ya yi da ’Yar’uwa White. A shekara ta 1931, A. G. Daniells ya yi iƙirarin cewa ya yi wata ganawa da ’Yar’uwa White a kan batun “na kullum” a wannan shekarar guda—1910. Daniells ya yi iƙirarin cewa ’Yar’uwa White ba ta bar masa wata ƙarsasshiyar fahimta ba sai dai cewa “na kullum” alama ce ta hidimar Almasihu a Wuri Mai Tsarki. Amma iƙirarin Daniells na wata ganawa ba “ƙarya” kaɗai ba ce, ita ce “ƙaryar” annabci wadda take haifar da ruɗi mai ƙarfi.</w:t>
      </w:r>
    </w:p>
    <w:p>
      <w:pPr>
        <w:pStyle w:val="ArticleBody"/>
        <w:jc w:val="left"/>
      </w:pPr>
      <w:r>
        <w:rPr>
          <w:rFonts w:ascii="Times New Roman" w:hAnsi="Times New Roman" w:eastAsia="Times New Roman" w:cs="Times New Roman"/>
        </w:rPr>
        <w:t>Ga waɗanda wataƙila ba su da damar ganin jadawalin 1843 da na 1850, yana da muhimmanci a fahimta cewa sa’ad da aka buga jadawalin 1843 a shekara ta 1842, Millerites har yanzu suna gaskata cewa Wuri Mai Tsarki da za a tsarkake domin cikar annabcin shekaru dubu biyu da ɗari uku shi ne duniya. Sa’ad da suka buga jadawalin 1850, a lokacin sun riga sun san cewa Wuri Mai Tsarki da za a tsarkake shi ne Wuri Mai Tsarki na sama. Saboda wannan dalili, jadawalin 1843 ba shi da KO ƘWATAN KWATAN CIKIN Wurin Mai Tsarki na Allah, amma jadawalin 1850 yana da kwatancin Wurin Mai Tsarki na Allah. Wannan yana da muhimmanci, domin Daniells ya yi iƙirarin cewa a cikin ganawarsa da Sister White ya nuna mata jadawalin 1843, kuma ya nuna mata Wurin Mai Tsarki a kan jadawalin. Hakan kuwa ba zai yiwu ba, domin babu Wuri Mai Tsarki a kan jadawalin 1843. Iƙirarinsa na wannan ganawa “ƙarya” ce.</w:t>
      </w:r>
    </w:p>
    <w:p>
      <w:pPr>
        <w:pStyle w:val="ArticleBody"/>
        <w:jc w:val="left"/>
      </w:pPr>
      <w:r>
        <w:rPr>
          <w:rFonts w:ascii="Times New Roman" w:hAnsi="Times New Roman" w:eastAsia="Times New Roman" w:cs="Times New Roman"/>
        </w:rPr>
        <w:t>Sa’ad da nake nazarin wannan tarihin a shekara ta 2009, kuma na fahimci cewa mutanen da suke a ɓangarorin biyu na wannan batu dukansu suna ikirarin cewa sun yi wata ganawa da ’Yar’uwa White game da batun “na kullum,” sai na aika saƙon imel zuwa Ellen White Estate, na tambaye su ko suna da damar samun littafin rajista da ya rubuta ganawar ’Yar’uwa White a shekara ta 1910. Suka amsa cewa har yanzu suna da wannan littafin rajista. Ga imel ɗina da kuma amsar da ta fito daga Ellen White Estate.</w:t>
      </w:r>
    </w:p>
    <w:p>
      <w:pPr>
        <w:pStyle w:val="ArticleBody"/>
        <w:jc w:val="left"/>
      </w:pPr>
      <w:r>
        <w:rPr>
          <w:rFonts w:ascii="Times New Roman" w:hAnsi="Times New Roman" w:eastAsia="Times New Roman" w:cs="Times New Roman"/>
        </w:rPr>
        <w:t>Litinin, 19 ga Janairu, 2009</w:t>
      </w:r>
    </w:p>
    <w:p>
      <w:pPr>
        <w:pStyle w:val="ArticleBody"/>
        <w:jc w:val="left"/>
      </w:pPr>
      <w:r>
        <w:rPr>
          <w:rFonts w:ascii="Times New Roman" w:hAnsi="Times New Roman" w:eastAsia="Times New Roman" w:cs="Times New Roman"/>
        </w:rPr>
        <w:t>Ga duk wanda abin ya shafa:</w:t>
      </w:r>
    </w:p>
    <w:p>
      <w:pPr>
        <w:pStyle w:val="ArticleBody"/>
        <w:jc w:val="left"/>
      </w:pPr>
      <w:r>
        <w:rPr>
          <w:rFonts w:ascii="Times New Roman" w:hAnsi="Times New Roman" w:eastAsia="Times New Roman" w:cs="Times New Roman"/>
        </w:rPr>
        <w:t>Na ji cewa akwai wani littafin rajista da ya rubuta waɗanda suka yi ganawa da Sister White da kuma abin da ganawar ta shafa. Ina ƙoƙarin tantancewa ko kuma musanta ko A. G. Daniells ya yi ganawa da Sister White a shekara ta 1910 game da batun “daily.” Ina sane da cewa akwai shaidar tarihi da ke nuna cewa an yi wannan ganawa, amma ina tambaya ko akwai wani rubutu a cikin wani littafin rajista na hukuma da ya ainihin rubuta wannan. A lokaci guda kuma, an gaya mini cewa F. C. Gilbert ma ya yi ganawa da Sister White a shekara ta 1910 a kan batun “daily,” kuma ina so in san ko za a iya tabbatar da wannan ta wurin wani littafin rajista da ma’aikatanta suka riƙa ajiyewa a wancan lokaci. Wataƙila babu wani littafin rajista, ko kuma wataƙila idan akwai ba ku fitar da irin wannan bayani, ko kuma wataƙila bincika mini wannan ya fi ƙarfin iyawarku ko da kuwa yana nan. Saboda haka, a kowane hali na so in yi tambayar. Duk wata taimako da za ku iya bayarwa za a ƙwarai da gaske a yaba da ita.</w:t>
      </w:r>
    </w:p>
    <w:p>
      <w:pPr>
        <w:pStyle w:val="ArticleBody"/>
        <w:jc w:val="left"/>
      </w:pPr>
      <w:r>
        <w:rPr>
          <w:rFonts w:ascii="Times New Roman" w:hAnsi="Times New Roman" w:eastAsia="Times New Roman" w:cs="Times New Roman"/>
        </w:rPr>
        <w:t>Ya ƙaunataccen Jeff,</w:t>
      </w:r>
    </w:p>
    <w:p>
      <w:pPr>
        <w:pStyle w:val="ArticleBody"/>
        <w:jc w:val="left"/>
      </w:pPr>
      <w:r>
        <w:rPr>
          <w:rFonts w:ascii="Times New Roman" w:hAnsi="Times New Roman" w:eastAsia="Times New Roman" w:cs="Times New Roman"/>
        </w:rPr>
        <w:t>Na gode da imel ɗinku. Lalle muna da cikakken bayani gwargwado game da tafiyar Ellen White, bisa ga wasiƙunta, kundin ajandarta, da sanarwar alƙawuran da aka buga, amma ba mu da wani “log-book” a matsayin haka.</w:t>
      </w:r>
    </w:p>
    <w:p>
      <w:pPr>
        <w:pStyle w:val="ArticleBody"/>
        <w:jc w:val="left"/>
      </w:pPr>
      <w:r>
        <w:rPr>
          <w:rFonts w:ascii="Times New Roman" w:hAnsi="Times New Roman" w:eastAsia="Times New Roman" w:cs="Times New Roman"/>
        </w:rPr>
        <w:t>Babu shakka ka karanta game da ziyarar A G Daniells tare da Ellen White a juzu’i na 6 na Tarihin Rayuwar EGW, The Later Elmshaven Years, shaf. 256, 257. Ba mu sami wani rubutu mai zaman kansa da ya rubuta wannan ganawar ba. Amma muna da wasiƙa daga Dattijo Gilbert mai ɗauke da kwanan wata 1 ga Yuni, 1910, wadda ke nuna shirinsa na kasancewa a St. Helena (inda Ellen White take zama) a ranakun 6–9 ga Yuni. Wannan shi ne iyakar takardun goyon baya da nake sane da su.</w:t>
      </w:r>
    </w:p>
    <w:p>
      <w:pPr>
        <w:pStyle w:val="ArticleBody"/>
        <w:jc w:val="left"/>
      </w:pPr>
      <w:r>
        <w:rPr>
          <w:rFonts w:ascii="Times New Roman" w:hAnsi="Times New Roman" w:eastAsia="Times New Roman" w:cs="Times New Roman"/>
        </w:rPr>
        <w:t>Allah ya albarkace ku—Tim Poirier, Mataimakin Darakta, Ellen G. White Estate</w:t>
      </w:r>
    </w:p>
    <w:p>
      <w:pPr>
        <w:pStyle w:val="ArticleBody"/>
        <w:jc w:val="left"/>
      </w:pPr>
      <w:r>
        <w:rPr>
          <w:rFonts w:ascii="Times New Roman" w:hAnsi="Times New Roman" w:eastAsia="Times New Roman" w:cs="Times New Roman"/>
        </w:rPr>
        <w:t>Babu wani rubutu mai zaman kansa da ya nuna cewa Daniells ya taɓa yin wata ganawa game da batun “the daily,” amma akwai wata wasiƙa daga Gilbert da ke bayyana nufinsa na kasancewa a gidanta daga shida zuwa tara ga Yuni, 1910.</w:t>
      </w:r>
    </w:p>
    <w:p>
      <w:pPr>
        <w:pStyle w:val="ArticleBody"/>
        <w:jc w:val="left"/>
      </w:pPr>
      <w:r>
        <w:rPr>
          <w:rFonts w:ascii="Times New Roman" w:hAnsi="Times New Roman" w:eastAsia="Times New Roman" w:cs="Times New Roman"/>
        </w:rPr>
        <w:t>A cikin tarihin rayuwar Sister White, wanda kadarorin Ellen White suke yin nuni da shi, inda jikanta ya yi magana a kan batun hirar Daniells, ya rubuta iƙirarin Daniells game da hirar ƙarya ta shekara ta 1910:</w:t>
      </w:r>
    </w:p>
    <w:p>
      <w:pPr>
        <w:pStyle w:val="ArticleScripture"/>
        <w:jc w:val="left"/>
      </w:pPr>
      <w:r>
        <w:rPr>
          <w:rFonts w:ascii="Times New Roman" w:hAnsi="Times New Roman" w:eastAsia="Times New Roman" w:cs="Times New Roman"/>
        </w:rPr>
        <w:t>“A wani lokaci kaɗan daga baya a cikin tattaunawar, Dattijo Daniells, tare da W. C. White da C. C. Crisler, suna ɗokin su samu daga Ellen White da kanta ainihin ma’anar abin da ta faɗa a cikin littafinta na Early Writings, suka je wurinta suka gabatar mata da batun. Daniells ya tafi da Early Writings da jadawalin 1843 tare da shi. Ya zauna kusa da Ellen White ƙwarai, ya yi ta yi mata tambayoyi. Rahotonsa game da wannan ganawa W. C. White ya tabbatar da shi:”</w:t>
      </w:r>
    </w:p>
    <w:p>
      <w:pPr>
        <w:pStyle w:val="ArticleScripture"/>
        <w:jc w:val="left"/>
      </w:pPr>
      <w:r>
        <w:rPr>
          <w:rFonts w:ascii="Times New Roman" w:hAnsi="Times New Roman" w:eastAsia="Times New Roman" w:cs="Times New Roman"/>
        </w:rPr>
        <w:t>“‘Da farko na karanta wa Sister White bayanin da aka bayar a sama a cikin Early Writings. Sa’an nan na gabatar mata da jadawalin annabcinmu wanda masu hidimarmu suke amfani da shi wajen bayyana annabce-annabcen Daniyel da Ru’ya ta Yohanna. Na jawo hankalinta zuwa ga hoton Wuri Mai Tsarki da kuma lokacin shekaru 2300 kamar yadda suka bayyana a kan jadawalin.</w:t>
      </w:r>
    </w:p>
    <w:p>
      <w:pPr>
        <w:pStyle w:val="ArticleScripture"/>
        <w:jc w:val="left"/>
      </w:pPr>
      <w:r>
        <w:rPr>
          <w:rFonts w:ascii="Times New Roman" w:hAnsi="Times New Roman" w:eastAsia="Times New Roman" w:cs="Times New Roman"/>
        </w:rPr>
        <w:t>“‘Sa’an nan na tambaye ta ko tana iya tuna abin da aka nuna mata game da wannan batu.</w:t>
      </w:r>
    </w:p>
    <w:p>
      <w:pPr>
        <w:pStyle w:val="ArticleScripture"/>
        <w:jc w:val="left"/>
      </w:pPr>
      <w:r>
        <w:rPr>
          <w:rFonts w:ascii="Times New Roman" w:hAnsi="Times New Roman" w:eastAsia="Times New Roman" w:cs="Times New Roman"/>
        </w:rPr>
        <w:t>“‘Yayinda nake tuna da amsarta, ta fara da ba da labarin yadda wasu daga cikin shugabannin da suka kasance cikin motsin 1844 suka yi ƙoƙari su nemo sababbin ranaku domin ƙarshen lokacin shekaru 2300. Wannan ƙoƙari kuwa domin a saita sababbin ranaku ne don zuwan Ubangiji. Wannan yana jawo ruɗani a tsakanin waɗanda suka kasance cikin Motsin Zuwan Almasihu.</w:t>
      </w:r>
    </w:p>
    <w:p>
      <w:pPr>
        <w:pStyle w:val="ArticleScripture"/>
        <w:jc w:val="left"/>
      </w:pPr>
      <w:r>
        <w:rPr>
          <w:rFonts w:ascii="Times New Roman" w:hAnsi="Times New Roman" w:eastAsia="Times New Roman" w:cs="Times New Roman"/>
        </w:rPr>
        <w:t>“A cikin wannan ruɗani Ubangiji ya bayyana mata, in ji ta, cewa ra’ayin da aka riƙe kuma aka gabatar game da kwanakin daidai ne, kuma kada a ƙara saita wani lokaci, ko kuma a sake kawo wani saƙon lokaci.”</w:t>
      </w:r>
    </w:p>
    <w:p>
      <w:pPr>
        <w:pStyle w:val="ArticleScripture"/>
        <w:jc w:val="left"/>
      </w:pPr>
      <w:r>
        <w:rPr>
          <w:rFonts w:ascii="Times New Roman" w:hAnsi="Times New Roman" w:eastAsia="Times New Roman" w:cs="Times New Roman"/>
        </w:rPr>
        <w:t>“Sa’an nan na roƙe ta ta faɗi abin da aka bayyana mata game da sauran abin da ya shafi “na kullum”—wato Yarima, rundunar, kawar da “na kullum,” da kuma rushe Wuri Mai Tsarki.</w:t>
      </w:r>
    </w:p>
    <w:p>
      <w:pPr>
        <w:pStyle w:val="ArticleScripture"/>
        <w:jc w:val="left"/>
      </w:pPr>
      <w:r>
        <w:rPr>
          <w:rFonts w:ascii="Times New Roman" w:hAnsi="Times New Roman" w:eastAsia="Times New Roman" w:cs="Times New Roman"/>
        </w:rPr>
        <w:t>“Ta amsa cewa ba a gabatar mata da waɗannan siffofi cikin wahayi kamar yadda aka yi da ɓangaren lokaci ba. Ba za a ja ta ta yi bayanin waɗannan batutuwa na annabcin ba.”</w:t>
      </w:r>
    </w:p>
    <w:p>
      <w:pPr>
        <w:pStyle w:val="ArticleScripture"/>
        <w:jc w:val="left"/>
      </w:pPr>
      <w:r>
        <w:rPr>
          <w:rFonts w:ascii="Times New Roman" w:hAnsi="Times New Roman" w:eastAsia="Times New Roman" w:cs="Times New Roman"/>
        </w:rPr>
        <w:t>“‘Wannan tattaunawar ta yi tasiri mai zurfi a zuciyata. Ba tare da wata shakka ba ta yi magana cikin ’yanci, a sarari, kuma dalla-dalla game da lokacin shekaru 2300, amma dangane da ɗaya ɓangaren annabcin ta yi shiru.</w:t>
      </w:r>
    </w:p>
    <w:p>
      <w:pPr>
        <w:pStyle w:val="ArticleScripture"/>
        <w:jc w:val="left"/>
      </w:pPr>
      <w:r>
        <w:rPr>
          <w:rFonts w:ascii="Times New Roman" w:hAnsi="Times New Roman" w:eastAsia="Times New Roman" w:cs="Times New Roman"/>
        </w:rPr>
        <w:t>“‘Iyakar ƙarshe kaɗai da zan iya cimowa daga bayaninta na yardar rai game da lokaci da shirunta game da kawar da “na kullum” da kuma rushe Wuri Mai Tsarki ita ce, wahayin da aka ba ta ya shafi lokaci ne, kuma ba ta karɓi wani bayani ba game da sauran sassan annabcin.—DF 201b, AGD statement, Sept. 25, 1931.” Arthur White, Ellen G. White, juzu’i na 6, 257.</w:t>
      </w:r>
    </w:p>
    <w:p>
      <w:pPr>
        <w:pStyle w:val="ArticleBody"/>
        <w:jc w:val="left"/>
      </w:pPr>
      <w:r>
        <w:rPr>
          <w:rFonts w:ascii="Times New Roman" w:hAnsi="Times New Roman" w:eastAsia="Times New Roman" w:cs="Times New Roman"/>
        </w:rPr>
        <w:t>Daniells ya yi iƙirarin cewa ya nuna mata jadawalin 1843 kuma ya tambaye ta game da Wuri Mai Tsarki wanda ba a wakilta a kan jadawalin. Ya kuma yi iƙirarin cewa ya ɗauki littafin Early Writings ya cika ta da tambayoyi game da abin da take nufi sa’ad da ta bayyana sarai ta amince da fahimtar magabata game da “the daily” da kuma cewa hannun Ubangiji ne ya ba da jagoranci ga jadawalin. Ɗan Ellen White, wanda shi ne mahaifin Arthur L. White, marubucin tarihin rayuwa da ya rubuta takaitaccen bayani game da wannan abin da ake zaton ya faru, ya karɓi ra’ayin shaidan na Daniells da Prescott game da “the daily,” kuma ya ba da shaida ga iƙirarin Daniells game da abin da ya ji a cikin wannan ganawa. A taƙaice, ba su yi taka-tsantsan ba da labarin ƙirƙirarsu, domin jadawalin 1843 ba ya wakiltar wani Wuri Mai Tsarki da Daniells zai iya nunawa.</w:t>
      </w:r>
    </w:p>
    <w:p>
      <w:pPr>
        <w:pStyle w:val="ArticleBody"/>
        <w:jc w:val="left"/>
      </w:pPr>
      <w:r>
        <w:rPr>
          <w:rFonts w:ascii="Times New Roman" w:hAnsi="Times New Roman" w:eastAsia="Times New Roman" w:cs="Times New Roman"/>
        </w:rPr>
        <w:t>Wata ƙarya kuma da aka gabatar a cikin hirar ita ce ƙaryar cewa wannan nassin daga *Early Writings* gargaɗi ne game da “ƙayyade lokaci.” Nassin da ake zaton Daniells ya yi tambaya a kansa shi ne kamar haka:</w:t>
      </w:r>
    </w:p>
    <w:p>
      <w:pPr>
        <w:pStyle w:val="ArticleScripture"/>
        <w:jc w:val="left"/>
      </w:pPr>
      <w:r>
        <w:rPr>
          <w:rFonts w:ascii="Times New Roman" w:hAnsi="Times New Roman" w:eastAsia="Times New Roman" w:cs="Times New Roman"/>
        </w:rPr>
        <w:t>“Na ga cewa jadawalin 1843 an yi shiriyarsa ne ta hannun Ubangiji, kuma kada a canja shi; cewa lambobin sun kasance kamar yadda Ya so su kasance; cewa hannunsa yana a kansu, kuma ya ɓoye kuskure a cikin wasu daga cikin lambobin, domin kada wani ya gan shi, har sai da aka ɗauke hannunsa.”</w:t>
      </w:r>
    </w:p>
    <w:p>
      <w:pPr>
        <w:pStyle w:val="ArticleScripture"/>
        <w:jc w:val="left"/>
      </w:pPr>
      <w:r>
        <w:rPr>
          <w:rFonts w:ascii="Times New Roman" w:hAnsi="Times New Roman" w:eastAsia="Times New Roman" w:cs="Times New Roman"/>
        </w:rPr>
        <w:t>“Sa’an nan na ga game da ‘na kullum’ (Daniyel 8:12) cewa kalmar ‘hadaya’ hikimar mutum ce ta ƙara, kuma ba ta cikin nassin, kuma Ubangiji ya ba da sahihin fahimta game da ita ga waɗanda suka yi shelar saƙon lokacin shari’a. Sa’ad da haɗin kai ya kasance, kafin 1844, kusan duka sun kasance a haɗe a kan sahihin fahimtar ‘na kullum’; amma cikin ruɗanin da ya biyo bayan 1844, an rungumi waɗansu ra’ayoyi dabam, kuma duhu da ruɗani suka biyo baya. Lokaci bai kasance gwaji ba tun daga 1844, kuma ba zai ƙara zama gwaji ba har abada.” Early Writings, 74, 75.</w:t>
      </w:r>
    </w:p>
    <w:p>
      <w:pPr>
        <w:pStyle w:val="ArticleBody"/>
        <w:jc w:val="left"/>
      </w:pPr>
      <w:r>
        <w:rPr>
          <w:rFonts w:ascii="Times New Roman" w:hAnsi="Times New Roman" w:eastAsia="Times New Roman" w:cs="Times New Roman"/>
        </w:rPr>
        <w:t>Willie C. White, ɗan Sister White, ya karɓi ra’ayin ƙarya game da “na kullum,” kuma ɗansa Arthur ya nemi ya dawwamar da “ƙaryar” da ke da alaƙa da tattaunawar da ba ta taɓa faruwa ba ta wurin ƙoƙarin nuna cewa gargaɗin da ke cikin sakin layin daga Early Writings, kawai kuma keɓantaccen gargaɗi ne game da saita lokaci. An ƙirƙiro wannan hujja ne a shekarun 1930, kuma ta zama muhimmin ɓangare na “ƙaryar.”</w:t>
      </w:r>
    </w:p>
    <w:p>
      <w:pPr>
        <w:pStyle w:val="ArticleBody"/>
        <w:jc w:val="left"/>
      </w:pPr>
      <w:r>
        <w:rPr>
          <w:rFonts w:ascii="Times New Roman" w:hAnsi="Times New Roman" w:eastAsia="Times New Roman" w:cs="Times New Roman"/>
        </w:rPr>
        <w:t>Za mu ci gaba da wannan hujja a talifi na gaba.</w:t>
      </w:r>
    </w:p>
    <w:p>
      <w:pPr>
        <w:pStyle w:val="ArticleScripture"/>
        <w:jc w:val="left"/>
      </w:pPr>
      <w:r>
        <w:rPr>
          <w:rFonts w:ascii="Times New Roman" w:hAnsi="Times New Roman" w:eastAsia="Times New Roman" w:cs="Times New Roman"/>
        </w:rPr>
        <w:t>“A ranar 23 ga Satumba, Ubangiji ya nuna mini cewa ya sake miƙa hannunsa a karo na biyu domin ya maido da ragowar mutanensa, kuma dole ne a ninka ƙoƙari a wannan lokacin taruwar. A lokacin warwatsewar, an bugi Isra’ila, aka yayyaga shi; amma yanzu a lokacin taruwar Allah zai warkar da mutanensa, ya ɗaure raunukansu. A cikin warwatsewar, ƙoƙarin da aka yi domin yaɗa gaskiya ya yi ƙaramin tasiri ne kawai, ya cim ma kaɗan ko kuma ba komai ba; amma a lokacin taruwar, sa’ad da Allah ya sa hannunsa domin tara mutanensa, ƙoƙarin yaɗa gaskiya zai yi tasirin da aka nufa da shi. Ya kamata duka su kasance cikin haɗin kai da kuma himma a cikin aikin. Na ga cewa abin kunya ne ga kowa ya koma ga warwatsewar don neman misalan da za su mulke mu yanzu a lokacin taruwar; gama in Allah bai yi mana fiye da abin da ya yi a wancan lokaci ba, Isra’ila ba za ta taɓa taruwa ba. Yana da muhimmanci ƙwarai a wallafa gaskiya cikin takarda, kamar yadda ake wa’azinta.”</w:t>
      </w:r>
    </w:p>
    <w:p>
      <w:pPr>
        <w:pStyle w:val="ArticleScripture"/>
        <w:jc w:val="left"/>
      </w:pPr>
      <w:r>
        <w:rPr>
          <w:rFonts w:ascii="Times New Roman" w:hAnsi="Times New Roman" w:eastAsia="Times New Roman" w:cs="Times New Roman"/>
        </w:rPr>
        <w:t>“Ubangiji ya nuna mini cewa jadawalin 1843 an shiryar da shi ne da hannunsa, kuma bai kamata a canja wani sashe nasa ba; cewa lambobin suna yadda yake so su kasance. Cewa hannunsa yana a kansa, ya kuma ɓoye wani kuskure a cikin wasu daga cikin lambobin, domin kada kowa ya gan shi, sai bayan an ɗauke hannunsa.</w:t>
      </w:r>
    </w:p>
    <w:p>
      <w:pPr>
        <w:pStyle w:val="ArticleScripture"/>
        <w:jc w:val="left"/>
      </w:pPr>
      <w:r>
        <w:rPr>
          <w:rFonts w:ascii="Times New Roman" w:hAnsi="Times New Roman" w:eastAsia="Times New Roman" w:cs="Times New Roman"/>
        </w:rPr>
        <w:t>“Sa’an nan na ga game da ‘Daily,’ cewa kalmar ‘hadaya’ hikimar mutum ce ta ƙara, kuma ba ta cikin rubutun; kuma Ubangiji ya ba da sahihin fahimtarsa ga waɗanda suka yi shelar kukan sa’ar shari’a. Sa’ad da haɗin kai yake akwai, kafin 1844, kusan duka sun haɗu a kan sahihin fahimta game da ‘Daily;’ amma tun bayan 1844, a cikin ruɗani, an rungumi wasu ra’ayoyi dabam, kuma duhu da ruɗani suka biyo baya.”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Tamanin da Tara</dc:title>
  <dc:subject>Bankado Koyarwar Ƙarya: Binciken Tarihi game da “Kullum” a cikin 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