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Tarihin Boye na Aya ta Arba’in — Lamba Ashirin da Shida</w:t>
      </w:r>
    </w:p>
    <w:p>
      <w:pPr>
        <w:pStyle w:val="ArticleSubtitle"/>
        <w:jc w:val="left"/>
      </w:pPr>
      <w:r>
        <w:rPr>
          <w:rFonts w:ascii="Ebrima" w:hAnsi="Ebrima" w:eastAsia="Ebrima" w:cs="Ebrima"/>
        </w:rPr>
        <w:t>ኢዝቅኤል</w:t>
      </w:r>
      <w:r>
        <w:rPr>
          <w:rFonts w:ascii="Arial" w:hAnsi="Arial" w:eastAsia="Arial" w:cs="Arial"/>
        </w:rPr>
        <w:t xml:space="preserve"> </w:t>
      </w:r>
      <w:r>
        <w:rPr>
          <w:rFonts w:ascii="Ebrima" w:hAnsi="Ebrima" w:eastAsia="Ebrima" w:cs="Ebrima"/>
        </w:rPr>
        <w:t>ቁጥር</w:t>
      </w:r>
      <w:r>
        <w:rPr>
          <w:rFonts w:ascii="Arial" w:hAnsi="Arial" w:eastAsia="Arial" w:cs="Arial"/>
        </w:rPr>
        <w:t xml:space="preserve"> </w:t>
      </w:r>
      <w:r>
        <w:rPr>
          <w:rFonts w:ascii="Ebrima" w:hAnsi="Ebrima" w:eastAsia="Ebrima" w:cs="Ebrima"/>
        </w:rPr>
        <w:t>ሰባት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Umurongo w’ubuhanuzi ndimo kugaragaza nk’“uruziga rwa Yosiya” utangirira ku bugome bwa Isirayeli ya kera igihe banangaga Imana nk’Umwami wabo mu wa 1097 Mbere ya Kristo. Abami batatu ba mbere (Sawuli, Dawidi na Salomo) bagaragazwa ko bategetse imyaka mirongo ine buri umwe, kuva mu wa 1097 Mbere ya Kristo kugeza mu wa 977 Mbere ya Kristo. Mu rupfu rwa Salomo, ubugome bwa Yerobowamu n’imiryango icumi yo mu majyaruguru burangiza umurongo w’abami batatu ba mbere, kandi butangira umurongo w’abami mu bwami bwo mu majyaruguru no mu bwami bwo mu majyepfo.</w:t>
      </w:r>
    </w:p>
    <w:p>
      <w:pPr>
        <w:pStyle w:val="ArticleBody"/>
        <w:jc w:val="left"/>
      </w:pPr>
      <w:r>
        <w:rPr>
          <w:rFonts w:ascii="Times New Roman" w:hAnsi="Times New Roman" w:eastAsia="Times New Roman" w:cs="Times New Roman"/>
        </w:rPr>
        <w:t>Abami batatu ba mbere ni ikimenyetso cy’ukuri kwinshi, ariko rimwe mu mapine y’ukuri bahuriyeho ni abami batatu ba nyuma b’i Buyuda—Yehoyakimu, Yehoyakini na Sedekiya—na bo na none bakaba bagereranya Kuro, Dariyo na Aritazeruzi. Kuro, Dariyo na Aritazeruzi na bo na none bagereranya amateka yabo atatu atangirira mu wa 516 Mbere ya Kristo akagera mu wa 457 Mbere ya Kristo; na yo na none ikagereranya abamarayika batatu bo mu Ibyahishuwe cumi na bine bagera mu wa 1798, ku wa 19 Mata 1844 no ku wa 22 Ukwakira 1844, uko bikurikirana. Amateka yo kuza kw’abamarayika batatu bo mu Ibyahishuwe cumi na bine arasubirwamo ku nyuguti ku yindi mu gihe cyo gushyirwaho ikimenyetso cy’abihumbi ijana na mirongo ine na bine, bityo bikagaragaza ko umurongo w’ubuhanuzi utangirana no gusigwa kwa Sawuli ngo abe umwami urangirira igihe itorero rinesha risigwa mu itegeko ryo ku Cyumweru rigiye kuza vuba. Uwo murongo urimo ipine ry’umwami Yosiya, rigasubira inyuma rikagera ku bwigomeke bwa Yerobowamu bw’i Beteli n’i Dani mu wa 977 Mbere ya Kristo.</w:t>
      </w:r>
    </w:p>
    <w:p>
      <w:pPr>
        <w:pStyle w:val="ArticleHeading"/>
        <w:jc w:val="left"/>
      </w:pPr>
      <w:r>
        <w:rPr>
          <w:rFonts w:ascii="Arial" w:hAnsi="Arial" w:eastAsia="Arial" w:cs="Arial"/>
        </w:rPr>
        <w:t>Amashumi abiri na abiri</w:t>
      </w:r>
    </w:p>
    <w:p>
      <w:pPr>
        <w:pStyle w:val="ArticleBody"/>
        <w:jc w:val="left"/>
      </w:pPr>
      <w:r>
        <w:rPr>
          <w:rFonts w:ascii="Nirmala UI" w:hAnsi="Nirmala UI" w:eastAsia="Nirmala UI" w:cs="Nirmala UI"/>
        </w:rPr>
        <w:t>यारोबाममा</w:t>
      </w:r>
      <w:r>
        <w:rPr>
          <w:rFonts w:ascii="Times New Roman" w:hAnsi="Times New Roman" w:eastAsia="Times New Roman" w:cs="Times New Roman"/>
        </w:rPr>
        <w:t xml:space="preserve"> </w:t>
      </w:r>
      <w:r>
        <w:rPr>
          <w:rFonts w:ascii="Nirmala UI" w:hAnsi="Nirmala UI" w:eastAsia="Nirmala UI" w:cs="Nirmala UI"/>
        </w:rPr>
        <w:t>बाइसको</w:t>
      </w:r>
      <w:r>
        <w:rPr>
          <w:rFonts w:ascii="Times New Roman" w:hAnsi="Times New Roman" w:eastAsia="Times New Roman" w:cs="Times New Roman"/>
        </w:rPr>
        <w:t xml:space="preserve"> </w:t>
      </w:r>
      <w:r>
        <w:rPr>
          <w:rFonts w:ascii="Nirmala UI" w:hAnsi="Nirmala UI" w:eastAsia="Nirmala UI" w:cs="Nirmala UI"/>
        </w:rPr>
        <w:t>प्रतीकात्मकता</w:t>
      </w:r>
      <w:r>
        <w:rPr>
          <w:rFonts w:ascii="Times New Roman" w:hAnsi="Times New Roman" w:eastAsia="Times New Roman" w:cs="Times New Roman"/>
        </w:rPr>
        <w:t xml:space="preserve"> </w:t>
      </w:r>
      <w:r>
        <w:rPr>
          <w:rFonts w:ascii="Nirmala UI" w:hAnsi="Nirmala UI" w:eastAsia="Nirmala UI" w:cs="Nirmala UI"/>
        </w:rPr>
        <w:t>निहित</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बाइस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साक्षीलाई</w:t>
      </w:r>
      <w:r>
        <w:rPr>
          <w:rFonts w:ascii="Times New Roman" w:hAnsi="Times New Roman" w:eastAsia="Times New Roman" w:cs="Times New Roman"/>
        </w:rPr>
        <w:t xml:space="preserve"> </w:t>
      </w:r>
      <w:r>
        <w:rPr>
          <w:rFonts w:ascii="Nirmala UI" w:hAnsi="Nirmala UI" w:eastAsia="Nirmala UI" w:cs="Nirmala UI"/>
        </w:rPr>
        <w:t>बाइसद्वारा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इतिहाससँग</w:t>
      </w:r>
      <w:r>
        <w:rPr>
          <w:rFonts w:ascii="Times New Roman" w:hAnsi="Times New Roman" w:eastAsia="Times New Roman" w:cs="Times New Roman"/>
        </w:rPr>
        <w:t xml:space="preserve"> </w:t>
      </w:r>
      <w:r>
        <w:rPr>
          <w:rFonts w:ascii="Nirmala UI" w:hAnsi="Nirmala UI" w:eastAsia="Nirmala UI" w:cs="Nirmala UI"/>
        </w:rPr>
        <w:t>बाँधिन्छ</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बाइसौँ</w:t>
      </w:r>
      <w:r>
        <w:rPr>
          <w:rFonts w:ascii="Times New Roman" w:hAnsi="Times New Roman" w:eastAsia="Times New Roman" w:cs="Times New Roman"/>
        </w:rPr>
        <w:t xml:space="preserve"> </w:t>
      </w:r>
      <w:r>
        <w:rPr>
          <w:rFonts w:ascii="Nirmala UI" w:hAnsi="Nirmala UI" w:eastAsia="Nirmala UI" w:cs="Nirmala UI"/>
        </w:rPr>
        <w:t>दिनमा</w:t>
      </w:r>
      <w:r>
        <w:rPr>
          <w:rFonts w:ascii="Times New Roman" w:hAnsi="Times New Roman" w:eastAsia="Times New Roman" w:cs="Times New Roman"/>
        </w:rPr>
        <w:t xml:space="preserve"> </w:t>
      </w:r>
      <w:r>
        <w:rPr>
          <w:rFonts w:ascii="Nirmala UI" w:hAnsi="Nirmala UI" w:eastAsia="Nirmala UI" w:cs="Nirmala UI"/>
        </w:rPr>
        <w:t>दानिएलको</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w:t>
      </w:r>
      <w:r>
        <w:rPr>
          <w:rFonts w:ascii="Nirmala UI" w:hAnsi="Nirmala UI" w:eastAsia="Nirmala UI" w:cs="Nirmala UI"/>
        </w:rPr>
        <w:t>दर्शनद्वारा</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दैवीत्व</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मानवताको</w:t>
      </w:r>
      <w:r>
        <w:rPr>
          <w:rFonts w:ascii="Times New Roman" w:hAnsi="Times New Roman" w:eastAsia="Times New Roman" w:cs="Times New Roman"/>
        </w:rPr>
        <w:t xml:space="preserve"> </w:t>
      </w:r>
      <w:r>
        <w:rPr>
          <w:rFonts w:ascii="Nirmala UI" w:hAnsi="Nirmala UI" w:eastAsia="Nirmala UI" w:cs="Nirmala UI"/>
        </w:rPr>
        <w:t>संयोजनको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बीसको</w:t>
      </w:r>
      <w:r>
        <w:rPr>
          <w:rFonts w:ascii="Times New Roman" w:hAnsi="Times New Roman" w:eastAsia="Times New Roman" w:cs="Times New Roman"/>
        </w:rPr>
        <w:t xml:space="preserve"> </w:t>
      </w:r>
      <w:r>
        <w:rPr>
          <w:rFonts w:ascii="Nirmala UI" w:hAnsi="Nirmala UI" w:eastAsia="Nirmala UI" w:cs="Nirmala UI"/>
        </w:rPr>
        <w:t>सङ्ख्यासँग</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दशांश</w:t>
      </w:r>
      <w:r>
        <w:rPr>
          <w:rFonts w:ascii="Times New Roman" w:hAnsi="Times New Roman" w:eastAsia="Times New Roman" w:cs="Times New Roman"/>
        </w:rPr>
        <w:t xml:space="preserve"> </w:t>
      </w:r>
      <w:r>
        <w:rPr>
          <w:rFonts w:ascii="Nirmala UI" w:hAnsi="Nirmala UI" w:eastAsia="Nirmala UI" w:cs="Nirmala UI"/>
        </w:rPr>
        <w:t>बाइस</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Àwọn ọjọ́ tí Jeroboamu fi jọba sì jẹ́ ọdún méjìlélógún; ó sì sùn pẹ̀lú àwọn baba rẹ̀, Nadabu ọmọ rẹ̀ sì jọba ní ipò rẹ̀. 1 Àwọn Ọba 14:20.</w:t>
      </w:r>
    </w:p>
    <w:p>
      <w:pPr>
        <w:pStyle w:val="ArticleBody"/>
        <w:jc w:val="left"/>
      </w:pPr>
      <w:r>
        <w:rPr>
          <w:rFonts w:ascii="Times New Roman" w:hAnsi="Times New Roman" w:eastAsia="Times New Roman" w:cs="Times New Roman"/>
        </w:rPr>
        <w:t>‘at-One-Ment,’ inogaragaza ihuriro ry’Ubumana n’ubumuntu, ni umurimo wa Kristo watangiye ku wa 22 Ukwakira, cyangwa mu kwezi kwa cumi (Gregoriane); inshuro cumi za makumyabiri na kabiri zingana na magana abiri na makumyabiri. Yerobowamu yashyizeho ibicaniro by’impimbano i Beteli n’i Dani, bityo akaba ari ikimenyetso cy’ugusenga kwo ku Cyumweru kw’impimbano, gushingiye ku ihuriro ry’itorero (Beteli: risobanura itorero) na leta (Dani: risobanura urubanza).</w:t>
      </w:r>
    </w:p>
    <w:p>
      <w:pPr>
        <w:pStyle w:val="ArticleScripture"/>
        <w:jc w:val="left"/>
      </w:pPr>
      <w:r>
        <w:rPr>
          <w:rFonts w:ascii="Times New Roman" w:hAnsi="Times New Roman" w:eastAsia="Times New Roman" w:cs="Times New Roman"/>
        </w:rPr>
        <w:t>Arra Jeroboam xojachij Siquem pa juyubʼ Efraín, xkʼojiʼ chiriʼ; teʼ xel chic loqʼ chilaʼ, xuqʼaj Penuel. Te Jeroboam xubij pa ranimaʼ: Wakami kʼo chi xtzalij ri ajawarem rukʼ ri rachoch David. We ri tinamit reʼ keʼe chupanik suqʼ ri pa racho ri Ajaw pa Jerusalén, kʼa te ri kanimaʼ re winaq reʼ xtikikʼex chic kibʼ rukʼ ri rajaw, ri Rehoboam, taqanel rech Judá; ketikamisaj we, kʼa ketzalij chic rukʼ Rehoboam, taqanel rech Judá. Rumal kʼu reʼ, ri taqanel xunaʼojij rij, xuqʼaj kebʼ achij bʼaqʼ qʼan puaq, xubij chike: Kʼax chi iwomaʼ kixpaqiʼ pa Jerusalén; waweʼ kʼo ri iDios, at Israel, ri xatresaj loqʼ pa ri ulew Egipto. Xuyak jun pa Bet-el, ri jun chic xukoj pa Dan. Kʼa re jastaq reʼ xuxikʼ ri mac: rumal ri tinamit xeʼkibʼanaʼ qʼijilaʼnem chuwach ri jun, kʼa xeʼopan na pa Dan. Xuqʼaj jun rachoch ri juyubʼal taq kʼolibʼal, xuyaʼ sacerdotes chike ri rech ri sibʼalaj koʼol taq winaq, ri man e ralkʼwaʼl taq Leví ta. Te Jeroboam xuyaʼ jun nimaqʼij pa ri waxaqiʼ ikʼ, pa ri jobʼlajuj qʼij rech ri ikʼ, jetaq ri nimaqʼij kʼo pa Judá; kʼa xusuj pa ri altar. Je xuqʼaxaj pa Bet-el, kusuj chike ri achij bʼaqʼ ri xebʼan rumal re; kʼa xeʼukoj pa Bet-el ri sacerdotes rech ri juyubʼal taq kʼolibʼal ri xebʼan rumal re. Je kʼu riʼ xusuj pa ri altar ri xubʼan pa Bet-el pa ri jobʼlajuj qʼij rech ri waxaqiʼ ikʼ, wa ri pa ri ikʼ ri xuchomaj pa ruyon ranimaʼ; xuyaʼ jun nimaqʼij chike ri ralkʼwaʼl Israel; kʼa xusuj pa ri altar, xuporoj pom. 1 Reyes 12:25–33.</w:t>
      </w:r>
    </w:p>
    <w:p>
      <w:pPr>
        <w:pStyle w:val="ArticleBody"/>
        <w:jc w:val="left"/>
      </w:pPr>
      <w:r>
        <w:rPr>
          <w:rFonts w:ascii="Times New Roman" w:hAnsi="Times New Roman" w:eastAsia="Times New Roman" w:cs="Times New Roman"/>
        </w:rPr>
        <w:t>Történelmi alapjaiban a tíz északi törzs történetét olyan lázadás jellemezte, amelyet előképezett egyrészt Izráelnek az a magatartása, hogy elvetette Istent mint királyát, másrészt Áron lázadása és az aranyborjú. Áron lázadása az ősi Izráel alaptörténetéhez tartozott, Jeroboámé pedig a tíz északi törzs alaptörténetéhez. „Sorról sorra” Áron mint főpap az egyházat képviseli, Jeroboám pedig mint király az államot. E két alapvető lázadás egy olyan vonalat alkot, amely magában foglalja Izráel népének azt az eredendő lázadását is, hogy emberi királyt kívánt.</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M’nthawi yopatulika imene yafotokozedwa m’buku la Ezekieli muli nyengo zitatu za zaka mazana anayi ndi makumi asanu ndi anayi; ndipo imodzi inali yokhudzana ndi mafumu, ina ndi kachisi, ndipo inayo ndi gulu la nkhondo. Nyengo zitatuzi zikugwirizana ndi kupanduka kwa Aroni, (kachisi), Sauli (gulu la nkhondo) ndi Yerobowamu (mfumu). Mwa zizindikiro zitatu za mneneri, wansembe, ndi mfumu, ndi mfumu Sauli amene akudziwika kuti analosera; ndipo Aroni anali wansembe, ndipo Yerobowamu anali mfumu.</w:t>
      </w:r>
    </w:p>
    <w:p>
      <w:pPr>
        <w:pStyle w:val="ArticleScripture"/>
        <w:jc w:val="left"/>
      </w:pPr>
      <w:r>
        <w:rPr>
          <w:rFonts w:ascii="Times New Roman" w:hAnsi="Times New Roman" w:eastAsia="Times New Roman" w:cs="Times New Roman"/>
        </w:rPr>
        <w:t>A yi go nu, ne amesiwo katã si eŋu tsã kpɔe la, kpɔ ɖa be, kple, eƒe nyaɖiɖi le nyagblɔɖilawo dome, eye ameawo gblɔ na wo nɔewo be, Nu kae nye esi va dzɔ Kishi ƒe vi la dzi? Saulo hã le nyagblɔɖilawo domea? Eye ame aɖe si tso nuto ma ke me la ɖo ŋu eye wòbe, Ke ame ka nye wo fofo? Eya ta ezu lododo be, Saulo hã le nyagblɔɖilawo domea? 1 Samuel 10:11, 12.</w:t>
      </w:r>
    </w:p>
    <w:p>
      <w:pPr>
        <w:pStyle w:val="ArticleBody"/>
        <w:jc w:val="left"/>
      </w:pPr>
      <w:r>
        <w:rPr>
          <w:rFonts w:ascii="Times New Roman" w:hAnsi="Times New Roman" w:eastAsia="Times New Roman" w:cs="Times New Roman"/>
        </w:rPr>
        <w:t>Sɔ-sɔ hɔli lɛ lɛn-gbãŋgbãŋ ko nɛ nyitsɔ ɖe blaetã viɖe, osɔfo ɖe blaetã viɖe kple fia ɖe blaetã viɖe siwo Ezekiel tsɔ le eʋuʋu me, esi wòdze egɔme le ƒe blaetã me; Joseph si dze subɔsubɔ gɔme le eƒe blaetã me; kple fia David si dze fiaɖuɖu gɔme le eƒe blaetã me. Sɔ-sɔ hɔli lɛ lɛn-gbãŋgbãŋ la woɖe fia le Ezekiel agbalẽ la ƒe ta mamlɛ enyiwo me abe xɔ si yɔ anyigba bliboa katã ene, eye sɔ-sɔ hɔli lɛ lɛn-gbãŋgbãŋ lae nye Philadelphia, si nye hame enyilia si tso hame adreawo me.</w:t>
      </w:r>
    </w:p>
    <w:p>
      <w:pPr>
        <w:pStyle w:val="ArticleBody"/>
        <w:jc w:val="left"/>
      </w:pPr>
      <w:r>
        <w:rPr>
          <w:rFonts w:ascii="Times New Roman" w:hAnsi="Times New Roman" w:eastAsia="Times New Roman" w:cs="Times New Roman"/>
        </w:rPr>
        <w:t>Línea profética Josías nian 977 a. C. qallarqa, chayqa tukukunqa kaylla hamuq domingo kamachiypi. Pachak tawa chunka tawa waranqa runakunapa mayllakusqanpas, sellakusqanpas, diciembre 31, 2023 p’unchaypi qallarirqan, Michael uraykamuspa Apocalipsis chunka hukniyuq iskay testigokunata kawsarichimuchkaptinmi. 2023 watata chayarqan iskay chunka iskay watakuna qhepanta septiembre 11, 2001 qhepaman, hinaqtinmi 1798 watapi Alien and Sedition Acts chayarkanku iskay chunka iskay watakuna qhepanta 1776 watapi Declaration of Independence qhepaman. Jeroboampa iskay chunka iskay watayuq kamachikuynin qallarirqan 977 a. C. watapi, chaypim Josíaspa profecian churakapurqan. Chay pachapi 1 Reyes chunka kimsañiqin kapitulopi mana kasukuq profetaqa Jeroboampa apostasían tinkuparqan, imaynan Moisés Aarónpa apostasían tinkuparqan hinata, hinallataq Samuelqa reyta munaspa sayaq tantanakuyta tinkuparqan. Chay tinkuykuna, qallariypi kaq apostasíakunapa contran, mana kasukuq profetapa, Moiséspa, Samuelpa willakuyninwan sut’inchasqa, rikuchin domingo kamachiypi kimsañiqin angelpa sinchi qapariyninta. Chayqa estandartepa willakusqan amonestación willakuymi, chay estandarteqa Jeroboampa historiapi rikuchisqa kashan Josíaspa willakusqan hina, huk “señal” nisqawan kuska.</w:t>
      </w:r>
    </w:p>
    <w:p>
      <w:pPr>
        <w:pStyle w:val="ArticleScripture"/>
        <w:jc w:val="left"/>
      </w:pPr>
      <w:r>
        <w:rPr>
          <w:rFonts w:ascii="Times New Roman" w:hAnsi="Times New Roman" w:eastAsia="Times New Roman" w:cs="Times New Roman"/>
        </w:rPr>
        <w:t>Ugqinsi, kwafika umuntu kaNkulunkulu ephuma kwaJuda ngezwi likaJehova waya eBhethele; uJerobowamu wayemi ngase-altare ukushisa impepho. Wamemeza emelene ne-altare ngezwi likaJehova, wathi: “O altare, altare, usho kanje uJehova: Bheka, kuyakuzalelwa indlu kaDavide umntwana ogama lakhe linguJosiya; phezu kwakho uyakunikelwa abapristi bezindawo eziphakemeyo abashisa impepho phezu kwakho, namathambo abantu ayakushiswa phezu kwakho.” Wanika isibonakaliso ngalolo suku, wathi: “Lesi yisibonakaliso uJehova asikhulumileyo: Bheka, i-altare liyakuqhekezwa, nomlotha ophezu kwalo uyakuthululwa.” Kwathi lapho inkosi uJerobowamu isizwa izwi lomuntu kaNkulunkulu, owayememeze emelene ne-altare eBhethele, yelula isandla sayo isisusa e-altare, yathi: “Mbambeni.” Isandla sayo, ebeselulelwe ukumelana naye, sabonakala soma, kangangokuba ayikwazanga ukusibuyisela kuyo futhi.</w:t>
      </w:r>
    </w:p>
    <w:p>
      <w:pPr>
        <w:pStyle w:val="ArticleScripture"/>
        <w:jc w:val="left"/>
      </w:pPr>
      <w:r>
        <w:rPr>
          <w:rFonts w:ascii="Nirmala UI" w:hAnsi="Nirmala UI" w:eastAsia="Nirmala UI" w:cs="Nirmala UI"/>
        </w:rPr>
        <w:t>લોહદાણ</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ફાટી</w:t>
      </w:r>
      <w:r>
        <w:rPr>
          <w:rFonts w:ascii="Times New Roman" w:hAnsi="Times New Roman" w:eastAsia="Times New Roman" w:cs="Times New Roman"/>
        </w:rPr>
        <w:t xml:space="preserve"> </w:t>
      </w:r>
      <w:r>
        <w:rPr>
          <w:rFonts w:ascii="Nirmala UI" w:hAnsi="Nirmala UI" w:eastAsia="Nirmala UI" w:cs="Nirmala UI"/>
        </w:rPr>
        <w:t>ગયું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વેદી</w:t>
      </w:r>
      <w:r>
        <w:rPr>
          <w:rFonts w:ascii="Times New Roman" w:hAnsi="Times New Roman" w:eastAsia="Times New Roman" w:cs="Times New Roman"/>
        </w:rPr>
        <w:t xml:space="preserve"> </w:t>
      </w:r>
      <w:r>
        <w:rPr>
          <w:rFonts w:ascii="Nirmala UI" w:hAnsi="Nirmala UI" w:eastAsia="Nirmala UI" w:cs="Nirmala UI"/>
        </w:rPr>
        <w:t>પરની</w:t>
      </w:r>
      <w:r>
        <w:rPr>
          <w:rFonts w:ascii="Times New Roman" w:hAnsi="Times New Roman" w:eastAsia="Times New Roman" w:cs="Times New Roman"/>
        </w:rPr>
        <w:t xml:space="preserve"> </w:t>
      </w:r>
      <w:r>
        <w:rPr>
          <w:rFonts w:ascii="Nirmala UI" w:hAnsi="Nirmala UI" w:eastAsia="Nirmala UI" w:cs="Nirmala UI"/>
        </w:rPr>
        <w:t>રાખ</w:t>
      </w:r>
      <w:r>
        <w:rPr>
          <w:rFonts w:ascii="Times New Roman" w:hAnsi="Times New Roman" w:eastAsia="Times New Roman" w:cs="Times New Roman"/>
        </w:rPr>
        <w:t xml:space="preserve"> </w:t>
      </w:r>
      <w:r>
        <w:rPr>
          <w:rFonts w:ascii="Nirmala UI" w:hAnsi="Nirmala UI" w:eastAsia="Nirmala UI" w:cs="Nirmala UI"/>
        </w:rPr>
        <w:t>છૂટીને</w:t>
      </w:r>
      <w:r>
        <w:rPr>
          <w:rFonts w:ascii="Times New Roman" w:hAnsi="Times New Roman" w:eastAsia="Times New Roman" w:cs="Times New Roman"/>
        </w:rPr>
        <w:t xml:space="preserve"> </w:t>
      </w:r>
      <w:r>
        <w:rPr>
          <w:rFonts w:ascii="Nirmala UI" w:hAnsi="Nirmala UI" w:eastAsia="Nirmala UI" w:cs="Nirmala UI"/>
        </w:rPr>
        <w:t>નીચે</w:t>
      </w:r>
      <w:r>
        <w:rPr>
          <w:rFonts w:ascii="Times New Roman" w:hAnsi="Times New Roman" w:eastAsia="Times New Roman" w:cs="Times New Roman"/>
        </w:rPr>
        <w:t xml:space="preserve"> </w:t>
      </w:r>
      <w:r>
        <w:rPr>
          <w:rFonts w:ascii="Nirmala UI" w:hAnsi="Nirmala UI" w:eastAsia="Nirmala UI" w:cs="Nirmala UI"/>
        </w:rPr>
        <w:t>પડી</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નિશાની</w:t>
      </w:r>
      <w:r>
        <w:rPr>
          <w:rFonts w:ascii="Times New Roman" w:hAnsi="Times New Roman" w:eastAsia="Times New Roman" w:cs="Times New Roman"/>
        </w:rPr>
        <w:t xml:space="preserve"> </w:t>
      </w:r>
      <w:r>
        <w:rPr>
          <w:rFonts w:ascii="Nirmala UI" w:hAnsi="Nirmala UI" w:eastAsia="Nirmala UI" w:cs="Nirmala UI"/>
        </w:rPr>
        <w:t>મુજબ</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દેવના</w:t>
      </w:r>
      <w:r>
        <w:rPr>
          <w:rFonts w:ascii="Times New Roman" w:hAnsi="Times New Roman" w:eastAsia="Times New Roman" w:cs="Times New Roman"/>
        </w:rPr>
        <w:t xml:space="preserve"> </w:t>
      </w:r>
      <w:r>
        <w:rPr>
          <w:rFonts w:ascii="Nirmala UI" w:hAnsi="Nirmala UI" w:eastAsia="Nirmala UI" w:cs="Nirmala UI"/>
        </w:rPr>
        <w:t>માણસે</w:t>
      </w:r>
      <w:r>
        <w:rPr>
          <w:rFonts w:ascii="Times New Roman" w:hAnsi="Times New Roman" w:eastAsia="Times New Roman" w:cs="Times New Roman"/>
        </w:rPr>
        <w:t xml:space="preserve"> </w:t>
      </w:r>
      <w:r>
        <w:rPr>
          <w:rFonts w:ascii="Nirmala UI" w:hAnsi="Nirmala UI" w:eastAsia="Nirmala UI" w:cs="Nirmala UI"/>
        </w:rPr>
        <w:t>યહોવાના</w:t>
      </w:r>
      <w:r>
        <w:rPr>
          <w:rFonts w:ascii="Times New Roman" w:hAnsi="Times New Roman" w:eastAsia="Times New Roman" w:cs="Times New Roman"/>
        </w:rPr>
        <w:t xml:space="preserve"> </w:t>
      </w:r>
      <w:r>
        <w:rPr>
          <w:rFonts w:ascii="Nirmala UI" w:hAnsi="Nirmala UI" w:eastAsia="Nirmala UI" w:cs="Nirmala UI"/>
        </w:rPr>
        <w:t>વચનથી</w:t>
      </w:r>
      <w:r>
        <w:rPr>
          <w:rFonts w:ascii="Times New Roman" w:hAnsi="Times New Roman" w:eastAsia="Times New Roman" w:cs="Times New Roman"/>
        </w:rPr>
        <w:t xml:space="preserve"> </w:t>
      </w:r>
      <w:r>
        <w:rPr>
          <w:rFonts w:ascii="Nirmala UI" w:hAnsi="Nirmala UI" w:eastAsia="Nirmala UI" w:cs="Nirmala UI"/>
        </w:rPr>
        <w:t>આપી</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રાજાએ</w:t>
      </w:r>
      <w:r>
        <w:rPr>
          <w:rFonts w:ascii="Times New Roman" w:hAnsi="Times New Roman" w:eastAsia="Times New Roman" w:cs="Times New Roman"/>
        </w:rPr>
        <w:t xml:space="preserve"> </w:t>
      </w:r>
      <w:r>
        <w:rPr>
          <w:rFonts w:ascii="Nirmala UI" w:hAnsi="Nirmala UI" w:eastAsia="Nirmala UI" w:cs="Nirmala UI"/>
        </w:rPr>
        <w:t>દેવના</w:t>
      </w:r>
      <w:r>
        <w:rPr>
          <w:rFonts w:ascii="Times New Roman" w:hAnsi="Times New Roman" w:eastAsia="Times New Roman" w:cs="Times New Roman"/>
        </w:rPr>
        <w:t xml:space="preserve"> </w:t>
      </w:r>
      <w:r>
        <w:rPr>
          <w:rFonts w:ascii="Nirmala UI" w:hAnsi="Nirmala UI" w:eastAsia="Nirmala UI" w:cs="Nirmala UI"/>
        </w:rPr>
        <w:t>માણસને</w:t>
      </w:r>
      <w:r>
        <w:rPr>
          <w:rFonts w:ascii="Times New Roman" w:hAnsi="Times New Roman" w:eastAsia="Times New Roman" w:cs="Times New Roman"/>
        </w:rPr>
        <w:t xml:space="preserve"> </w:t>
      </w:r>
      <w:r>
        <w:rPr>
          <w:rFonts w:ascii="Nirmala UI" w:hAnsi="Nirmala UI" w:eastAsia="Nirmala UI" w:cs="Nirmala UI"/>
        </w:rPr>
        <w:t>ઉત્તર</w:t>
      </w:r>
      <w:r>
        <w:rPr>
          <w:rFonts w:ascii="Times New Roman" w:hAnsi="Times New Roman" w:eastAsia="Times New Roman" w:cs="Times New Roman"/>
        </w:rPr>
        <w:t xml:space="preserve"> </w:t>
      </w:r>
      <w:r>
        <w:rPr>
          <w:rFonts w:ascii="Nirmala UI" w:hAnsi="Nirmala UI" w:eastAsia="Nirmala UI" w:cs="Nirmala UI"/>
        </w:rPr>
        <w:t>આપીને</w:t>
      </w:r>
      <w:r>
        <w:rPr>
          <w:rFonts w:ascii="Times New Roman" w:hAnsi="Times New Roman" w:eastAsia="Times New Roman" w:cs="Times New Roman"/>
        </w:rPr>
        <w:t xml:space="preserve"> </w:t>
      </w:r>
      <w:r>
        <w:rPr>
          <w:rFonts w:ascii="Nirmala UI" w:hAnsi="Nirmala UI" w:eastAsia="Nirmala UI" w:cs="Nirmala UI"/>
        </w:rPr>
        <w:t>કહ્યું</w:t>
      </w:r>
      <w:r>
        <w:rPr>
          <w:rFonts w:ascii="Times New Roman" w:hAnsi="Times New Roman" w:eastAsia="Times New Roman" w:cs="Times New Roman"/>
        </w:rPr>
        <w:t xml:space="preserve">: </w:t>
      </w:r>
      <w:r>
        <w:rPr>
          <w:rFonts w:ascii="Nirmala UI" w:hAnsi="Nirmala UI" w:eastAsia="Nirmala UI" w:cs="Nirmala UI"/>
        </w:rPr>
        <w:t>હવે</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તારા</w:t>
      </w:r>
      <w:r>
        <w:rPr>
          <w:rFonts w:ascii="Times New Roman" w:hAnsi="Times New Roman" w:eastAsia="Times New Roman" w:cs="Times New Roman"/>
        </w:rPr>
        <w:t xml:space="preserve"> </w:t>
      </w:r>
      <w:r>
        <w:rPr>
          <w:rFonts w:ascii="Nirmala UI" w:hAnsi="Nirmala UI" w:eastAsia="Nirmala UI" w:cs="Nirmala UI"/>
        </w:rPr>
        <w:t>દેવ</w:t>
      </w:r>
      <w:r>
        <w:rPr>
          <w:rFonts w:ascii="Times New Roman" w:hAnsi="Times New Roman" w:eastAsia="Times New Roman" w:cs="Times New Roman"/>
        </w:rPr>
        <w:t xml:space="preserve"> </w:t>
      </w:r>
      <w:r>
        <w:rPr>
          <w:rFonts w:ascii="Nirmala UI" w:hAnsi="Nirmala UI" w:eastAsia="Nirmala UI" w:cs="Nirmala UI"/>
        </w:rPr>
        <w:t>યહોવાના</w:t>
      </w:r>
      <w:r>
        <w:rPr>
          <w:rFonts w:ascii="Times New Roman" w:hAnsi="Times New Roman" w:eastAsia="Times New Roman" w:cs="Times New Roman"/>
        </w:rPr>
        <w:t xml:space="preserve"> </w:t>
      </w:r>
      <w:r>
        <w:rPr>
          <w:rFonts w:ascii="Nirmala UI" w:hAnsi="Nirmala UI" w:eastAsia="Nirmala UI" w:cs="Nirmala UI"/>
        </w:rPr>
        <w:t>સમક્ષ</w:t>
      </w:r>
      <w:r>
        <w:rPr>
          <w:rFonts w:ascii="Times New Roman" w:hAnsi="Times New Roman" w:eastAsia="Times New Roman" w:cs="Times New Roman"/>
        </w:rPr>
        <w:t xml:space="preserve"> </w:t>
      </w:r>
      <w:r>
        <w:rPr>
          <w:rFonts w:ascii="Nirmala UI" w:hAnsi="Nirmala UI" w:eastAsia="Nirmala UI" w:cs="Nirmala UI"/>
        </w:rPr>
        <w:t>વિનંતી</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મારા</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પ્રાર્થના</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જેથી</w:t>
      </w:r>
      <w:r>
        <w:rPr>
          <w:rFonts w:ascii="Times New Roman" w:hAnsi="Times New Roman" w:eastAsia="Times New Roman" w:cs="Times New Roman"/>
        </w:rPr>
        <w:t xml:space="preserve"> </w:t>
      </w:r>
      <w:r>
        <w:rPr>
          <w:rFonts w:ascii="Nirmala UI" w:hAnsi="Nirmala UI" w:eastAsia="Nirmala UI" w:cs="Nirmala UI"/>
        </w:rPr>
        <w:t>મારો</w:t>
      </w:r>
      <w:r>
        <w:rPr>
          <w:rFonts w:ascii="Times New Roman" w:hAnsi="Times New Roman" w:eastAsia="Times New Roman" w:cs="Times New Roman"/>
        </w:rPr>
        <w:t xml:space="preserve"> </w:t>
      </w:r>
      <w:r>
        <w:rPr>
          <w:rFonts w:ascii="Nirmala UI" w:hAnsi="Nirmala UI" w:eastAsia="Nirmala UI" w:cs="Nirmala UI"/>
        </w:rPr>
        <w:t>હાથ</w:t>
      </w:r>
      <w:r>
        <w:rPr>
          <w:rFonts w:ascii="Times New Roman" w:hAnsi="Times New Roman" w:eastAsia="Times New Roman" w:cs="Times New Roman"/>
        </w:rPr>
        <w:t xml:space="preserve"> </w:t>
      </w:r>
      <w:r>
        <w:rPr>
          <w:rFonts w:ascii="Nirmala UI" w:hAnsi="Nirmala UI" w:eastAsia="Nirmala UI" w:cs="Nirmala UI"/>
        </w:rPr>
        <w:t>ફરી</w:t>
      </w:r>
      <w:r>
        <w:rPr>
          <w:rFonts w:ascii="Times New Roman" w:hAnsi="Times New Roman" w:eastAsia="Times New Roman" w:cs="Times New Roman"/>
        </w:rPr>
        <w:t xml:space="preserve"> </w:t>
      </w:r>
      <w:r>
        <w:rPr>
          <w:rFonts w:ascii="Nirmala UI" w:hAnsi="Nirmala UI" w:eastAsia="Nirmala UI" w:cs="Nirmala UI"/>
        </w:rPr>
        <w:t>મને</w:t>
      </w:r>
      <w:r>
        <w:rPr>
          <w:rFonts w:ascii="Times New Roman" w:hAnsi="Times New Roman" w:eastAsia="Times New Roman" w:cs="Times New Roman"/>
        </w:rPr>
        <w:t xml:space="preserve"> </w:t>
      </w:r>
      <w:r>
        <w:rPr>
          <w:rFonts w:ascii="Nirmala UI" w:hAnsi="Nirmala UI" w:eastAsia="Nirmala UI" w:cs="Nirmala UI"/>
        </w:rPr>
        <w:t>પૂર્વવત્</w:t>
      </w:r>
      <w:r>
        <w:rPr>
          <w:rFonts w:ascii="Times New Roman" w:hAnsi="Times New Roman" w:eastAsia="Times New Roman" w:cs="Times New Roman"/>
        </w:rPr>
        <w:t xml:space="preserve"> </w:t>
      </w:r>
      <w:r>
        <w:rPr>
          <w:rFonts w:ascii="Nirmala UI" w:hAnsi="Nirmala UI" w:eastAsia="Nirmala UI" w:cs="Nirmala UI"/>
        </w:rPr>
        <w:t>થઈ</w:t>
      </w:r>
      <w:r>
        <w:rPr>
          <w:rFonts w:ascii="Times New Roman" w:hAnsi="Times New Roman" w:eastAsia="Times New Roman" w:cs="Times New Roman"/>
        </w:rPr>
        <w:t xml:space="preserve"> </w:t>
      </w:r>
      <w:r>
        <w:rPr>
          <w:rFonts w:ascii="Nirmala UI" w:hAnsi="Nirmala UI" w:eastAsia="Nirmala UI" w:cs="Nirmala UI"/>
        </w:rPr>
        <w:t>જાય</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દેવના</w:t>
      </w:r>
      <w:r>
        <w:rPr>
          <w:rFonts w:ascii="Times New Roman" w:hAnsi="Times New Roman" w:eastAsia="Times New Roman" w:cs="Times New Roman"/>
        </w:rPr>
        <w:t xml:space="preserve"> </w:t>
      </w:r>
      <w:r>
        <w:rPr>
          <w:rFonts w:ascii="Nirmala UI" w:hAnsi="Nirmala UI" w:eastAsia="Nirmala UI" w:cs="Nirmala UI"/>
        </w:rPr>
        <w:t>માણસે</w:t>
      </w:r>
      <w:r>
        <w:rPr>
          <w:rFonts w:ascii="Times New Roman" w:hAnsi="Times New Roman" w:eastAsia="Times New Roman" w:cs="Times New Roman"/>
        </w:rPr>
        <w:t xml:space="preserve"> </w:t>
      </w:r>
      <w:r>
        <w:rPr>
          <w:rFonts w:ascii="Nirmala UI" w:hAnsi="Nirmala UI" w:eastAsia="Nirmala UI" w:cs="Nirmala UI"/>
        </w:rPr>
        <w:t>યહોવાને</w:t>
      </w:r>
      <w:r>
        <w:rPr>
          <w:rFonts w:ascii="Times New Roman" w:hAnsi="Times New Roman" w:eastAsia="Times New Roman" w:cs="Times New Roman"/>
        </w:rPr>
        <w:t xml:space="preserve"> </w:t>
      </w:r>
      <w:r>
        <w:rPr>
          <w:rFonts w:ascii="Nirmala UI" w:hAnsi="Nirmala UI" w:eastAsia="Nirmala UI" w:cs="Nirmala UI"/>
        </w:rPr>
        <w:t>વિનવ્યો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રાજાનો</w:t>
      </w:r>
      <w:r>
        <w:rPr>
          <w:rFonts w:ascii="Times New Roman" w:hAnsi="Times New Roman" w:eastAsia="Times New Roman" w:cs="Times New Roman"/>
        </w:rPr>
        <w:t xml:space="preserve"> </w:t>
      </w:r>
      <w:r>
        <w:rPr>
          <w:rFonts w:ascii="Nirmala UI" w:hAnsi="Nirmala UI" w:eastAsia="Nirmala UI" w:cs="Nirmala UI"/>
        </w:rPr>
        <w:t>હાથ</w:t>
      </w:r>
      <w:r>
        <w:rPr>
          <w:rFonts w:ascii="Times New Roman" w:hAnsi="Times New Roman" w:eastAsia="Times New Roman" w:cs="Times New Roman"/>
        </w:rPr>
        <w:t xml:space="preserve"> </w:t>
      </w:r>
      <w:r>
        <w:rPr>
          <w:rFonts w:ascii="Nirmala UI" w:hAnsi="Nirmala UI" w:eastAsia="Nirmala UI" w:cs="Nirmala UI"/>
        </w:rPr>
        <w:t>ફરી</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પૂર્વવત્</w:t>
      </w:r>
      <w:r>
        <w:rPr>
          <w:rFonts w:ascii="Times New Roman" w:hAnsi="Times New Roman" w:eastAsia="Times New Roman" w:cs="Times New Roman"/>
        </w:rPr>
        <w:t xml:space="preserve"> </w:t>
      </w:r>
      <w:r>
        <w:rPr>
          <w:rFonts w:ascii="Nirmala UI" w:hAnsi="Nirmala UI" w:eastAsia="Nirmala UI" w:cs="Nirmala UI"/>
        </w:rPr>
        <w:t>થઈ</w:t>
      </w:r>
      <w:r>
        <w:rPr>
          <w:rFonts w:ascii="Times New Roman" w:hAnsi="Times New Roman" w:eastAsia="Times New Roman" w:cs="Times New Roman"/>
        </w:rPr>
        <w:t xml:space="preserve"> </w:t>
      </w:r>
      <w:r>
        <w:rPr>
          <w:rFonts w:ascii="Nirmala UI" w:hAnsi="Nirmala UI" w:eastAsia="Nirmala UI" w:cs="Nirmala UI"/>
        </w:rPr>
        <w:t>ગયો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પહેલાં</w:t>
      </w:r>
      <w:r>
        <w:rPr>
          <w:rFonts w:ascii="Times New Roman" w:hAnsi="Times New Roman" w:eastAsia="Times New Roman" w:cs="Times New Roman"/>
        </w:rPr>
        <w:t xml:space="preserve"> </w:t>
      </w:r>
      <w:r>
        <w:rPr>
          <w:rFonts w:ascii="Nirmala UI" w:hAnsi="Nirmala UI" w:eastAsia="Nirmala UI" w:cs="Nirmala UI"/>
        </w:rPr>
        <w:t>જેવો</w:t>
      </w:r>
      <w:r>
        <w:rPr>
          <w:rFonts w:ascii="Times New Roman" w:hAnsi="Times New Roman" w:eastAsia="Times New Roman" w:cs="Times New Roman"/>
        </w:rPr>
        <w:t xml:space="preserve"> </w:t>
      </w:r>
      <w:r>
        <w:rPr>
          <w:rFonts w:ascii="Nirmala UI" w:hAnsi="Nirmala UI" w:eastAsia="Nirmala UI" w:cs="Nirmala UI"/>
        </w:rPr>
        <w:t>થઈ</w:t>
      </w:r>
      <w:r>
        <w:rPr>
          <w:rFonts w:ascii="Times New Roman" w:hAnsi="Times New Roman" w:eastAsia="Times New Roman" w:cs="Times New Roman"/>
        </w:rPr>
        <w:t xml:space="preserve"> </w:t>
      </w:r>
      <w:r>
        <w:rPr>
          <w:rFonts w:ascii="Nirmala UI" w:hAnsi="Nirmala UI" w:eastAsia="Nirmala UI" w:cs="Nirmala UI"/>
        </w:rPr>
        <w:t>ગયો</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રાજાએ</w:t>
      </w:r>
      <w:r>
        <w:rPr>
          <w:rFonts w:ascii="Times New Roman" w:hAnsi="Times New Roman" w:eastAsia="Times New Roman" w:cs="Times New Roman"/>
        </w:rPr>
        <w:t xml:space="preserve"> </w:t>
      </w:r>
      <w:r>
        <w:rPr>
          <w:rFonts w:ascii="Nirmala UI" w:hAnsi="Nirmala UI" w:eastAsia="Nirmala UI" w:cs="Nirmala UI"/>
        </w:rPr>
        <w:t>દેવના</w:t>
      </w:r>
      <w:r>
        <w:rPr>
          <w:rFonts w:ascii="Times New Roman" w:hAnsi="Times New Roman" w:eastAsia="Times New Roman" w:cs="Times New Roman"/>
        </w:rPr>
        <w:t xml:space="preserve"> </w:t>
      </w:r>
      <w:r>
        <w:rPr>
          <w:rFonts w:ascii="Nirmala UI" w:hAnsi="Nirmala UI" w:eastAsia="Nirmala UI" w:cs="Nirmala UI"/>
        </w:rPr>
        <w:t>માણસને</w:t>
      </w:r>
      <w:r>
        <w:rPr>
          <w:rFonts w:ascii="Times New Roman" w:hAnsi="Times New Roman" w:eastAsia="Times New Roman" w:cs="Times New Roman"/>
        </w:rPr>
        <w:t xml:space="preserve"> </w:t>
      </w:r>
      <w:r>
        <w:rPr>
          <w:rFonts w:ascii="Nirmala UI" w:hAnsi="Nirmala UI" w:eastAsia="Nirmala UI" w:cs="Nirmala UI"/>
        </w:rPr>
        <w:t>કહ્યું</w:t>
      </w:r>
      <w:r>
        <w:rPr>
          <w:rFonts w:ascii="Times New Roman" w:hAnsi="Times New Roman" w:eastAsia="Times New Roman" w:cs="Times New Roman"/>
        </w:rPr>
        <w:t xml:space="preserve">: </w:t>
      </w:r>
      <w:r>
        <w:rPr>
          <w:rFonts w:ascii="Nirmala UI" w:hAnsi="Nirmala UI" w:eastAsia="Nirmala UI" w:cs="Nirmala UI"/>
        </w:rPr>
        <w:t>મારા</w:t>
      </w:r>
      <w:r>
        <w:rPr>
          <w:rFonts w:ascii="Times New Roman" w:hAnsi="Times New Roman" w:eastAsia="Times New Roman" w:cs="Times New Roman"/>
        </w:rPr>
        <w:t xml:space="preserve"> </w:t>
      </w:r>
      <w:r>
        <w:rPr>
          <w:rFonts w:ascii="Nirmala UI" w:hAnsi="Nirmala UI" w:eastAsia="Nirmala UI" w:cs="Nirmala UI"/>
        </w:rPr>
        <w:t>ઘેર</w:t>
      </w:r>
      <w:r>
        <w:rPr>
          <w:rFonts w:ascii="Times New Roman" w:hAnsi="Times New Roman" w:eastAsia="Times New Roman" w:cs="Times New Roman"/>
        </w:rPr>
        <w:t xml:space="preserve"> </w:t>
      </w:r>
      <w:r>
        <w:rPr>
          <w:rFonts w:ascii="Nirmala UI" w:hAnsi="Nirmala UI" w:eastAsia="Nirmala UI" w:cs="Nirmala UI"/>
        </w:rPr>
        <w:t>મારી</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ચાલ</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તાજગી</w:t>
      </w:r>
      <w:r>
        <w:rPr>
          <w:rFonts w:ascii="Times New Roman" w:hAnsi="Times New Roman" w:eastAsia="Times New Roman" w:cs="Times New Roman"/>
        </w:rPr>
        <w:t xml:space="preserve"> </w:t>
      </w:r>
      <w:r>
        <w:rPr>
          <w:rFonts w:ascii="Nirmala UI" w:hAnsi="Nirmala UI" w:eastAsia="Nirmala UI" w:cs="Nirmala UI"/>
        </w:rPr>
        <w:t>પામ</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હું</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બક્ષિસ</w:t>
      </w:r>
      <w:r>
        <w:rPr>
          <w:rFonts w:ascii="Times New Roman" w:hAnsi="Times New Roman" w:eastAsia="Times New Roman" w:cs="Times New Roman"/>
        </w:rPr>
        <w:t xml:space="preserve"> </w:t>
      </w:r>
      <w:r>
        <w:rPr>
          <w:rFonts w:ascii="Nirmala UI" w:hAnsi="Nirmala UI" w:eastAsia="Nirmala UI" w:cs="Nirmala UI"/>
        </w:rPr>
        <w:t>આપીશ</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દેવના</w:t>
      </w:r>
      <w:r>
        <w:rPr>
          <w:rFonts w:ascii="Times New Roman" w:hAnsi="Times New Roman" w:eastAsia="Times New Roman" w:cs="Times New Roman"/>
        </w:rPr>
        <w:t xml:space="preserve"> </w:t>
      </w:r>
      <w:r>
        <w:rPr>
          <w:rFonts w:ascii="Nirmala UI" w:hAnsi="Nirmala UI" w:eastAsia="Nirmala UI" w:cs="Nirmala UI"/>
        </w:rPr>
        <w:t>માણસે</w:t>
      </w:r>
      <w:r>
        <w:rPr>
          <w:rFonts w:ascii="Times New Roman" w:hAnsi="Times New Roman" w:eastAsia="Times New Roman" w:cs="Times New Roman"/>
        </w:rPr>
        <w:t xml:space="preserve"> </w:t>
      </w:r>
      <w:r>
        <w:rPr>
          <w:rFonts w:ascii="Nirmala UI" w:hAnsi="Nirmala UI" w:eastAsia="Nirmala UI" w:cs="Nirmala UI"/>
        </w:rPr>
        <w:t>રાજાને</w:t>
      </w:r>
      <w:r>
        <w:rPr>
          <w:rFonts w:ascii="Times New Roman" w:hAnsi="Times New Roman" w:eastAsia="Times New Roman" w:cs="Times New Roman"/>
        </w:rPr>
        <w:t xml:space="preserve"> </w:t>
      </w:r>
      <w:r>
        <w:rPr>
          <w:rFonts w:ascii="Nirmala UI" w:hAnsi="Nirmala UI" w:eastAsia="Nirmala UI" w:cs="Nirmala UI"/>
        </w:rPr>
        <w:t>કહ્યું</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મને</w:t>
      </w:r>
      <w:r>
        <w:rPr>
          <w:rFonts w:ascii="Times New Roman" w:hAnsi="Times New Roman" w:eastAsia="Times New Roman" w:cs="Times New Roman"/>
        </w:rPr>
        <w:t xml:space="preserve"> </w:t>
      </w:r>
      <w:r>
        <w:rPr>
          <w:rFonts w:ascii="Nirmala UI" w:hAnsi="Nirmala UI" w:eastAsia="Nirmala UI" w:cs="Nirmala UI"/>
        </w:rPr>
        <w:t>તારું</w:t>
      </w:r>
      <w:r>
        <w:rPr>
          <w:rFonts w:ascii="Times New Roman" w:hAnsi="Times New Roman" w:eastAsia="Times New Roman" w:cs="Times New Roman"/>
        </w:rPr>
        <w:t xml:space="preserve"> </w:t>
      </w:r>
      <w:r>
        <w:rPr>
          <w:rFonts w:ascii="Nirmala UI" w:hAnsi="Nirmala UI" w:eastAsia="Nirmala UI" w:cs="Nirmala UI"/>
        </w:rPr>
        <w:t>અડધું</w:t>
      </w:r>
      <w:r>
        <w:rPr>
          <w:rFonts w:ascii="Times New Roman" w:hAnsi="Times New Roman" w:eastAsia="Times New Roman" w:cs="Times New Roman"/>
        </w:rPr>
        <w:t xml:space="preserve"> </w:t>
      </w:r>
      <w:r>
        <w:rPr>
          <w:rFonts w:ascii="Nirmala UI" w:hAnsi="Nirmala UI" w:eastAsia="Nirmala UI" w:cs="Nirmala UI"/>
        </w:rPr>
        <w:t>ઘર</w:t>
      </w:r>
      <w:r>
        <w:rPr>
          <w:rFonts w:ascii="Times New Roman" w:hAnsi="Times New Roman" w:eastAsia="Times New Roman" w:cs="Times New Roman"/>
        </w:rPr>
        <w:t xml:space="preserve"> </w:t>
      </w:r>
      <w:r>
        <w:rPr>
          <w:rFonts w:ascii="Nirmala UI" w:hAnsi="Nirmala UI" w:eastAsia="Nirmala UI" w:cs="Nirmala UI"/>
        </w:rPr>
        <w:t>આપે</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હું</w:t>
      </w:r>
      <w:r>
        <w:rPr>
          <w:rFonts w:ascii="Times New Roman" w:hAnsi="Times New Roman" w:eastAsia="Times New Roman" w:cs="Times New Roman"/>
        </w:rPr>
        <w:t xml:space="preserve"> </w:t>
      </w:r>
      <w:r>
        <w:rPr>
          <w:rFonts w:ascii="Nirmala UI" w:hAnsi="Nirmala UI" w:eastAsia="Nirmala UI" w:cs="Nirmala UI"/>
        </w:rPr>
        <w:t>તારી</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અંદર</w:t>
      </w:r>
      <w:r>
        <w:rPr>
          <w:rFonts w:ascii="Times New Roman" w:hAnsi="Times New Roman" w:eastAsia="Times New Roman" w:cs="Times New Roman"/>
        </w:rPr>
        <w:t xml:space="preserve"> </w:t>
      </w:r>
      <w:r>
        <w:rPr>
          <w:rFonts w:ascii="Nirmala UI" w:hAnsi="Nirmala UI" w:eastAsia="Nirmala UI" w:cs="Nirmala UI"/>
        </w:rPr>
        <w:t>નહિ</w:t>
      </w:r>
      <w:r>
        <w:rPr>
          <w:rFonts w:ascii="Times New Roman" w:hAnsi="Times New Roman" w:eastAsia="Times New Roman" w:cs="Times New Roman"/>
        </w:rPr>
        <w:t xml:space="preserve"> </w:t>
      </w:r>
      <w:r>
        <w:rPr>
          <w:rFonts w:ascii="Nirmala UI" w:hAnsi="Nirmala UI" w:eastAsia="Nirmala UI" w:cs="Nirmala UI"/>
        </w:rPr>
        <w:t>જાઉં</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હું</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સ્થળે</w:t>
      </w:r>
      <w:r>
        <w:rPr>
          <w:rFonts w:ascii="Times New Roman" w:hAnsi="Times New Roman" w:eastAsia="Times New Roman" w:cs="Times New Roman"/>
        </w:rPr>
        <w:t xml:space="preserve">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રોટલી</w:t>
      </w:r>
      <w:r>
        <w:rPr>
          <w:rFonts w:ascii="Times New Roman" w:hAnsi="Times New Roman" w:eastAsia="Times New Roman" w:cs="Times New Roman"/>
        </w:rPr>
        <w:t xml:space="preserve"> </w:t>
      </w:r>
      <w:r>
        <w:rPr>
          <w:rFonts w:ascii="Nirmala UI" w:hAnsi="Nirmala UI" w:eastAsia="Nirmala UI" w:cs="Nirmala UI"/>
        </w:rPr>
        <w:t>ખાઉં</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પીઉં</w:t>
      </w:r>
      <w:r>
        <w:rPr>
          <w:rFonts w:ascii="Times New Roman" w:hAnsi="Times New Roman" w:eastAsia="Times New Roman" w:cs="Times New Roman"/>
        </w:rPr>
        <w:t xml:space="preserve">. </w:t>
      </w:r>
      <w:r>
        <w:rPr>
          <w:rFonts w:ascii="Nirmala UI" w:hAnsi="Nirmala UI" w:eastAsia="Nirmala UI" w:cs="Nirmala UI"/>
        </w:rPr>
        <w:t>કારણ</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યહોવાના</w:t>
      </w:r>
      <w:r>
        <w:rPr>
          <w:rFonts w:ascii="Times New Roman" w:hAnsi="Times New Roman" w:eastAsia="Times New Roman" w:cs="Times New Roman"/>
        </w:rPr>
        <w:t xml:space="preserve"> </w:t>
      </w:r>
      <w:r>
        <w:rPr>
          <w:rFonts w:ascii="Nirmala UI" w:hAnsi="Nirmala UI" w:eastAsia="Nirmala UI" w:cs="Nirmala UI"/>
        </w:rPr>
        <w:t>વચનથી</w:t>
      </w:r>
      <w:r>
        <w:rPr>
          <w:rFonts w:ascii="Times New Roman" w:hAnsi="Times New Roman" w:eastAsia="Times New Roman" w:cs="Times New Roman"/>
        </w:rPr>
        <w:t xml:space="preserve"> </w:t>
      </w:r>
      <w:r>
        <w:rPr>
          <w:rFonts w:ascii="Nirmala UI" w:hAnsi="Nirmala UI" w:eastAsia="Nirmala UI" w:cs="Nirmala UI"/>
        </w:rPr>
        <w:t>મને</w:t>
      </w:r>
      <w:r>
        <w:rPr>
          <w:rFonts w:ascii="Times New Roman" w:hAnsi="Times New Roman" w:eastAsia="Times New Roman" w:cs="Times New Roman"/>
        </w:rPr>
        <w:t xml:space="preserve"> </w:t>
      </w:r>
      <w:r>
        <w:rPr>
          <w:rFonts w:ascii="Nirmala UI" w:hAnsi="Nirmala UI" w:eastAsia="Nirmala UI" w:cs="Nirmala UI"/>
        </w:rPr>
        <w:t>આમ</w:t>
      </w:r>
      <w:r>
        <w:rPr>
          <w:rFonts w:ascii="Times New Roman" w:hAnsi="Times New Roman" w:eastAsia="Times New Roman" w:cs="Times New Roman"/>
        </w:rPr>
        <w:t xml:space="preserve"> </w:t>
      </w:r>
      <w:r>
        <w:rPr>
          <w:rFonts w:ascii="Nirmala UI" w:hAnsi="Nirmala UI" w:eastAsia="Nirmala UI" w:cs="Nirmala UI"/>
        </w:rPr>
        <w:t>આજ્ઞા</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રોટલી</w:t>
      </w:r>
      <w:r>
        <w:rPr>
          <w:rFonts w:ascii="Times New Roman" w:hAnsi="Times New Roman" w:eastAsia="Times New Roman" w:cs="Times New Roman"/>
        </w:rPr>
        <w:t xml:space="preserve">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ખાશ</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પીશ</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માર્ગે</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માર્ગે</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ફરશ</w:t>
      </w:r>
      <w:r>
        <w:rPr>
          <w:rFonts w:ascii="Times New Roman" w:hAnsi="Times New Roman" w:eastAsia="Times New Roman" w:cs="Times New Roman"/>
        </w:rPr>
        <w:t xml:space="preserve">. </w:t>
      </w:r>
      <w:r>
        <w:rPr>
          <w:rFonts w:ascii="Nirmala UI" w:hAnsi="Nirmala UI" w:eastAsia="Nirmala UI" w:cs="Nirmala UI"/>
        </w:rPr>
        <w:t>તેથી</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બીજા</w:t>
      </w:r>
      <w:r>
        <w:rPr>
          <w:rFonts w:ascii="Times New Roman" w:hAnsi="Times New Roman" w:eastAsia="Times New Roman" w:cs="Times New Roman"/>
        </w:rPr>
        <w:t xml:space="preserve"> </w:t>
      </w:r>
      <w:r>
        <w:rPr>
          <w:rFonts w:ascii="Nirmala UI" w:hAnsi="Nirmala UI" w:eastAsia="Nirmala UI" w:cs="Nirmala UI"/>
        </w:rPr>
        <w:t>માર્ગે</w:t>
      </w:r>
      <w:r>
        <w:rPr>
          <w:rFonts w:ascii="Times New Roman" w:hAnsi="Times New Roman" w:eastAsia="Times New Roman" w:cs="Times New Roman"/>
        </w:rPr>
        <w:t xml:space="preserve"> </w:t>
      </w:r>
      <w:r>
        <w:rPr>
          <w:rFonts w:ascii="Nirmala UI" w:hAnsi="Nirmala UI" w:eastAsia="Nirmala UI" w:cs="Nirmala UI"/>
        </w:rPr>
        <w:t>ગયો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માર્ગે</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બેથેલ</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માર્ગે</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ફર્યો</w:t>
      </w:r>
      <w:r>
        <w:rPr>
          <w:rFonts w:ascii="Times New Roman" w:hAnsi="Times New Roman" w:eastAsia="Times New Roman" w:cs="Times New Roman"/>
        </w:rPr>
        <w:t xml:space="preserve"> </w:t>
      </w:r>
      <w:r>
        <w:rPr>
          <w:rFonts w:ascii="Nirmala UI" w:hAnsi="Nirmala UI" w:eastAsia="Nirmala UI" w:cs="Nirmala UI"/>
        </w:rPr>
        <w:t>નહીં</w:t>
      </w:r>
      <w:r>
        <w:rPr>
          <w:rFonts w:ascii="Times New Roman" w:hAnsi="Times New Roman" w:eastAsia="Times New Roman" w:cs="Times New Roman"/>
        </w:rPr>
        <w:t xml:space="preserve">. 1 </w:t>
      </w:r>
      <w:r>
        <w:rPr>
          <w:rFonts w:ascii="Nirmala UI" w:hAnsi="Nirmala UI" w:eastAsia="Nirmala UI" w:cs="Nirmala UI"/>
        </w:rPr>
        <w:t>રાજાઓ</w:t>
      </w:r>
      <w:r>
        <w:rPr>
          <w:rFonts w:ascii="Times New Roman" w:hAnsi="Times New Roman" w:eastAsia="Times New Roman" w:cs="Times New Roman"/>
        </w:rPr>
        <w:t xml:space="preserve"> 13:1–10.</w:t>
      </w:r>
    </w:p>
    <w:p>
      <w:pPr>
        <w:pStyle w:val="ArticleBody"/>
        <w:jc w:val="left"/>
      </w:pPr>
      <w:r>
        <w:rPr>
          <w:rFonts w:ascii="Times New Roman" w:hAnsi="Times New Roman" w:eastAsia="Times New Roman" w:cs="Times New Roman"/>
        </w:rPr>
        <w:t>Ukwanga k’umuhanuzi kurya hamwe na Yerobowamu n’ubwo yamuhaye “igice cy’inzu yawe” guhuje n’isezerano rya Herode yahaye Salome ryo kumuha igice cy’ubwami bwe.</w:t>
      </w:r>
    </w:p>
    <w:p>
      <w:pPr>
        <w:pStyle w:val="ArticleScripture"/>
        <w:jc w:val="left"/>
      </w:pPr>
      <w:r>
        <w:rPr>
          <w:rFonts w:ascii="Times New Roman" w:hAnsi="Times New Roman" w:eastAsia="Times New Roman" w:cs="Times New Roman"/>
        </w:rPr>
        <w:t>Ugwo umunsi woroheye wari ugezeho, Herode ku munsi mukuru w’amavuko ye akorera abatware be, abakuru b’ingabo, n’abanyacyubahiro b’i Galilaya ibirori; maze umukobwa wa Herodiya uwo yinjiye, arabyina, anezeza Herode n’abari bicaye hamwe na we; umwami abwira uwo mukobwa ati: Nsaba icyo ushaka cyose, ndagiguha. Aramurahira ati: Icyo uzansaba cyose nzakiguha, ndetse kugeza ku gice cya kabiri cy’ubwami bwanjye. Uwo arasohoka, abaza nyina ati: Nsabe iki? Na we ati: Umutwe wa Yohana Umubatiza. Mariko 6:21–24.</w:t>
      </w:r>
    </w:p>
    <w:p>
      <w:pPr>
        <w:pStyle w:val="ArticleBody"/>
        <w:jc w:val="left"/>
      </w:pPr>
      <w:r>
        <w:rPr>
          <w:rFonts w:ascii="Leelawadee UI" w:hAnsi="Leelawadee UI" w:eastAsia="Leelawadee UI" w:cs="Leelawadee UI"/>
        </w:rPr>
        <w:t>ដំណើរពាក្យសន្យារបស់ហេរ៉ូឌ៍ថានឹងប្រគល់អាណាចក្ររបស់ខ្លួនពាក់កណ្តាល</w:t>
      </w:r>
      <w:r>
        <w:rPr>
          <w:rFonts w:ascii="Times New Roman" w:hAnsi="Times New Roman" w:eastAsia="Times New Roman" w:cs="Times New Roman"/>
        </w:rPr>
        <w:t xml:space="preserve"> </w:t>
      </w:r>
      <w:r>
        <w:rPr>
          <w:rFonts w:ascii="Leelawadee UI" w:hAnsi="Leelawadee UI" w:eastAsia="Leelawadee UI" w:cs="Leelawadee UI"/>
        </w:rPr>
        <w:t>បានកើតឡើងនៅថ្ងៃកំណើតរបស់គាត់។</w:t>
      </w:r>
      <w:r>
        <w:rPr>
          <w:rFonts w:ascii="Times New Roman" w:hAnsi="Times New Roman" w:eastAsia="Times New Roman" w:cs="Times New Roman"/>
        </w:rPr>
        <w:t xml:space="preserve"> </w:t>
      </w:r>
      <w:r>
        <w:rPr>
          <w:rFonts w:ascii="Leelawadee UI" w:hAnsi="Leelawadee UI" w:eastAsia="Leelawadee UI" w:cs="Leelawadee UI"/>
        </w:rPr>
        <w:t>ហេរ៉ូឌ៍ជានិមិត្តរូបនៃរ៉ូម</w:t>
      </w:r>
      <w:r>
        <w:rPr>
          <w:rFonts w:ascii="Times New Roman" w:hAnsi="Times New Roman" w:eastAsia="Times New Roman" w:cs="Times New Roman"/>
        </w:rPr>
        <w:t xml:space="preserve"> </w:t>
      </w:r>
      <w:r>
        <w:rPr>
          <w:rFonts w:ascii="Leelawadee UI" w:hAnsi="Leelawadee UI" w:eastAsia="Leelawadee UI" w:cs="Leelawadee UI"/>
        </w:rPr>
        <w:t>ហើយស្តេចដប់អង្គនៅក្នុង</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ជំពូកដប់ប្រាំពីរ</w:t>
      </w:r>
      <w:r>
        <w:rPr>
          <w:rFonts w:ascii="Times New Roman" w:hAnsi="Times New Roman" w:eastAsia="Times New Roman" w:cs="Times New Roman"/>
        </w:rPr>
        <w:t xml:space="preserve"> </w:t>
      </w:r>
      <w:r>
        <w:rPr>
          <w:rFonts w:ascii="Leelawadee UI" w:hAnsi="Leelawadee UI" w:eastAsia="Leelawadee UI" w:cs="Leelawadee UI"/>
        </w:rPr>
        <w:t>ត្រូវបានតំណាងជាមុនដោយការបែងចែករ៉ូមជាដប់ភាគនៅក្នុង</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ជំពូកប្រាំពីរ</w:t>
      </w:r>
      <w:r>
        <w:rPr>
          <w:rFonts w:ascii="Times New Roman" w:hAnsi="Times New Roman" w:eastAsia="Times New Roman" w:cs="Times New Roman"/>
        </w:rPr>
        <w:t xml:space="preserve"> </w:t>
      </w:r>
      <w:r>
        <w:rPr>
          <w:rFonts w:ascii="Leelawadee UI" w:hAnsi="Leelawadee UI" w:eastAsia="Leelawadee UI" w:cs="Leelawadee UI"/>
        </w:rPr>
        <w:t>និងម្រាមជើងដប់នៅក្នុងជំពូកទីពីរ។</w:t>
      </w:r>
      <w:r>
        <w:rPr>
          <w:rFonts w:ascii="Times New Roman" w:hAnsi="Times New Roman" w:eastAsia="Times New Roman" w:cs="Times New Roman"/>
        </w:rPr>
        <w:t xml:space="preserve"> </w:t>
      </w:r>
      <w:r>
        <w:rPr>
          <w:rFonts w:ascii="Leelawadee UI" w:hAnsi="Leelawadee UI" w:eastAsia="Leelawadee UI" w:cs="Leelawadee UI"/>
        </w:rPr>
        <w:t>ថ្ងៃកំណើតរបស់គាត់ត្រូវបានសម្គាល់នៅពេលដែលនគរទីប្រាំមួយត្រូវបានជំនួសដោយនគរទីប្រាំពីរ</w:t>
      </w:r>
      <w:r>
        <w:rPr>
          <w:rFonts w:ascii="Times New Roman" w:hAnsi="Times New Roman" w:eastAsia="Times New Roman" w:cs="Times New Roman"/>
        </w:rPr>
        <w:t xml:space="preserve"> </w:t>
      </w:r>
      <w:r>
        <w:rPr>
          <w:rFonts w:ascii="Leelawadee UI" w:hAnsi="Leelawadee UI" w:eastAsia="Leelawadee UI" w:cs="Leelawadee UI"/>
        </w:rPr>
        <w:t>នៅពេលច្បាប់ថ្ងៃអាទិត្យចូលជាធរមាន</w:t>
      </w:r>
      <w:r>
        <w:rPr>
          <w:rFonts w:ascii="Times New Roman" w:hAnsi="Times New Roman" w:eastAsia="Times New Roman" w:cs="Times New Roman"/>
        </w:rPr>
        <w:t xml:space="preserve"> </w:t>
      </w:r>
      <w:r>
        <w:rPr>
          <w:rFonts w:ascii="Leelawadee UI" w:hAnsi="Leelawadee UI" w:eastAsia="Leelawadee UI" w:cs="Leelawadee UI"/>
        </w:rPr>
        <w:t>ហើយក្នុងន័យនេះ</w:t>
      </w:r>
      <w:r>
        <w:rPr>
          <w:rFonts w:ascii="Times New Roman" w:hAnsi="Times New Roman" w:eastAsia="Times New Roman" w:cs="Times New Roman"/>
        </w:rPr>
        <w:t xml:space="preserve"> </w:t>
      </w:r>
      <w:r>
        <w:rPr>
          <w:rFonts w:ascii="Leelawadee UI" w:hAnsi="Leelawadee UI" w:eastAsia="Leelawadee UI" w:cs="Leelawadee UI"/>
        </w:rPr>
        <w:t>វាជាថ្ងៃកំណើតរបស់អង្គការសហប្រជាជាតិ</w:t>
      </w:r>
      <w:r>
        <w:rPr>
          <w:rFonts w:ascii="Times New Roman" w:hAnsi="Times New Roman" w:eastAsia="Times New Roman" w:cs="Times New Roman"/>
        </w:rPr>
        <w:t xml:space="preserve"> </w:t>
      </w:r>
      <w:r>
        <w:rPr>
          <w:rFonts w:ascii="Leelawadee UI" w:hAnsi="Leelawadee UI" w:eastAsia="Leelawadee UI" w:cs="Leelawadee UI"/>
        </w:rPr>
        <w:t>ក្នុងនាមជានគរទីប្រាំពីរនៃទំនាយព្រះគម្ពីរ។</w:t>
      </w:r>
      <w:r>
        <w:rPr>
          <w:rFonts w:ascii="Times New Roman" w:hAnsi="Times New Roman" w:eastAsia="Times New Roman" w:cs="Times New Roman"/>
        </w:rPr>
        <w:t xml:space="preserve"> </w:t>
      </w:r>
      <w:r>
        <w:rPr>
          <w:rFonts w:ascii="Leelawadee UI" w:hAnsi="Leelawadee UI" w:eastAsia="Leelawadee UI" w:cs="Leelawadee UI"/>
        </w:rPr>
        <w:t>នៅពេលច្បាប់ថ្ងៃអាទិត្យដែលនឹងមកដល់ក្នុងពេលឆាប់ៗនេះ</w:t>
      </w:r>
      <w:r>
        <w:rPr>
          <w:rFonts w:ascii="Times New Roman" w:hAnsi="Times New Roman" w:eastAsia="Times New Roman" w:cs="Times New Roman"/>
        </w:rPr>
        <w:t xml:space="preserve"> </w:t>
      </w:r>
      <w:r>
        <w:rPr>
          <w:rFonts w:ascii="Leelawadee UI" w:hAnsi="Leelawadee UI" w:eastAsia="Leelawadee UI" w:cs="Leelawadee UI"/>
        </w:rPr>
        <w:t>ស្តេចដប់អង្គ</w:t>
      </w:r>
      <w:r>
        <w:rPr>
          <w:rFonts w:ascii="Times New Roman" w:hAnsi="Times New Roman" w:eastAsia="Times New Roman" w:cs="Times New Roman"/>
        </w:rPr>
        <w:t xml:space="preserve"> </w:t>
      </w:r>
      <w:r>
        <w:rPr>
          <w:rFonts w:ascii="Leelawadee UI" w:hAnsi="Leelawadee UI" w:eastAsia="Leelawadee UI" w:cs="Leelawadee UI"/>
        </w:rPr>
        <w:t>ដែលត្រូវបានតំណាងដោយកុលសម្ព័ន្ធភាគខាងជើងទាំងដប់របស់យេរ៉ូបោម</w:t>
      </w:r>
      <w:r>
        <w:rPr>
          <w:rFonts w:ascii="Times New Roman" w:hAnsi="Times New Roman" w:eastAsia="Times New Roman" w:cs="Times New Roman"/>
        </w:rPr>
        <w:t xml:space="preserve"> </w:t>
      </w:r>
      <w:r>
        <w:rPr>
          <w:rFonts w:ascii="Leelawadee UI" w:hAnsi="Leelawadee UI" w:eastAsia="Leelawadee UI" w:cs="Leelawadee UI"/>
        </w:rPr>
        <w:t>យល់ព្រមប្រគល់អាណាចក្ររបស់ខ្លួនទៅសត្វសាហាវសម្រាប់មួយម៉ោង</w:t>
      </w:r>
      <w:r>
        <w:rPr>
          <w:rFonts w:ascii="Times New Roman" w:hAnsi="Times New Roman" w:eastAsia="Times New Roman" w:cs="Times New Roman"/>
        </w:rPr>
        <w:t xml:space="preserve"> </w:t>
      </w:r>
      <w:r>
        <w:rPr>
          <w:rFonts w:ascii="Leelawadee UI" w:hAnsi="Leelawadee UI" w:eastAsia="Leelawadee UI" w:cs="Leelawadee UI"/>
        </w:rPr>
        <w:t>នៅក្នុង</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ដប់ប្រាំពីរ</w:t>
      </w:r>
      <w:r>
        <w:rPr>
          <w:rFonts w:ascii="Times New Roman" w:hAnsi="Times New Roman" w:eastAsia="Times New Roman" w:cs="Times New Roman"/>
        </w:rPr>
        <w:t>»</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Sababu Mungu ameweka mioyoni mwao kutimiza mapenzi yake, na kuwa na nia moja, na kuupa mnyama ule ufalme wao, hata maneno ya Mungu yatimizwe. Ufunuo 17:17.</w:t>
      </w:r>
    </w:p>
    <w:p>
      <w:pPr>
        <w:pStyle w:val="ArticleBody"/>
        <w:jc w:val="left"/>
      </w:pPr>
      <w:r>
        <w:rPr>
          <w:rFonts w:ascii="Times New Roman" w:hAnsi="Times New Roman" w:eastAsia="Times New Roman" w:cs="Times New Roman"/>
        </w:rPr>
        <w:t>Tisannan awra Equi’el chi’b’ij chi re capítulo cuatro, tik’identificaj ri “oxlajuj” mul ri Equi’el kub’ij k’ut jun q’ijil chi jachon. Ri oxlajuj reta’mab’al b’e re’ kekaqex chi q’atom pa ruwi’ ri ruwach’ulew xuquje’ ri tinamit ri Dios. Ri ruwach’ulew, ri k’o pa q’ijob’al pa Egipto, k’o pa jun q’ijil jachon waqib’ mul; Tiro kach’ab’ej jun mul; xuquje’ ri nik’aj waqib’ mul, Jerusalén are ri sujimil. Ri wuj kachap pa 592 a. C., ri are ri ju’lajuj lajuj junab’ re ri uqab’lajuj ciclo Jubileo, xuquje’ ri versículo jun re capítulo cuarenta re Equi’el k’ut kub’ij chi 22 octubre 573 a. C. are ri k’isib’al re ri ciclo. Ri ciclo Jubileo kuyuq’ij ri tiempo re ri sellado re ri jun ciento cuarenta y cuatro mil, che ri 9/11 k’a pa ri Sunday law ri man naj taj petinaq; ri’ xuquje’ kachakux pa jun fractal re la junam historia, che ri 31 diciembre 2023 k’a pa ri Sunday law ri man naj taj petinaq. Chi ka’i’ ri periodos re’, xek’utux kumal ri 11 agosto 1840 k’a pa ri 22 octubre 1844.</w:t>
      </w:r>
    </w:p>
    <w:p>
      <w:pPr>
        <w:pStyle w:val="ArticleBody"/>
        <w:jc w:val="left"/>
      </w:pP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សីហា</w:t>
      </w:r>
      <w:r>
        <w:rPr>
          <w:rFonts w:ascii="Times New Roman" w:hAnsi="Times New Roman" w:eastAsia="Times New Roman" w:cs="Times New Roman"/>
        </w:rPr>
        <w:t xml:space="preserve"> </w:t>
      </w:r>
      <w:r>
        <w:rPr>
          <w:rFonts w:ascii="Leelawadee UI" w:hAnsi="Leelawadee UI" w:eastAsia="Leelawadee UI" w:cs="Leelawadee UI"/>
        </w:rPr>
        <w:t>១៨៤០</w:t>
      </w:r>
      <w:r>
        <w:rPr>
          <w:rFonts w:ascii="Times New Roman" w:hAnsi="Times New Roman" w:eastAsia="Times New Roman" w:cs="Times New Roman"/>
        </w:rPr>
        <w:t xml:space="preserve"> </w:t>
      </w:r>
      <w:r>
        <w:rPr>
          <w:rFonts w:ascii="Leelawadee UI" w:hAnsi="Leelawadee UI" w:eastAsia="Leelawadee UI" w:cs="Leelawadee UI"/>
        </w:rPr>
        <w:t>មិនមែនជាបុគ្គលណាតូចតាចទេ</w:t>
      </w:r>
      <w:r>
        <w:rPr>
          <w:rFonts w:ascii="Times New Roman" w:hAnsi="Times New Roman" w:eastAsia="Times New Roman" w:cs="Times New Roman"/>
        </w:rPr>
        <w:t xml:space="preserve"> </w:t>
      </w:r>
      <w:r>
        <w:rPr>
          <w:rFonts w:ascii="Leelawadee UI" w:hAnsi="Leelawadee UI" w:eastAsia="Leelawadee UI" w:cs="Leelawadee UI"/>
        </w:rPr>
        <w:t>គឺព្រះយេស៊ូវគ្រីស្ទទ្រង់ផ្ទាល់</w:t>
      </w:r>
      <w:r>
        <w:rPr>
          <w:rFonts w:ascii="Times New Roman" w:hAnsi="Times New Roman" w:eastAsia="Times New Roman" w:cs="Times New Roman"/>
        </w:rPr>
        <w:t xml:space="preserve"> </w:t>
      </w:r>
      <w:r>
        <w:rPr>
          <w:rFonts w:ascii="Leelawadee UI" w:hAnsi="Leelawadee UI" w:eastAsia="Leelawadee UI" w:cs="Leelawadee UI"/>
        </w:rPr>
        <w:t>ដែលបានយាងចុះមកក្នុងនាមជាទេវតាដ៏ខ្លាំងក្លានៃ</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១០</w:t>
      </w:r>
      <w:r>
        <w:rPr>
          <w:rFonts w:ascii="Times New Roman" w:hAnsi="Times New Roman" w:eastAsia="Times New Roman" w:cs="Times New Roman"/>
        </w:rPr>
        <w:t xml:space="preserve"> </w:t>
      </w:r>
      <w:r>
        <w:rPr>
          <w:rFonts w:ascii="Leelawadee UI" w:hAnsi="Leelawadee UI" w:eastAsia="Leelawadee UI" w:cs="Leelawadee UI"/>
        </w:rPr>
        <w:t>ដែលនាំយកសៀវភៅតូចមួយ</w:t>
      </w:r>
      <w:r>
        <w:rPr>
          <w:rFonts w:ascii="Times New Roman" w:hAnsi="Times New Roman" w:eastAsia="Times New Roman" w:cs="Times New Roman"/>
        </w:rPr>
        <w:t xml:space="preserve"> </w:t>
      </w:r>
      <w:r>
        <w:rPr>
          <w:rFonts w:ascii="Leelawadee UI" w:hAnsi="Leelawadee UI" w:eastAsia="Leelawadee UI" w:cs="Leelawadee UI"/>
        </w:rPr>
        <w:t>មកឲ្យប្រជារាស្ត្ររបស់ព្រះត្រូវយកហើយបរិភោគ។</w:t>
      </w:r>
      <w:r>
        <w:rPr>
          <w:rFonts w:ascii="Times New Roman" w:hAnsi="Times New Roman" w:eastAsia="Times New Roman" w:cs="Times New Roman"/>
        </w:rPr>
        <w:t xml:space="preserve"> </w:t>
      </w:r>
      <w:r>
        <w:rPr>
          <w:rFonts w:ascii="Leelawadee UI" w:hAnsi="Leelawadee UI" w:eastAsia="Leelawadee UI" w:cs="Leelawadee UI"/>
        </w:rPr>
        <w:t>ទេវតាដដែលនោះបានយាងចុះមកម្តងទៀតនៅ</w:t>
      </w:r>
      <w:r>
        <w:rPr>
          <w:rFonts w:ascii="Times New Roman" w:hAnsi="Times New Roman" w:eastAsia="Times New Roman" w:cs="Times New Roman"/>
        </w:rPr>
        <w:t xml:space="preserve"> 9/11 </w:t>
      </w:r>
      <w:r>
        <w:rPr>
          <w:rFonts w:ascii="Leelawadee UI" w:hAnsi="Leelawadee UI" w:eastAsia="Leelawadee UI" w:cs="Leelawadee UI"/>
        </w:rPr>
        <w:t>ដើម្បីសម្គាល់ការចាប់ផ្ដើមនៃពេលវេលានៃការបោះត្រា។</w:t>
      </w:r>
      <w:r>
        <w:rPr>
          <w:rFonts w:ascii="Times New Roman" w:hAnsi="Times New Roman" w:eastAsia="Times New Roman" w:cs="Times New Roman"/>
        </w:rPr>
        <w:t xml:space="preserve"> </w:t>
      </w:r>
      <w:r>
        <w:rPr>
          <w:rFonts w:ascii="Leelawadee UI" w:hAnsi="Leelawadee UI" w:eastAsia="Leelawadee UI" w:cs="Leelawadee UI"/>
        </w:rPr>
        <w:t>ទេវតាដដែលនោះបានយាងចុះមកនៅថ្ងៃទី</w:t>
      </w:r>
      <w:r>
        <w:rPr>
          <w:rFonts w:ascii="Times New Roman" w:hAnsi="Times New Roman" w:eastAsia="Times New Roman" w:cs="Times New Roman"/>
        </w:rPr>
        <w:t xml:space="preserve"> </w:t>
      </w:r>
      <w:r>
        <w:rPr>
          <w:rFonts w:ascii="Leelawadee UI" w:hAnsi="Leelawadee UI" w:eastAsia="Leelawadee UI" w:cs="Leelawadee UI"/>
        </w:rPr>
        <w:t>៣១</w:t>
      </w:r>
      <w:r>
        <w:rPr>
          <w:rFonts w:ascii="Times New Roman" w:hAnsi="Times New Roman" w:eastAsia="Times New Roman" w:cs="Times New Roman"/>
        </w:rPr>
        <w:t xml:space="preserve"> </w:t>
      </w:r>
      <w:r>
        <w:rPr>
          <w:rFonts w:ascii="Leelawadee UI" w:hAnsi="Leelawadee UI" w:eastAsia="Leelawadee UI" w:cs="Leelawadee UI"/>
        </w:rPr>
        <w:t>ខែធ្នូ</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២០២៣</w:t>
      </w:r>
      <w:r>
        <w:rPr>
          <w:rFonts w:ascii="Times New Roman" w:hAnsi="Times New Roman" w:eastAsia="Times New Roman" w:cs="Times New Roman"/>
        </w:rPr>
        <w:t xml:space="preserve"> </w:t>
      </w:r>
      <w:r>
        <w:rPr>
          <w:rFonts w:ascii="Leelawadee UI" w:hAnsi="Leelawadee UI" w:eastAsia="Leelawadee UI" w:cs="Leelawadee UI"/>
        </w:rPr>
        <w:t>ដើម្បីប្រោសឲ្យសាក្សីទាំងពីរ</w:t>
      </w:r>
      <w:r>
        <w:rPr>
          <w:rFonts w:ascii="Times New Roman" w:hAnsi="Times New Roman" w:eastAsia="Times New Roman" w:cs="Times New Roman"/>
        </w:rPr>
        <w:t xml:space="preserve"> </w:t>
      </w:r>
      <w:r>
        <w:rPr>
          <w:rFonts w:ascii="Leelawadee UI" w:hAnsi="Leelawadee UI" w:eastAsia="Leelawadee UI" w:cs="Leelawadee UI"/>
        </w:rPr>
        <w:t>ដែលត្រូវបានសម្លាប់នៅតាមផ្លូវនៃទីក្រុងដ៏ធំនោះ</w:t>
      </w:r>
      <w:r>
        <w:rPr>
          <w:rFonts w:ascii="Times New Roman" w:hAnsi="Times New Roman" w:eastAsia="Times New Roman" w:cs="Times New Roman"/>
        </w:rPr>
        <w:t xml:space="preserve"> </w:t>
      </w:r>
      <w:r>
        <w:rPr>
          <w:rFonts w:ascii="Leelawadee UI" w:hAnsi="Leelawadee UI" w:eastAsia="Leelawadee UI" w:cs="Leelawadee UI"/>
        </w:rPr>
        <w:t>គឺសូដុំម</w:t>
      </w:r>
      <w:r>
        <w:rPr>
          <w:rFonts w:ascii="Times New Roman" w:hAnsi="Times New Roman" w:eastAsia="Times New Roman" w:cs="Times New Roman"/>
        </w:rPr>
        <w:t xml:space="preserve"> </w:t>
      </w:r>
      <w:r>
        <w:rPr>
          <w:rFonts w:ascii="Leelawadee UI" w:hAnsi="Leelawadee UI" w:eastAsia="Leelawadee UI" w:cs="Leelawadee UI"/>
        </w:rPr>
        <w:t>និងអេស៊ីព្ទ</w:t>
      </w:r>
      <w:r>
        <w:rPr>
          <w:rFonts w:ascii="Times New Roman" w:hAnsi="Times New Roman" w:eastAsia="Times New Roman" w:cs="Times New Roman"/>
        </w:rPr>
        <w:t xml:space="preserve"> </w:t>
      </w:r>
      <w:r>
        <w:rPr>
          <w:rFonts w:ascii="Leelawadee UI" w:hAnsi="Leelawadee UI" w:eastAsia="Leelawadee UI" w:cs="Leelawadee UI"/>
        </w:rPr>
        <w:t>ជាទីដែលព្រះអម្ចាស់ត្រូវបានឆ្កាងផងដែរ</w:t>
      </w:r>
      <w:r>
        <w:rPr>
          <w:rFonts w:ascii="Times New Roman" w:hAnsi="Times New Roman" w:eastAsia="Times New Roman" w:cs="Times New Roman"/>
        </w:rPr>
        <w:t xml:space="preserve"> </w:t>
      </w:r>
      <w:r>
        <w:rPr>
          <w:rFonts w:ascii="Leelawadee UI" w:hAnsi="Leelawadee UI" w:eastAsia="Leelawadee UI" w:cs="Leelawadee UI"/>
        </w:rPr>
        <w:t>បានរស់ឡើងវិញ។</w:t>
      </w:r>
      <w:r>
        <w:rPr>
          <w:rFonts w:ascii="Times New Roman" w:hAnsi="Times New Roman" w:eastAsia="Times New Roman" w:cs="Times New Roman"/>
        </w:rPr>
        <w:t xml:space="preserve"> </w:t>
      </w:r>
      <w:r>
        <w:rPr>
          <w:rFonts w:ascii="Leelawadee UI" w:hAnsi="Leelawadee UI" w:eastAsia="Leelawadee UI" w:cs="Leelawadee UI"/>
        </w:rPr>
        <w:t>ការយាងចុះមកនោះបានសម្គាល់រយៈពេលបិទបញ្ចប់នៃពេលវេលានៃការបោះត្រា។</w:t>
      </w:r>
      <w:r>
        <w:rPr>
          <w:rFonts w:ascii="Times New Roman" w:hAnsi="Times New Roman" w:eastAsia="Times New Roman" w:cs="Times New Roman"/>
        </w:rPr>
        <w:t xml:space="preserve"> </w:t>
      </w:r>
      <w:r>
        <w:rPr>
          <w:rFonts w:ascii="Leelawadee UI" w:hAnsi="Leelawadee UI" w:eastAsia="Leelawadee UI" w:cs="Leelawadee UI"/>
        </w:rPr>
        <w:t>នៅក្នុងរយៈពេលប្រភាគរូបនៃថ្ងៃទី</w:t>
      </w:r>
      <w:r>
        <w:rPr>
          <w:rFonts w:ascii="Times New Roman" w:hAnsi="Times New Roman" w:eastAsia="Times New Roman" w:cs="Times New Roman"/>
        </w:rPr>
        <w:t xml:space="preserve"> </w:t>
      </w:r>
      <w:r>
        <w:rPr>
          <w:rFonts w:ascii="Leelawadee UI" w:hAnsi="Leelawadee UI" w:eastAsia="Leelawadee UI" w:cs="Leelawadee UI"/>
        </w:rPr>
        <w:t>៣១</w:t>
      </w:r>
      <w:r>
        <w:rPr>
          <w:rFonts w:ascii="Times New Roman" w:hAnsi="Times New Roman" w:eastAsia="Times New Roman" w:cs="Times New Roman"/>
        </w:rPr>
        <w:t xml:space="preserve"> </w:t>
      </w:r>
      <w:r>
        <w:rPr>
          <w:rFonts w:ascii="Leelawadee UI" w:hAnsi="Leelawadee UI" w:eastAsia="Leelawadee UI" w:cs="Leelawadee UI"/>
        </w:rPr>
        <w:t>ខែធ្នូ</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២០២៣</w:t>
      </w:r>
      <w:r>
        <w:rPr>
          <w:rFonts w:ascii="Times New Roman" w:hAnsi="Times New Roman" w:eastAsia="Times New Roman" w:cs="Times New Roman"/>
        </w:rPr>
        <w:t xml:space="preserve"> </w:t>
      </w:r>
      <w:r>
        <w:rPr>
          <w:rFonts w:ascii="Leelawadee UI" w:hAnsi="Leelawadee UI" w:eastAsia="Leelawadee UI" w:cs="Leelawadee UI"/>
        </w:rPr>
        <w:t>រហូតដល់ច្បាប់ថ្ងៃអាទិត្យ</w:t>
      </w:r>
      <w:r>
        <w:rPr>
          <w:rFonts w:ascii="Times New Roman" w:hAnsi="Times New Roman" w:eastAsia="Times New Roman" w:cs="Times New Roman"/>
        </w:rPr>
        <w:t xml:space="preserve"> </w:t>
      </w:r>
      <w:r>
        <w:rPr>
          <w:rFonts w:ascii="Leelawadee UI" w:hAnsi="Leelawadee UI" w:eastAsia="Leelawadee UI" w:cs="Leelawadee UI"/>
        </w:rPr>
        <w:t>អេសេគាល</w:t>
      </w:r>
      <w:r>
        <w:rPr>
          <w:rFonts w:ascii="Times New Roman" w:hAnsi="Times New Roman" w:eastAsia="Times New Roman" w:cs="Times New Roman"/>
        </w:rPr>
        <w:t xml:space="preserve"> </w:t>
      </w:r>
      <w:r>
        <w:rPr>
          <w:rFonts w:ascii="Leelawadee UI" w:hAnsi="Leelawadee UI" w:eastAsia="Leelawadee UI" w:cs="Leelawadee UI"/>
        </w:rPr>
        <w:t>ជាបូជាចារ្យ</w:t>
      </w:r>
      <w:r>
        <w:rPr>
          <w:rFonts w:ascii="Times New Roman" w:hAnsi="Times New Roman" w:eastAsia="Times New Roman" w:cs="Times New Roman"/>
        </w:rPr>
        <w:t xml:space="preserve"> </w:t>
      </w:r>
      <w:r>
        <w:rPr>
          <w:rFonts w:ascii="Leelawadee UI" w:hAnsi="Leelawadee UI" w:eastAsia="Leelawadee UI" w:cs="Leelawadee UI"/>
        </w:rPr>
        <w:t>ត្រូវបានប្រទាននិមិត្តអំពីព្រះវិហារនៅស្ថានសួគ៌។</w:t>
      </w:r>
      <w:r>
        <w:rPr>
          <w:rFonts w:ascii="Times New Roman" w:hAnsi="Times New Roman" w:eastAsia="Times New Roman" w:cs="Times New Roman"/>
        </w:rPr>
        <w:t xml:space="preserve"> </w:t>
      </w:r>
      <w:r>
        <w:rPr>
          <w:rFonts w:ascii="Leelawadee UI" w:hAnsi="Leelawadee UI" w:eastAsia="Leelawadee UI" w:cs="Leelawadee UI"/>
        </w:rPr>
        <w:t>នៅគ្រានោះ</w:t>
      </w:r>
      <w:r>
        <w:rPr>
          <w:rFonts w:ascii="Times New Roman" w:hAnsi="Times New Roman" w:eastAsia="Times New Roman" w:cs="Times New Roman"/>
        </w:rPr>
        <w:t xml:space="preserve"> </w:t>
      </w:r>
      <w:r>
        <w:rPr>
          <w:rFonts w:ascii="Leelawadee UI" w:hAnsi="Leelawadee UI" w:eastAsia="Leelawadee UI" w:cs="Leelawadee UI"/>
        </w:rPr>
        <w:t>គាត់ត្រូវបានធ្វើឲ្យគ</w:t>
      </w:r>
      <w:r>
        <w:rPr>
          <w:rFonts w:ascii="Times New Roman" w:hAnsi="Times New Roman" w:eastAsia="Times New Roman" w:cs="Times New Roman"/>
        </w:rPr>
        <w:t xml:space="preserve"> </w:t>
      </w:r>
      <w:r>
        <w:rPr>
          <w:rFonts w:ascii="Leelawadee UI" w:hAnsi="Leelawadee UI" w:eastAsia="Leelawadee UI" w:cs="Leelawadee UI"/>
        </w:rPr>
        <w:t>ហើយនិយាយតែពេលព្រះបង្គាប់ឲ្យគាត់និយាយប៉ុណ្ណោះ។</w:t>
      </w:r>
      <w:r>
        <w:rPr>
          <w:rFonts w:ascii="Times New Roman" w:hAnsi="Times New Roman" w:eastAsia="Times New Roman" w:cs="Times New Roman"/>
        </w:rPr>
        <w:t xml:space="preserve"> </w:t>
      </w:r>
      <w:r>
        <w:rPr>
          <w:rFonts w:ascii="Leelawadee UI" w:hAnsi="Leelawadee UI" w:eastAsia="Leelawadee UI" w:cs="Leelawadee UI"/>
        </w:rPr>
        <w:t>ស្ថានភាពរបស់គាត់បន្តរហូតដល់ច្បាប់ថ្ងៃអាទិត្យដែលជិតមកដល់</w:t>
      </w:r>
      <w:r>
        <w:rPr>
          <w:rFonts w:ascii="Times New Roman" w:hAnsi="Times New Roman" w:eastAsia="Times New Roman" w:cs="Times New Roman"/>
        </w:rPr>
        <w:t xml:space="preserve"> </w:t>
      </w:r>
      <w:r>
        <w:rPr>
          <w:rFonts w:ascii="Leelawadee UI" w:hAnsi="Leelawadee UI" w:eastAsia="Leelawadee UI" w:cs="Leelawadee UI"/>
        </w:rPr>
        <w:t>ដែលត្រូវបានតំណាងដោយការបំផ្លាញក្រុងយេរូសាឡិម។</w:t>
      </w:r>
    </w:p>
    <w:p>
      <w:pPr>
        <w:pStyle w:val="ArticleBody"/>
        <w:jc w:val="left"/>
      </w:pPr>
      <w:r>
        <w:rPr>
          <w:rFonts w:ascii="Times New Roman" w:hAnsi="Times New Roman" w:eastAsia="Times New Roman" w:cs="Times New Roman"/>
        </w:rPr>
        <w:t>Monga Yohana, Ezekieli ategekwa kuchukua kile kitabu kilichokuwa mkononi mwa malaika aliyekuwa akishuka katika Ufunuo kumi, naye pia akaambiwa kukila kitabu cha maombolezo, huzuni, na ole.</w:t>
      </w:r>
    </w:p>
    <w:p>
      <w:pPr>
        <w:pStyle w:val="ArticleScripture"/>
        <w:jc w:val="left"/>
      </w:pPr>
      <w:r>
        <w:rPr>
          <w:rFonts w:ascii="Times New Roman" w:hAnsi="Times New Roman" w:eastAsia="Times New Roman" w:cs="Times New Roman"/>
        </w:rPr>
        <w:t>Նաև դու, մարդու՛ որդի, լսիր, թե ինչ եմ ասում քեզ. մի՛ եղիր ապստամբ՝ ինչպես այն ապստամբ տունը. բաց արա քո բերանը և կե՛ր այն, ինչ տալիս եմ քեզ։ Եվ երբ նայեցի, ահա մի ձեռք մեկնված էր դեպի ինձ, և ահա նրա մեջ մի գրքի մագաղաթ կար։ Եվ նա բացեց այն իմ առաջ, և այն գրված էր ներսից ու դրսից. և այնտեղ գրված էին ողբ, սուգ և վա՜յ։ Եզեկիել 2:8–10.</w:t>
      </w:r>
    </w:p>
    <w:p>
      <w:pPr>
        <w:pStyle w:val="ArticleBody"/>
        <w:jc w:val="left"/>
      </w:pPr>
      <w:r>
        <w:rPr>
          <w:rFonts w:ascii="Times New Roman" w:hAnsi="Times New Roman" w:eastAsia="Times New Roman" w:cs="Times New Roman"/>
        </w:rPr>
        <w:t>Poruka je predstavljena kao trostruka poruka, te tako predočava poruku trojice anđela iz četrnaestog poglavlja Otkrivenja. Stoga je poruka pečaćenja trećega anđela ona koja zapečaćuje one unutar Jeruzalema koji uzdišu i tuguju zbog grijeha crkve i zemlje, kako je prikazano u devetom poglavlju Ezekiela i sedmom poglavlju Otkrivenja.</w:t>
      </w:r>
    </w:p>
    <w:p>
      <w:pPr>
        <w:pStyle w:val="ArticleScripture"/>
        <w:jc w:val="left"/>
      </w:pPr>
      <w:r>
        <w:rPr>
          <w:rFonts w:ascii="Leelawadee UI" w:hAnsi="Leelawadee UI" w:eastAsia="Leelawadee UI" w:cs="Leelawadee UI"/>
        </w:rPr>
        <w:t>ការលើកតម្កើងនៃព្រះនៃអ៊ីស្រាអែល</w:t>
      </w:r>
      <w:r>
        <w:rPr>
          <w:rFonts w:ascii="Times New Roman" w:hAnsi="Times New Roman" w:eastAsia="Times New Roman" w:cs="Times New Roman"/>
        </w:rPr>
        <w:t xml:space="preserve"> </w:t>
      </w:r>
      <w:r>
        <w:rPr>
          <w:rFonts w:ascii="Leelawadee UI" w:hAnsi="Leelawadee UI" w:eastAsia="Leelawadee UI" w:cs="Leelawadee UI"/>
        </w:rPr>
        <w:t>បានឡើងចាកពីលើកេរូប</w:t>
      </w:r>
      <w:r>
        <w:rPr>
          <w:rFonts w:ascii="Times New Roman" w:hAnsi="Times New Roman" w:eastAsia="Times New Roman" w:cs="Times New Roman"/>
        </w:rPr>
        <w:t xml:space="preserve"> </w:t>
      </w:r>
      <w:r>
        <w:rPr>
          <w:rFonts w:ascii="Leelawadee UI" w:hAnsi="Leelawadee UI" w:eastAsia="Leelawadee UI" w:cs="Leelawadee UI"/>
        </w:rPr>
        <w:t>ដែលទ្រង់គង់នៅនោះ</w:t>
      </w:r>
      <w:r>
        <w:rPr>
          <w:rFonts w:ascii="Times New Roman" w:hAnsi="Times New Roman" w:eastAsia="Times New Roman" w:cs="Times New Roman"/>
        </w:rPr>
        <w:t xml:space="preserve"> </w:t>
      </w:r>
      <w:r>
        <w:rPr>
          <w:rFonts w:ascii="Leelawadee UI" w:hAnsi="Leelawadee UI" w:eastAsia="Leelawadee UI" w:cs="Leelawadee UI"/>
        </w:rPr>
        <w:t>ទៅដល់កម្រិតទ្វារនៃព្រះវិហារ។</w:t>
      </w:r>
      <w:r>
        <w:rPr>
          <w:rFonts w:ascii="Times New Roman" w:hAnsi="Times New Roman" w:eastAsia="Times New Roman" w:cs="Times New Roman"/>
        </w:rPr>
        <w:t xml:space="preserve"> </w:t>
      </w:r>
      <w:r>
        <w:rPr>
          <w:rFonts w:ascii="Leelawadee UI" w:hAnsi="Leelawadee UI" w:eastAsia="Leelawadee UI" w:cs="Leelawadee UI"/>
        </w:rPr>
        <w:t>ហើយទ្រង់បានហៅបុរសម្នាក់ដែលស្លៀកសំពត់ទេស</w:t>
      </w:r>
      <w:r>
        <w:rPr>
          <w:rFonts w:ascii="Times New Roman" w:hAnsi="Times New Roman" w:eastAsia="Times New Roman" w:cs="Times New Roman"/>
        </w:rPr>
        <w:t xml:space="preserve"> </w:t>
      </w:r>
      <w:r>
        <w:rPr>
          <w:rFonts w:ascii="Leelawadee UI" w:hAnsi="Leelawadee UI" w:eastAsia="Leelawadee UI" w:cs="Leelawadee UI"/>
        </w:rPr>
        <w:t>ដែលមានប្រអប់ទឹកថ្នាំសម្រាប់អ្នកសរសេរ</w:t>
      </w:r>
      <w:r>
        <w:rPr>
          <w:rFonts w:ascii="Times New Roman" w:hAnsi="Times New Roman" w:eastAsia="Times New Roman" w:cs="Times New Roman"/>
        </w:rPr>
        <w:t xml:space="preserve"> </w:t>
      </w:r>
      <w:r>
        <w:rPr>
          <w:rFonts w:ascii="Leelawadee UI" w:hAnsi="Leelawadee UI" w:eastAsia="Leelawadee UI" w:cs="Leelawadee UI"/>
        </w:rPr>
        <w:t>នៅក្បែរខ្លួនគាត់។</w:t>
      </w:r>
      <w:r>
        <w:rPr>
          <w:rFonts w:ascii="Times New Roman" w:hAnsi="Times New Roman" w:eastAsia="Times New Roman" w:cs="Times New Roman"/>
        </w:rPr>
        <w:t xml:space="preserve"> </w:t>
      </w:r>
      <w:r>
        <w:rPr>
          <w:rFonts w:ascii="Leelawadee UI" w:hAnsi="Leelawadee UI" w:eastAsia="Leelawadee UI" w:cs="Leelawadee UI"/>
        </w:rPr>
        <w:t>ព្រះអម្ចាស់មានព្រះបន្ទូលទៅកាន់គាត់ថា៖</w:t>
      </w:r>
      <w:r>
        <w:rPr>
          <w:rFonts w:ascii="Times New Roman" w:hAnsi="Times New Roman" w:eastAsia="Times New Roman" w:cs="Times New Roman"/>
        </w:rPr>
        <w:t xml:space="preserve"> «</w:t>
      </w:r>
      <w:r>
        <w:rPr>
          <w:rFonts w:ascii="Leelawadee UI" w:hAnsi="Leelawadee UI" w:eastAsia="Leelawadee UI" w:cs="Leelawadee UI"/>
        </w:rPr>
        <w:t>ចូរទៅកាត់កណ្តាលទីក្រុង</w:t>
      </w:r>
      <w:r>
        <w:rPr>
          <w:rFonts w:ascii="Times New Roman" w:hAnsi="Times New Roman" w:eastAsia="Times New Roman" w:cs="Times New Roman"/>
        </w:rPr>
        <w:t xml:space="preserve"> </w:t>
      </w:r>
      <w:r>
        <w:rPr>
          <w:rFonts w:ascii="Leelawadee UI" w:hAnsi="Leelawadee UI" w:eastAsia="Leelawadee UI" w:cs="Leelawadee UI"/>
        </w:rPr>
        <w:t>គឺកាត់កណ្តាលក្រុងយេរូសាឡឹម</w:t>
      </w:r>
      <w:r>
        <w:rPr>
          <w:rFonts w:ascii="Times New Roman" w:hAnsi="Times New Roman" w:eastAsia="Times New Roman" w:cs="Times New Roman"/>
        </w:rPr>
        <w:t xml:space="preserve"> </w:t>
      </w:r>
      <w:r>
        <w:rPr>
          <w:rFonts w:ascii="Leelawadee UI" w:hAnsi="Leelawadee UI" w:eastAsia="Leelawadee UI" w:cs="Leelawadee UI"/>
        </w:rPr>
        <w:t>ហើយដាក់សញ្ញាមួយលើថ្ងាសរបស់មនុស្សទាំងឡាយដែលដកដង្ហើមធ្ងន់</w:t>
      </w:r>
      <w:r>
        <w:rPr>
          <w:rFonts w:ascii="Times New Roman" w:hAnsi="Times New Roman" w:eastAsia="Times New Roman" w:cs="Times New Roman"/>
        </w:rPr>
        <w:t xml:space="preserve"> </w:t>
      </w:r>
      <w:r>
        <w:rPr>
          <w:rFonts w:ascii="Leelawadee UI" w:hAnsi="Leelawadee UI" w:eastAsia="Leelawadee UI" w:cs="Leelawadee UI"/>
        </w:rPr>
        <w:t>ហើយយំសោក</w:t>
      </w:r>
      <w:r>
        <w:rPr>
          <w:rFonts w:ascii="Times New Roman" w:hAnsi="Times New Roman" w:eastAsia="Times New Roman" w:cs="Times New Roman"/>
        </w:rPr>
        <w:t xml:space="preserve"> </w:t>
      </w:r>
      <w:r>
        <w:rPr>
          <w:rFonts w:ascii="Leelawadee UI" w:hAnsi="Leelawadee UI" w:eastAsia="Leelawadee UI" w:cs="Leelawadee UI"/>
        </w:rPr>
        <w:t>ដោយព្រោះអំពើគួរស្អប់ខ្ពើមទាំងអស់ដែលត្រូវបានប្រព្រឹត្តនៅកណ្តាលទីក្រុងនោះ</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អេសេគាល</w:t>
      </w:r>
      <w:r>
        <w:rPr>
          <w:rFonts w:ascii="Times New Roman" w:hAnsi="Times New Roman" w:eastAsia="Times New Roman" w:cs="Times New Roman"/>
        </w:rPr>
        <w:t xml:space="preserve"> </w:t>
      </w:r>
      <w:r>
        <w:rPr>
          <w:rFonts w:ascii="Leelawadee UI" w:hAnsi="Leelawadee UI" w:eastAsia="Leelawadee UI" w:cs="Leelawadee UI"/>
        </w:rPr>
        <w:t>៩៖៣</w:t>
      </w:r>
      <w:r>
        <w:rPr>
          <w:rFonts w:ascii="Times New Roman" w:hAnsi="Times New Roman" w:eastAsia="Times New Roman" w:cs="Times New Roman"/>
        </w:rPr>
        <w:t xml:space="preserve">, </w:t>
      </w:r>
      <w:r>
        <w:rPr>
          <w:rFonts w:ascii="Leelawadee UI" w:hAnsi="Leelawadee UI" w:eastAsia="Leelawadee UI" w:cs="Leelawadee UI"/>
        </w:rPr>
        <w:t>៤។</w:t>
      </w:r>
    </w:p>
    <w:p>
      <w:pPr>
        <w:pStyle w:val="ArticleBody"/>
        <w:jc w:val="left"/>
      </w:pPr>
      <w:r>
        <w:rPr>
          <w:rFonts w:ascii="Times New Roman" w:hAnsi="Times New Roman" w:eastAsia="Times New Roman" w:cs="Times New Roman"/>
        </w:rPr>
        <w:t>Waxa kuwa hela shaabadda ay u ooyayaan dembiyada kaniisadda iyo dembiyada dalka, markhaatifurka Yexesqeelna wuxuu ku dhex tolan yahay taariikhda Yeruusaalem iyo Masar, oo ah calaamadaha kaniisadda iyo dunida.</w:t>
      </w:r>
    </w:p>
    <w:p>
      <w:pPr>
        <w:pStyle w:val="ArticleScripture"/>
        <w:jc w:val="left"/>
      </w:pPr>
      <w:r>
        <w:rPr>
          <w:rFonts w:ascii="Times New Roman" w:hAnsi="Times New Roman" w:eastAsia="Times New Roman" w:cs="Times New Roman"/>
        </w:rPr>
        <w:t>“Kvasac pobožnosti nije sasvim izgubio svoju silu. U vreme kada su opasnost i potištenost crkve najveće, mala skupina koja stoji u svetlosti uzdisaće i vikati zbog gadosti koje se čine u zemlji. Ali će se njihove molitve naročito uzdizati za crkvu, jer njeni članovi postupaju po običaju sveta. …”</w:t>
      </w:r>
    </w:p>
    <w:p>
      <w:pPr>
        <w:pStyle w:val="ArticleScripture"/>
        <w:jc w:val="left"/>
      </w:pPr>
      <w:r>
        <w:rPr>
          <w:rFonts w:ascii="Leelawadee UI" w:hAnsi="Leelawadee UI" w:eastAsia="Leelawadee UI" w:cs="Leelawadee UI"/>
        </w:rPr>
        <w:t>คำบัญชาคือว่า</w:t>
      </w:r>
      <w:r>
        <w:rPr>
          <w:rFonts w:ascii="Times New Roman" w:hAnsi="Times New Roman" w:eastAsia="Times New Roman" w:cs="Times New Roman"/>
        </w:rPr>
        <w:t>: “</w:t>
      </w:r>
      <w:r>
        <w:rPr>
          <w:rFonts w:ascii="Leelawadee UI" w:hAnsi="Leelawadee UI" w:eastAsia="Leelawadee UI" w:cs="Leelawadee UI"/>
        </w:rPr>
        <w:t>จงไปทั่วท่ามกลางนครนั้น</w:t>
      </w:r>
      <w:r>
        <w:rPr>
          <w:rFonts w:ascii="Times New Roman" w:hAnsi="Times New Roman" w:eastAsia="Times New Roman" w:cs="Times New Roman"/>
        </w:rPr>
        <w:t xml:space="preserve"> </w:t>
      </w:r>
      <w:r>
        <w:rPr>
          <w:rFonts w:ascii="Leelawadee UI" w:hAnsi="Leelawadee UI" w:eastAsia="Leelawadee UI" w:cs="Leelawadee UI"/>
        </w:rPr>
        <w:t>ทั่วท่ามกลางกรุงเยรูซาเล็ม</w:t>
      </w:r>
      <w:r>
        <w:rPr>
          <w:rFonts w:ascii="Times New Roman" w:hAnsi="Times New Roman" w:eastAsia="Times New Roman" w:cs="Times New Roman"/>
        </w:rPr>
        <w:t xml:space="preserve"> </w:t>
      </w:r>
      <w:r>
        <w:rPr>
          <w:rFonts w:ascii="Leelawadee UI" w:hAnsi="Leelawadee UI" w:eastAsia="Leelawadee UI" w:cs="Leelawadee UI"/>
        </w:rPr>
        <w:t>และจงทำเครื่องหมายไว้ที่หน้าผากของบรรดาชายผู้ถอนหายใจและร้องคร่ำครวญเพราะสิ่งน่าสะอิดสะเอียนทั้งปวงซึ่งได้กระทำกันอยู่ท่ามกลางนครนั้น</w:t>
      </w:r>
      <w:r>
        <w:rPr>
          <w:rFonts w:ascii="Times New Roman" w:hAnsi="Times New Roman" w:eastAsia="Times New Roman" w:cs="Times New Roman"/>
        </w:rPr>
        <w:t xml:space="preserve">” </w:t>
      </w:r>
      <w:r>
        <w:rPr>
          <w:rFonts w:ascii="Leelawadee UI" w:hAnsi="Leelawadee UI" w:eastAsia="Leelawadee UI" w:cs="Leelawadee UI"/>
        </w:rPr>
        <w:t>คนเหล่านี้ที่ถอนหายใจและร้องคร่ำครวญได้ประกาศถ้อยคำแห่งชีวิต</w:t>
      </w:r>
      <w:r>
        <w:rPr>
          <w:rFonts w:ascii="Times New Roman" w:hAnsi="Times New Roman" w:eastAsia="Times New Roman" w:cs="Times New Roman"/>
        </w:rPr>
        <w:t xml:space="preserve"> </w:t>
      </w:r>
      <w:r>
        <w:rPr>
          <w:rFonts w:ascii="Leelawadee UI" w:hAnsi="Leelawadee UI" w:eastAsia="Leelawadee UI" w:cs="Leelawadee UI"/>
        </w:rPr>
        <w:t>พวกเขาได้ตักเตือน</w:t>
      </w:r>
      <w:r>
        <w:rPr>
          <w:rFonts w:ascii="Times New Roman" w:hAnsi="Times New Roman" w:eastAsia="Times New Roman" w:cs="Times New Roman"/>
        </w:rPr>
        <w:t xml:space="preserve"> </w:t>
      </w:r>
      <w:r>
        <w:rPr>
          <w:rFonts w:ascii="Leelawadee UI" w:hAnsi="Leelawadee UI" w:eastAsia="Leelawadee UI" w:cs="Leelawadee UI"/>
        </w:rPr>
        <w:t>ให้คำปรึกษา</w:t>
      </w:r>
      <w:r>
        <w:rPr>
          <w:rFonts w:ascii="Times New Roman" w:hAnsi="Times New Roman" w:eastAsia="Times New Roman" w:cs="Times New Roman"/>
        </w:rPr>
        <w:t xml:space="preserve"> </w:t>
      </w:r>
      <w:r>
        <w:rPr>
          <w:rFonts w:ascii="Leelawadee UI" w:hAnsi="Leelawadee UI" w:eastAsia="Leelawadee UI" w:cs="Leelawadee UI"/>
        </w:rPr>
        <w:t>และวิงวอนแล้ว</w:t>
      </w:r>
      <w:r>
        <w:rPr>
          <w:rFonts w:ascii="Times New Roman" w:hAnsi="Times New Roman" w:eastAsia="Times New Roman" w:cs="Times New Roman"/>
        </w:rPr>
        <w:t xml:space="preserve"> </w:t>
      </w:r>
      <w:r>
        <w:rPr>
          <w:rFonts w:ascii="Leelawadee UI" w:hAnsi="Leelawadee UI" w:eastAsia="Leelawadee UI" w:cs="Leelawadee UI"/>
        </w:rPr>
        <w:t>บางคนที่เคยลบหลู่พระเจ้าได้กลับใจและถ่อมใจลงเฉพาะพระพักตร์พระองค์</w:t>
      </w:r>
      <w:r>
        <w:rPr>
          <w:rFonts w:ascii="Times New Roman" w:hAnsi="Times New Roman" w:eastAsia="Times New Roman" w:cs="Times New Roman"/>
        </w:rPr>
        <w:t xml:space="preserve"> </w:t>
      </w:r>
      <w:r>
        <w:rPr>
          <w:rFonts w:ascii="Leelawadee UI" w:hAnsi="Leelawadee UI" w:eastAsia="Leelawadee UI" w:cs="Leelawadee UI"/>
        </w:rPr>
        <w:t>แต่พระสิริขององค์พระผู้เป็นเจ้าได้จากอิสราเอลไปแล้ว</w:t>
      </w:r>
      <w:r>
        <w:rPr>
          <w:rFonts w:ascii="Times New Roman" w:hAnsi="Times New Roman" w:eastAsia="Times New Roman" w:cs="Times New Roman"/>
        </w:rPr>
        <w:t xml:space="preserve"> </w:t>
      </w:r>
      <w:r>
        <w:rPr>
          <w:rFonts w:ascii="Leelawadee UI" w:hAnsi="Leelawadee UI" w:eastAsia="Leelawadee UI" w:cs="Leelawadee UI"/>
        </w:rPr>
        <w:t>แม้ว่าหลายคนยังคงประกอบพิธีกรรมทางศาสนาต่อไป</w:t>
      </w:r>
      <w:r>
        <w:rPr>
          <w:rFonts w:ascii="Times New Roman" w:hAnsi="Times New Roman" w:eastAsia="Times New Roman" w:cs="Times New Roman"/>
        </w:rPr>
        <w:t xml:space="preserve"> </w:t>
      </w:r>
      <w:r>
        <w:rPr>
          <w:rFonts w:ascii="Leelawadee UI" w:hAnsi="Leelawadee UI" w:eastAsia="Leelawadee UI" w:cs="Leelawadee UI"/>
        </w:rPr>
        <w:t>ฤทธานุภาพและการสถิตอยู่ของพระองค์ก็หาได้มีอยู่ไม่</w:t>
      </w:r>
      <w:r>
        <w:rPr>
          <w:rFonts w:ascii="Times New Roman" w:hAnsi="Times New Roman" w:eastAsia="Times New Roman" w:cs="Times New Roman"/>
        </w:rPr>
        <w:t>” Testimonies, volume 5, 209, 210.</w:t>
      </w:r>
    </w:p>
    <w:p>
      <w:pPr>
        <w:pStyle w:val="ArticleBody"/>
        <w:jc w:val="left"/>
      </w:pPr>
      <w:r>
        <w:rPr>
          <w:rFonts w:ascii="Times New Roman" w:hAnsi="Times New Roman" w:eastAsia="Times New Roman" w:cs="Times New Roman"/>
        </w:rPr>
        <w:t>Sa mahinungdanong kahimtang sa basahon sa Mga Pagbangotan, ang pagbangotan ug kaalaut nga nagatipo sa tulo ka mga manulonda sa Pinadayag 14, ang mga pagbangotan ug pagminatay mao ang nahaunang ug ikaduhang manulonda, ug ang ikatulo mao ang mensahe sa kaalaut, usa ka simbolo sa hangin sa sidlakan nga gipugngan sa upat ka mga manulonda nga nagapugong sa Pinadayag 7.</w:t>
      </w:r>
    </w:p>
    <w:p>
      <w:pPr>
        <w:pStyle w:val="ArticleHeading"/>
        <w:jc w:val="left"/>
      </w:pPr>
      <w:r>
        <w:rPr>
          <w:rFonts w:ascii="Arial" w:hAnsi="Arial" w:eastAsia="Arial" w:cs="Arial"/>
        </w:rPr>
        <w:t>Misri</w:t>
      </w:r>
    </w:p>
    <w:p>
      <w:pPr>
        <w:pStyle w:val="ArticleBody"/>
        <w:jc w:val="left"/>
      </w:pPr>
      <w:r>
        <w:rPr>
          <w:rFonts w:ascii="Times New Roman" w:hAnsi="Times New Roman" w:eastAsia="Times New Roman" w:cs="Times New Roman"/>
        </w:rPr>
        <w:t>Ekitabo kya Ezeekyeri mulimu ennaku kkumi na ssatu ezaawandiikiddwako. Olunaku olusooka mu lunyiriri lw’ennaku ezikwata ku Misiri luli Ezeekyeri 29:1, era lwali lukiikirira 587 BC.</w:t>
      </w:r>
    </w:p>
    <w:p>
      <w:pPr>
        <w:pStyle w:val="ArticleScripture"/>
        <w:jc w:val="left"/>
      </w:pPr>
      <w:r>
        <w:rPr>
          <w:rFonts w:ascii="Times New Roman" w:hAnsi="Times New Roman" w:eastAsia="Times New Roman" w:cs="Times New Roman"/>
        </w:rPr>
        <w:t>Mwaka wa ikumi, mu mwezi wa ikumi, pa siku ya ikumi na ibili ya mwezi, ijambo lya Yehova lyanijila, likati, Mwana wa muntu, elekeja uso wako juu ya Farao mfalme wa Misri, nawe utabiri juu yake, na juu ya Misri yote. Nena, ukasema, Bwana MUNGU asema hivi: Tazama, mimi ni juu yako, Farao mfalme wa Misri, lile joka kubwa lilalalo katikati ya mito yake, ambaye amesema, Mto wangu ni wangu mwenyewe, nami nimejifanyia huo. Ezekieli 29:1–3.</w:t>
      </w:r>
    </w:p>
    <w:p>
      <w:pPr>
        <w:pStyle w:val="ArticleBody"/>
        <w:jc w:val="left"/>
      </w:pPr>
      <w:r>
        <w:rPr>
          <w:rFonts w:ascii="Times New Roman" w:hAnsi="Times New Roman" w:eastAsia="Times New Roman" w:cs="Times New Roman"/>
        </w:rPr>
        <w:t>587 BC ni umwaka wo kugoterwa, kwatangiye umwaka n’igice mbere y’uko Yerusalemu irimburwa. Muri icyo gihe Ezekiyeli atangaza ko Imana izatsinda Egiputa, kandi ko uko gutsindwa kuzereka ubwoko bw’Imana ubupfapfa bwabwo bwo kwiringira cya kiyoka cya Egiputa. Ku iherezo ry’uwo mutwe hatangwa itangazo ry’uko Egiputa izahabwa Babuloni, bityo bikerekana igihe abami icumi baha ubwami bwabo bwa karindwi bwo mu buhanuzi bwa Bibiliya Babuloni ya none—ubwami bwa munani bukomoka kuri ya ndwi. Ubwo buhanuzi bwasohoye nyuma y’imyaka “cumi n’irindwi” mu wa 571 BC, nk’uko bigaragara ku iherezo ry’uwo mutwe. Ni yo mpamvu umutwe wa 29 urimo itariki ya mbere n’iya nyuma bifitanye isano na Egiputa.</w:t>
      </w:r>
    </w:p>
    <w:p>
      <w:pPr>
        <w:pStyle w:val="ArticleScripture"/>
        <w:jc w:val="left"/>
      </w:pPr>
      <w:r>
        <w:rPr>
          <w:rFonts w:ascii="Times New Roman" w:hAnsi="Times New Roman" w:eastAsia="Times New Roman" w:cs="Times New Roman"/>
        </w:rPr>
        <w:t>Y aconteció en el año vigésimo séptimo, en el mes primero, en el día primero del mes, que vino a mí palabra de Jehová, diciendo: Hijo de hombre, Nabucodonosor, rey de Babilonia, hizo servir a su ejército en gran servicio contra Tiro; toda cabeza quedó rapada, y todo hombro desollado; pero ni él ni su ejército recibieron salario de Tiro por el servicio que prestó contra ella. Por tanto, así ha dicho Jehová el Señor: He aquí, yo doy la tierra de Egipto a Nabucodonosor, rey de Babilonia; y él tomará su multitud, y recogerá sus despojos, y arrebatará su botín; y ello será salario para su ejército. Por su trabajo con que sirvió contra ella le he dado la tierra de Egipto, porque trabajaron para mí, dice Jehová el Señor. En aquel día haré brotar el cuerno de la casa de Israel, y a ti te daré apertura de boca en medio de ellos; y sabrán que yo soy Jehová. Ezequiel 29:17–21.</w:t>
      </w:r>
    </w:p>
    <w:p>
      <w:pPr>
        <w:pStyle w:val="ArticleBody"/>
        <w:jc w:val="left"/>
      </w:pPr>
      <w:r>
        <w:rPr>
          <w:rFonts w:ascii="Leelawadee UI" w:hAnsi="Leelawadee UI" w:eastAsia="Leelawadee UI" w:cs="Leelawadee UI"/>
        </w:rPr>
        <w:t>ឆ្នាំទីម្ភៃ</w:t>
      </w:r>
      <w:r>
        <w:rPr>
          <w:rFonts w:ascii="Times New Roman" w:hAnsi="Times New Roman" w:eastAsia="Times New Roman" w:cs="Times New Roman"/>
        </w:rPr>
        <w:t xml:space="preserve"> </w:t>
      </w:r>
      <w:r>
        <w:rPr>
          <w:rFonts w:ascii="Leelawadee UI" w:hAnsi="Leelawadee UI" w:eastAsia="Leelawadee UI" w:cs="Leelawadee UI"/>
        </w:rPr>
        <w:t>ខែទីមួយ</w:t>
      </w:r>
      <w:r>
        <w:rPr>
          <w:rFonts w:ascii="Times New Roman" w:hAnsi="Times New Roman" w:eastAsia="Times New Roman" w:cs="Times New Roman"/>
        </w:rPr>
        <w:t xml:space="preserve"> </w:t>
      </w:r>
      <w:r>
        <w:rPr>
          <w:rFonts w:ascii="Leelawadee UI" w:hAnsi="Leelawadee UI" w:eastAsia="Leelawadee UI" w:cs="Leelawadee UI"/>
        </w:rPr>
        <w:t>ថ្ងៃទីមួយ</w:t>
      </w:r>
      <w:r>
        <w:rPr>
          <w:rFonts w:ascii="Times New Roman" w:hAnsi="Times New Roman" w:eastAsia="Times New Roman" w:cs="Times New Roman"/>
        </w:rPr>
        <w:t xml:space="preserve"> </w:t>
      </w:r>
      <w:r>
        <w:rPr>
          <w:rFonts w:ascii="Leelawadee UI" w:hAnsi="Leelawadee UI" w:eastAsia="Leelawadee UI" w:cs="Leelawadee UI"/>
        </w:rPr>
        <w:t>ក្នុងខទីដប់ប្រាំពីរ</w:t>
      </w:r>
      <w:r>
        <w:rPr>
          <w:rFonts w:ascii="Times New Roman" w:hAnsi="Times New Roman" w:eastAsia="Times New Roman" w:cs="Times New Roman"/>
        </w:rPr>
        <w:t xml:space="preserve"> </w:t>
      </w:r>
      <w:r>
        <w:rPr>
          <w:rFonts w:ascii="Leelawadee UI" w:hAnsi="Leelawadee UI" w:eastAsia="Leelawadee UI" w:cs="Leelawadee UI"/>
        </w:rPr>
        <w:t>តំណាងឲ្យកាលបរិច្ឆេទចុងក្រោយនៃកាលបរិច្ឆេទទាំងដប់បីនៅក្នុងអេសេគាល</w:t>
      </w:r>
      <w:r>
        <w:rPr>
          <w:rFonts w:ascii="Times New Roman" w:hAnsi="Times New Roman" w:eastAsia="Times New Roman" w:cs="Times New Roman"/>
        </w:rPr>
        <w:t xml:space="preserve"> </w:t>
      </w:r>
      <w:r>
        <w:rPr>
          <w:rFonts w:ascii="Leelawadee UI" w:hAnsi="Leelawadee UI" w:eastAsia="Leelawadee UI" w:cs="Leelawadee UI"/>
        </w:rPr>
        <w:t>ហើយវាជាកាលបរិច្ឆេទតែមួយគត់ដែលកើតឡើងបន្ទាប់ពីថ្ងៃទី</w:t>
      </w:r>
      <w:r>
        <w:rPr>
          <w:rFonts w:ascii="Times New Roman" w:hAnsi="Times New Roman" w:eastAsia="Times New Roman" w:cs="Times New Roman"/>
        </w:rPr>
        <w:t xml:space="preserve"> </w:t>
      </w:r>
      <w:r>
        <w:rPr>
          <w:rFonts w:ascii="Leelawadee UI" w:hAnsi="Leelawadee UI" w:eastAsia="Leelawadee UI" w:cs="Leelawadee UI"/>
        </w:rPr>
        <w:t>២២</w:t>
      </w:r>
      <w:r>
        <w:rPr>
          <w:rFonts w:ascii="Times New Roman" w:hAnsi="Times New Roman" w:eastAsia="Times New Roman" w:cs="Times New Roman"/>
        </w:rPr>
        <w:t xml:space="preserve">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៥៧៣</w:t>
      </w:r>
      <w:r>
        <w:rPr>
          <w:rFonts w:ascii="Times New Roman" w:hAnsi="Times New Roman" w:eastAsia="Times New Roman" w:cs="Times New Roman"/>
        </w:rPr>
        <w:t xml:space="preserve"> </w:t>
      </w:r>
      <w:r>
        <w:rPr>
          <w:rFonts w:ascii="Leelawadee UI" w:hAnsi="Leelawadee UI" w:eastAsia="Leelawadee UI" w:cs="Leelawadee UI"/>
        </w:rPr>
        <w:t>មុនគ្រិស្តសករាជ។</w:t>
      </w:r>
      <w:r>
        <w:rPr>
          <w:rFonts w:ascii="Times New Roman" w:hAnsi="Times New Roman" w:eastAsia="Times New Roman" w:cs="Times New Roman"/>
        </w:rPr>
        <w:t xml:space="preserve"> </w:t>
      </w:r>
      <w:r>
        <w:rPr>
          <w:rFonts w:ascii="Leelawadee UI" w:hAnsi="Leelawadee UI" w:eastAsia="Leelawadee UI" w:cs="Leelawadee UI"/>
        </w:rPr>
        <w:t>វាតំណាងឲ្យពេលដែលស្តេចខាងជើង</w:t>
      </w:r>
      <w:r>
        <w:rPr>
          <w:rFonts w:ascii="Times New Roman" w:hAnsi="Times New Roman" w:eastAsia="Times New Roman" w:cs="Times New Roman"/>
        </w:rPr>
        <w:t xml:space="preserve"> </w:t>
      </w:r>
      <w:r>
        <w:rPr>
          <w:rFonts w:ascii="Leelawadee UI" w:hAnsi="Leelawadee UI" w:eastAsia="Leelawadee UI" w:cs="Leelawadee UI"/>
        </w:rPr>
        <w:t>ក្នុង</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w:t>
      </w:r>
      <w:r>
        <w:rPr>
          <w:rFonts w:ascii="Leelawadee UI" w:hAnsi="Leelawadee UI" w:eastAsia="Leelawadee UI" w:cs="Leelawadee UI"/>
        </w:rPr>
        <w:t>៤២</w:t>
      </w:r>
      <w:r>
        <w:rPr>
          <w:rFonts w:ascii="Times New Roman" w:hAnsi="Times New Roman" w:eastAsia="Times New Roman" w:cs="Times New Roman"/>
        </w:rPr>
        <w:t>–</w:t>
      </w:r>
      <w:r>
        <w:rPr>
          <w:rFonts w:ascii="Leelawadee UI" w:hAnsi="Leelawadee UI" w:eastAsia="Leelawadee UI" w:cs="Leelawadee UI"/>
        </w:rPr>
        <w:t>៤៣</w:t>
      </w:r>
      <w:r>
        <w:rPr>
          <w:rFonts w:ascii="Times New Roman" w:hAnsi="Times New Roman" w:eastAsia="Times New Roman" w:cs="Times New Roman"/>
        </w:rPr>
        <w:t xml:space="preserve"> </w:t>
      </w:r>
      <w:r>
        <w:rPr>
          <w:rFonts w:ascii="Leelawadee UI" w:hAnsi="Leelawadee UI" w:eastAsia="Leelawadee UI" w:cs="Leelawadee UI"/>
        </w:rPr>
        <w:t>ត្រូវបានប្រទានអេស៊ីបឲ្យ</w:t>
      </w:r>
      <w:r>
        <w:rPr>
          <w:rFonts w:ascii="Times New Roman" w:hAnsi="Times New Roman" w:eastAsia="Times New Roman" w:cs="Times New Roman"/>
        </w:rPr>
        <w:t xml:space="preserve"> </w:t>
      </w:r>
      <w:r>
        <w:rPr>
          <w:rFonts w:ascii="Leelawadee UI" w:hAnsi="Leelawadee UI" w:eastAsia="Leelawadee UI" w:cs="Leelawadee UI"/>
        </w:rPr>
        <w:t>ហើយក៏ជាចំណុចដែលស្តេចទាំងដប់ប្រគល់នគរទីប្រាំពីររបស់ពួកគេទៅកាន់នគរទីប្រាំបី</w:t>
      </w:r>
      <w:r>
        <w:rPr>
          <w:rFonts w:ascii="Times New Roman" w:hAnsi="Times New Roman" w:eastAsia="Times New Roman" w:cs="Times New Roman"/>
        </w:rPr>
        <w:t xml:space="preserve"> </w:t>
      </w:r>
      <w:r>
        <w:rPr>
          <w:rFonts w:ascii="Leelawadee UI" w:hAnsi="Leelawadee UI" w:eastAsia="Leelawadee UI" w:cs="Leelawadee UI"/>
        </w:rPr>
        <w:t>ដែលចេញមកពីនគរទាំងប្រាំពីរ។</w:t>
      </w:r>
      <w:r>
        <w:rPr>
          <w:rFonts w:ascii="Times New Roman" w:hAnsi="Times New Roman" w:eastAsia="Times New Roman" w:cs="Times New Roman"/>
        </w:rPr>
        <w:t xml:space="preserve"> </w:t>
      </w:r>
      <w:r>
        <w:rPr>
          <w:rFonts w:ascii="Leelawadee UI" w:hAnsi="Leelawadee UI" w:eastAsia="Leelawadee UI" w:cs="Leelawadee UI"/>
        </w:rPr>
        <w:t>វាត្រូវបានបំពេញនៅពេលដែល</w:t>
      </w:r>
      <w:r>
        <w:rPr>
          <w:rFonts w:ascii="Times New Roman" w:hAnsi="Times New Roman" w:eastAsia="Times New Roman" w:cs="Times New Roman"/>
        </w:rPr>
        <w:t xml:space="preserve"> «</w:t>
      </w:r>
      <w:r>
        <w:rPr>
          <w:rFonts w:ascii="Leelawadee UI" w:hAnsi="Leelawadee UI" w:eastAsia="Leelawadee UI" w:cs="Leelawadee UI"/>
        </w:rPr>
        <w:t>ស្នែងរបស់វង្សអ៊ីស្រាអែល</w:t>
      </w:r>
      <w:r>
        <w:rPr>
          <w:rFonts w:ascii="Times New Roman" w:hAnsi="Times New Roman" w:eastAsia="Times New Roman" w:cs="Times New Roman"/>
        </w:rPr>
        <w:t xml:space="preserve">» </w:t>
      </w:r>
      <w:r>
        <w:rPr>
          <w:rFonts w:ascii="Leelawadee UI" w:hAnsi="Leelawadee UI" w:eastAsia="Leelawadee UI" w:cs="Leelawadee UI"/>
        </w:rPr>
        <w:t>លូតឡើង។</w:t>
      </w:r>
      <w:r>
        <w:rPr>
          <w:rFonts w:ascii="Times New Roman" w:hAnsi="Times New Roman" w:eastAsia="Times New Roman" w:cs="Times New Roman"/>
        </w:rPr>
        <w:t xml:space="preserve"> </w:t>
      </w:r>
      <w:r>
        <w:rPr>
          <w:rFonts w:ascii="Leelawadee UI" w:hAnsi="Leelawadee UI" w:eastAsia="Leelawadee UI" w:cs="Leelawadee UI"/>
        </w:rPr>
        <w:t>នៅក្នុងអេសាយ</w:t>
      </w:r>
      <w:r>
        <w:rPr>
          <w:rFonts w:ascii="Times New Roman" w:hAnsi="Times New Roman" w:eastAsia="Times New Roman" w:cs="Times New Roman"/>
        </w:rPr>
        <w:t xml:space="preserve"> </w:t>
      </w:r>
      <w:r>
        <w:rPr>
          <w:rFonts w:ascii="Leelawadee UI" w:hAnsi="Leelawadee UI" w:eastAsia="Leelawadee UI" w:cs="Leelawadee UI"/>
        </w:rPr>
        <w:t>អ៊ីស្រាអែលលូតឡើងនៅក្នុងថ្ងៃនៃខ្យល់ខាងកើត។</w:t>
      </w:r>
    </w:p>
    <w:p>
      <w:pPr>
        <w:pStyle w:val="ArticleScripture"/>
        <w:jc w:val="left"/>
      </w:pPr>
      <w:r>
        <w:rPr>
          <w:rFonts w:ascii="Ebrima" w:hAnsi="Ebrima" w:eastAsia="Ebrima" w:cs="Ebrima"/>
        </w:rPr>
        <w:t>ከያዕቆብ</w:t>
      </w:r>
      <w:r>
        <w:rPr>
          <w:rFonts w:ascii="Times New Roman" w:hAnsi="Times New Roman" w:eastAsia="Times New Roman" w:cs="Times New Roman"/>
        </w:rPr>
        <w:t xml:space="preserve"> </w:t>
      </w:r>
      <w:r>
        <w:rPr>
          <w:rFonts w:ascii="Ebrima" w:hAnsi="Ebrima" w:eastAsia="Ebrima" w:cs="Ebrima"/>
        </w:rPr>
        <w:t>የሚመጡትን</w:t>
      </w:r>
      <w:r>
        <w:rPr>
          <w:rFonts w:ascii="Times New Roman" w:hAnsi="Times New Roman" w:eastAsia="Times New Roman" w:cs="Times New Roman"/>
        </w:rPr>
        <w:t xml:space="preserve"> </w:t>
      </w:r>
      <w:r>
        <w:rPr>
          <w:rFonts w:ascii="Ebrima" w:hAnsi="Ebrima" w:eastAsia="Ebrima" w:cs="Ebrima"/>
        </w:rPr>
        <w:t>ሥር</w:t>
      </w:r>
      <w:r>
        <w:rPr>
          <w:rFonts w:ascii="Times New Roman" w:hAnsi="Times New Roman" w:eastAsia="Times New Roman" w:cs="Times New Roman"/>
        </w:rPr>
        <w:t xml:space="preserve"> </w:t>
      </w:r>
      <w:r>
        <w:rPr>
          <w:rFonts w:ascii="Ebrima" w:hAnsi="Ebrima" w:eastAsia="Ebrima" w:cs="Ebrima"/>
        </w:rPr>
        <w:t>እንዲሰዱ</w:t>
      </w:r>
      <w:r>
        <w:rPr>
          <w:rFonts w:ascii="Times New Roman" w:hAnsi="Times New Roman" w:eastAsia="Times New Roman" w:cs="Times New Roman"/>
        </w:rPr>
        <w:t xml:space="preserve"> </w:t>
      </w:r>
      <w:r>
        <w:rPr>
          <w:rFonts w:ascii="Ebrima" w:hAnsi="Ebrima" w:eastAsia="Ebrima" w:cs="Ebrima"/>
        </w:rPr>
        <w:t>ያደርጋል፤</w:t>
      </w:r>
      <w:r>
        <w:rPr>
          <w:rFonts w:ascii="Times New Roman" w:hAnsi="Times New Roman" w:eastAsia="Times New Roman" w:cs="Times New Roman"/>
        </w:rPr>
        <w:t xml:space="preserve"> </w:t>
      </w:r>
      <w:r>
        <w:rPr>
          <w:rFonts w:ascii="Ebrima" w:hAnsi="Ebrima" w:eastAsia="Ebrima" w:cs="Ebrima"/>
        </w:rPr>
        <w:t>እስራኤልም</w:t>
      </w:r>
      <w:r>
        <w:rPr>
          <w:rFonts w:ascii="Times New Roman" w:hAnsi="Times New Roman" w:eastAsia="Times New Roman" w:cs="Times New Roman"/>
        </w:rPr>
        <w:t xml:space="preserve"> </w:t>
      </w:r>
      <w:r>
        <w:rPr>
          <w:rFonts w:ascii="Ebrima" w:hAnsi="Ebrima" w:eastAsia="Ebrima" w:cs="Ebrima"/>
        </w:rPr>
        <w:t>ያብባል</w:t>
      </w:r>
      <w:r>
        <w:rPr>
          <w:rFonts w:ascii="Times New Roman" w:hAnsi="Times New Roman" w:eastAsia="Times New Roman" w:cs="Times New Roman"/>
        </w:rPr>
        <w:t xml:space="preserve"> </w:t>
      </w:r>
      <w:r>
        <w:rPr>
          <w:rFonts w:ascii="Ebrima" w:hAnsi="Ebrima" w:eastAsia="Ebrima" w:cs="Ebrima"/>
        </w:rPr>
        <w:t>ይበቅላልም፥</w:t>
      </w:r>
      <w:r>
        <w:rPr>
          <w:rFonts w:ascii="Times New Roman" w:hAnsi="Times New Roman" w:eastAsia="Times New Roman" w:cs="Times New Roman"/>
        </w:rPr>
        <w:t xml:space="preserve"> </w:t>
      </w:r>
      <w:r>
        <w:rPr>
          <w:rFonts w:ascii="Ebrima" w:hAnsi="Ebrima" w:eastAsia="Ebrima" w:cs="Ebrima"/>
        </w:rPr>
        <w:t>የዓለምንም</w:t>
      </w:r>
      <w:r>
        <w:rPr>
          <w:rFonts w:ascii="Times New Roman" w:hAnsi="Times New Roman" w:eastAsia="Times New Roman" w:cs="Times New Roman"/>
        </w:rPr>
        <w:t xml:space="preserve"> פני </w:t>
      </w:r>
      <w:r>
        <w:rPr>
          <w:rFonts w:ascii="Ebrima" w:hAnsi="Ebrima" w:eastAsia="Ebrima" w:cs="Ebrima"/>
        </w:rPr>
        <w:t>በፍሬ</w:t>
      </w:r>
      <w:r>
        <w:rPr>
          <w:rFonts w:ascii="Times New Roman" w:hAnsi="Times New Roman" w:eastAsia="Times New Roman" w:cs="Times New Roman"/>
        </w:rPr>
        <w:t xml:space="preserve"> </w:t>
      </w:r>
      <w:r>
        <w:rPr>
          <w:rFonts w:ascii="Ebrima" w:hAnsi="Ebrima" w:eastAsia="Ebrima" w:cs="Ebrima"/>
        </w:rPr>
        <w:t>ይሞላል።</w:t>
      </w:r>
      <w:r>
        <w:rPr>
          <w:rFonts w:ascii="Times New Roman" w:hAnsi="Times New Roman" w:eastAsia="Times New Roman" w:cs="Times New Roman"/>
        </w:rPr>
        <w:t xml:space="preserve"> </w:t>
      </w:r>
      <w:r>
        <w:rPr>
          <w:rFonts w:ascii="Ebrima" w:hAnsi="Ebrima" w:eastAsia="Ebrima" w:cs="Ebrima"/>
        </w:rPr>
        <w:t>ኢሳይያስ</w:t>
      </w:r>
      <w:r>
        <w:rPr>
          <w:rFonts w:ascii="Times New Roman" w:hAnsi="Times New Roman" w:eastAsia="Times New Roman" w:cs="Times New Roman"/>
        </w:rPr>
        <w:t xml:space="preserve"> 27</w:t>
      </w:r>
      <w:r>
        <w:rPr>
          <w:rFonts w:ascii="Ebrima" w:hAnsi="Ebrima" w:eastAsia="Ebrima" w:cs="Ebrima"/>
        </w:rPr>
        <w:t>፥</w:t>
      </w:r>
      <w:r>
        <w:rPr>
          <w:rFonts w:ascii="Times New Roman" w:hAnsi="Times New Roman" w:eastAsia="Times New Roman" w:cs="Times New Roman"/>
        </w:rPr>
        <w:t>8</w:t>
      </w:r>
      <w:r>
        <w:rPr>
          <w:rFonts w:ascii="Ebrima" w:hAnsi="Ebrima" w:eastAsia="Ebrima" w:cs="Ebrima"/>
        </w:rPr>
        <w:t>።</w:t>
      </w:r>
    </w:p>
    <w:p>
      <w:pPr>
        <w:pStyle w:val="ArticleBody"/>
        <w:jc w:val="left"/>
      </w:pPr>
      <w:r>
        <w:rPr>
          <w:rFonts w:ascii="Times New Roman" w:hAnsi="Times New Roman" w:eastAsia="Times New Roman" w:cs="Times New Roman"/>
        </w:rPr>
        <w:t>Wanneer Ezechiël 29:17 vervuld is, en de draak van Egypte bij de spoedig komende zondagwet aan het pauselijke beest wordt overgegeven, zal de late regen zonder mate over Israël worden uitgestort. Die regen begon op 11 september als een besprenging, zoals werd voorgesteld doordat Christus op Zijn discipelen blies nadat Hij, na Zijn opstanding, tot Zijn Vader was opgevaren en vervolgens naar de aarde was neergedaald.</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ការប្រព្រឹត្តិរបស់ព្រះគ្រីស្ទ</w:t>
      </w:r>
      <w:r>
        <w:rPr>
          <w:rFonts w:ascii="Times New Roman" w:hAnsi="Times New Roman" w:eastAsia="Times New Roman" w:cs="Times New Roman"/>
        </w:rPr>
        <w:t xml:space="preserve"> </w:t>
      </w:r>
      <w:r>
        <w:rPr>
          <w:rFonts w:ascii="Leelawadee UI" w:hAnsi="Leelawadee UI" w:eastAsia="Leelawadee UI" w:cs="Leelawadee UI"/>
        </w:rPr>
        <w:t>ក្នុងការផ្លុំលើពួកសិស្សរបស់ទ្រង់នូវព្រះវិញ្ញាណបរិសុទ្ធ</w:t>
      </w:r>
      <w:r>
        <w:rPr>
          <w:rFonts w:ascii="Times New Roman" w:hAnsi="Times New Roman" w:eastAsia="Times New Roman" w:cs="Times New Roman"/>
        </w:rPr>
        <w:t xml:space="preserve"> </w:t>
      </w:r>
      <w:r>
        <w:rPr>
          <w:rFonts w:ascii="Leelawadee UI" w:hAnsi="Leelawadee UI" w:eastAsia="Leelawadee UI" w:cs="Leelawadee UI"/>
        </w:rPr>
        <w:t>ហើយក្នុងការប្រទានសេចក្តីសុខសាន្តរបស់ទ្រង់ដល់ពួកគេ</w:t>
      </w:r>
      <w:r>
        <w:rPr>
          <w:rFonts w:ascii="Times New Roman" w:hAnsi="Times New Roman" w:eastAsia="Times New Roman" w:cs="Times New Roman"/>
        </w:rPr>
        <w:t xml:space="preserve"> </w:t>
      </w:r>
      <w:r>
        <w:rPr>
          <w:rFonts w:ascii="Leelawadee UI" w:hAnsi="Leelawadee UI" w:eastAsia="Leelawadee UI" w:cs="Leelawadee UI"/>
        </w:rPr>
        <w:t>នោះប្រៀបដូចជាតំណក់ទឹកបន្តិចបន្តួចមួយចំនួន</w:t>
      </w:r>
      <w:r>
        <w:rPr>
          <w:rFonts w:ascii="Times New Roman" w:hAnsi="Times New Roman" w:eastAsia="Times New Roman" w:cs="Times New Roman"/>
        </w:rPr>
        <w:t xml:space="preserve"> </w:t>
      </w:r>
      <w:r>
        <w:rPr>
          <w:rFonts w:ascii="Leelawadee UI" w:hAnsi="Leelawadee UI" w:eastAsia="Leelawadee UI" w:cs="Leelawadee UI"/>
        </w:rPr>
        <w:t>មុននឹងមានភ្លៀងធ្លាក់យ៉ាងបរិបូរណ៍</w:t>
      </w:r>
      <w:r>
        <w:rPr>
          <w:rFonts w:ascii="Times New Roman" w:hAnsi="Times New Roman" w:eastAsia="Times New Roman" w:cs="Times New Roman"/>
        </w:rPr>
        <w:t xml:space="preserve"> </w:t>
      </w:r>
      <w:r>
        <w:rPr>
          <w:rFonts w:ascii="Leelawadee UI" w:hAnsi="Leelawadee UI" w:eastAsia="Leelawadee UI" w:cs="Leelawadee UI"/>
        </w:rPr>
        <w:t>ដែលត្រូវប្រទាននៅថ្ងៃបុណ្យទីហាសិប។</w:t>
      </w:r>
      <w:r>
        <w:rPr>
          <w:rFonts w:ascii="Times New Roman" w:hAnsi="Times New Roman" w:eastAsia="Times New Roman" w:cs="Times New Roman"/>
        </w:rPr>
        <w:t>” Spirit of Prophecy, volume 3, 243.</w:t>
      </w:r>
    </w:p>
    <w:p>
      <w:pPr>
        <w:pStyle w:val="ArticleBody"/>
        <w:jc w:val="left"/>
      </w:pPr>
      <w:r>
        <w:rPr>
          <w:rFonts w:ascii="Times New Roman" w:hAnsi="Times New Roman" w:eastAsia="Times New Roman" w:cs="Times New Roman"/>
        </w:rPr>
        <w:t>Utabiri wa Ezekieli kuhusu kuanguka kwa Misri ulitangazwa mwaka 587 KK, mwaka wa mazingiwa, na miaka “kumi na saba” baadaye utabiri huo ukatimizwa. Unatimizwa katika kipindi kinachowakilishwa na nambari “kumi na saba,” hivyo ukiwakilisha historia iliyofichwa ya aya ya arobaini ya Danieli kumi na moja. Unapaswa kutimizwa wakati wa kutiwa muhuri kwa wale mia moja na arobaini na nne elfu, jambo linaloonyeshwa katika sura ya tisa ya Ezekieli. Katika wakati wa kutiwa muhuri mvua ya masika ya mwisho humiminwa, kwanza kama kunyunyiziwa mnamo 9/11 na kisha kama umiminiko kamili wakati wa sheria ya Jumapili. Inatimizwa kulingana na Isaya katika “siku ya upepo wa mashariki,” na Uislamu ndio upepo wa mashariki, na Uislamu ndio “ole” ya tatu. Ujumbe ambao Ezekieli alipaswa kula ulikuwa ujumbe wa sehemu tatu, ambao sehemu yake ya tatu ulikuwa ujumbe wa ole.</w:t>
      </w:r>
    </w:p>
    <w:p>
      <w:pPr>
        <w:pStyle w:val="ArticleBody"/>
        <w:jc w:val="left"/>
      </w:pPr>
      <w:r>
        <w:rPr>
          <w:rFonts w:ascii="Times New Roman" w:hAnsi="Times New Roman" w:eastAsia="Times New Roman" w:cs="Times New Roman"/>
        </w:rPr>
        <w:t>Saƙonni goma sha uku na Ezekiyel masu kwanan wata an gabatar da su ne dangane da Urushalima, Masar, da Taya. Dukkansu suna magana ne game da tawaye kamar yadda lamba “goma sha uku” take wakilta.</w:t>
      </w:r>
    </w:p>
    <w:p>
      <w:pPr>
        <w:pStyle w:val="ArticleBody"/>
        <w:jc w:val="left"/>
      </w:pPr>
      <w:r>
        <w:rPr>
          <w:rFonts w:ascii="Times New Roman" w:hAnsi="Times New Roman" w:eastAsia="Times New Roman" w:cs="Times New Roman"/>
        </w:rPr>
        <w:t>U sljedećem članku nastavit ćemo razmatrati datiranje Ezekiela.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Tarihin Boye na Aya ta Arba’in — Lamba Ashirin da Shida</dc:title>
  <dc:subject>ኢዝቅኤል ቁጥር ሰባት</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