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Tarihin Boye na Aya ta Arba’in – Lamba Ashirin da Bakwai</w:t>
      </w:r>
    </w:p>
    <w:p>
      <w:pPr>
        <w:pStyle w:val="ArticleSubtitle"/>
        <w:jc w:val="left"/>
      </w:pPr>
      <w:r>
        <w:rPr>
          <w:rFonts w:ascii="Arial" w:hAnsi="Arial" w:eastAsia="Arial" w:cs="Arial"/>
        </w:rPr>
        <w:t>Ezekiyeli Umubare Umunani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Akwai nuni goma sha uku ga kwanaki a cikin littafin Ezekiyel; shida sun shafi Urushalima, shida sun shafi Masar, ɗaya kuma Taya. Dukkan waɗannan nuni an sa su ne a cikin mahallin tawaye, wanda lamba “goma sha uku” take wakilta. A shekara bayan matar Ezekiyel ta mutu sakamakon bugun jini, abin da ya nuna farkon kewaye na uku, aka umarci Ezekiyel ya yi magana gāba da Masar, yana bayyana cewa za ta zama kufai har shekara arba’in.</w:t>
      </w:r>
    </w:p>
    <w:p>
      <w:pPr>
        <w:pStyle w:val="ArticleScripture"/>
        <w:jc w:val="left"/>
      </w:pPr>
      <w:r>
        <w:rPr>
          <w:rFonts w:ascii="Times New Roman" w:hAnsi="Times New Roman" w:eastAsia="Times New Roman" w:cs="Times New Roman"/>
        </w:rPr>
        <w:t>I ja ću zemlju egipatsku učiniti pustinjom usred zemalja opustošenih, i gradovi njezini među gradovima razorenim bit će pusti četrdeset godina; i rasijat ću Egipćane među narodima i razasuti ih po zemljama. Ali ovako veli Gospod Jahve: Na svršetku četrdeset godina sabrat ću Egipćane između naroda kamo bijahu raspršeni; i vratit ću sužanjstvo Egipta i dati da se vrate u zemlju Patros, u zemlju svojega prebivanja; i ondje će biti neznatno kraljevstvo. Ezekiel 29:12–14.</w:t>
      </w:r>
    </w:p>
    <w:p>
      <w:pPr>
        <w:pStyle w:val="ArticleBody"/>
        <w:jc w:val="left"/>
      </w:pPr>
      <w:r>
        <w:rPr>
          <w:rFonts w:ascii="Times New Roman" w:hAnsi="Times New Roman" w:eastAsia="Times New Roman" w:cs="Times New Roman"/>
        </w:rPr>
        <w:t>Opsada je započela 588. pr. Kr., a godinu dana kasnije, 587. pr. Kr., Ezekielu je bilo zapovjeđeno da govori. U stihu „sedamnaestom“, 571. pr. Kr. označava da će Egipat biti predan Babilonu za učinjene službe. Biblijski kronolozi predlažu 567. pr. Kr. do 527. pr. Kr. kao četrdesetogodišnje razdoblje naznačeno u stihovima, a od početne poruke suda objavljene 587. pr. Kr. do objave u stihu sedamnaestom, 571. pr. Kr., da je Gospod dao Egipat u ruku Nabukodonozoru, nalazimo razdoblje od „sedamnaest godina“.</w:t>
      </w:r>
    </w:p>
    <w:p>
      <w:pPr>
        <w:pStyle w:val="ArticleBody"/>
        <w:jc w:val="left"/>
      </w:pPr>
      <w:r>
        <w:rPr>
          <w:rFonts w:ascii="Times New Roman" w:hAnsi="Times New Roman" w:eastAsia="Times New Roman" w:cs="Times New Roman"/>
        </w:rPr>
        <w:t>Nebukadnezarova vojska vodila je dug i težak pohod protiv Tira (opsada je trajala oko 13 godina, otprilike 586–573. pr. Kr.). Vojnici su radili krajnje naporno (svaka je glava oćelavila i svako je rame ogoljelo od nošenja tereta), no nisu primili nikakvu značajnu plaću ni plijen od samoga Tira. Zbog toga besplodnog truda Bog je odredio dati Egipat Nebukadnezaru kao naknadu („plaću”) za posao što ga je njegova vojska obavila protiv Tira.</w:t>
      </w:r>
    </w:p>
    <w:p>
      <w:pPr>
        <w:pStyle w:val="ArticleScripture"/>
        <w:jc w:val="left"/>
      </w:pPr>
      <w:r>
        <w:rPr>
          <w:rFonts w:ascii="Times New Roman" w:hAnsi="Times New Roman" w:eastAsia="Times New Roman" w:cs="Times New Roman"/>
        </w:rPr>
        <w:t>A u toj istoj kući ostanite, jedući i pijući ono što vam daju; jer je radnik dostojan svoje plaće. Ne prelazite iz kuće u kuću. Luka 10,7.</w:t>
      </w:r>
    </w:p>
    <w:p>
      <w:pPr>
        <w:pStyle w:val="ArticleBody"/>
        <w:jc w:val="left"/>
      </w:pPr>
      <w:r>
        <w:rPr>
          <w:rFonts w:ascii="Times New Roman" w:hAnsi="Times New Roman" w:eastAsia="Times New Roman" w:cs="Times New Roman"/>
        </w:rPr>
        <w:t>Nebukadneza rero yabanje gufata Tiro, kandi nyuma y’igotwa ryamaze imyaka cumi n’itatu ahabwa Egiputa. Mbere y’uko afata Tiro, yafashe Yerusalemu mu mwaka wa 586 mbere ya Kristo, hanyuma asohoza igotwa ryamaze imyaka cumi n’itatu kuri Tiro, maze nyuma yaho afata Egiputa. Yerusalemu yafashwe mu mwaka wa 586 mbere ya Kristo, kandi igotwa rya Tiro ryatangiye mu mwaka wa 586 mbere ya Kristo rikomeza kugeza mu mwaka wa 573 mbere ya Kristo. Umubare cumi n’itatu ufitanye isano na Leta Zunze Ubumwe za Amerika.</w:t>
      </w:r>
    </w:p>
    <w:p>
      <w:pPr>
        <w:pStyle w:val="ArticleBody"/>
        <w:jc w:val="left"/>
      </w:pPr>
      <w:r>
        <w:rPr>
          <w:rFonts w:ascii="Times New Roman" w:hAnsi="Times New Roman" w:eastAsia="Times New Roman" w:cs="Times New Roman"/>
        </w:rPr>
        <w:t>ʻI Sisa White ʻoku ne fakahā mai kiate kitautolu ko Selusalema ʻi he tohi ʻa ʻIsikeli ʻoku fakafofongaʻi ʻa e siasi ʻAtenitisi ʻo e ʻAho Fitu ʻo Laotisea, pea ko Nepukanesa, ko e tuʻi ʻo e tokelau, ʻoku ne fakafofongaʻi ʻa e mālohi faka-pāpá ʻi he ngaahi ʻaho kimui. ʻI he talanoa fakahisitōlia ʻo e vahe ua hongofulu mā hiva, ko e kau kaihaʻa ʻo ho kakai ʻi he ngaahi ʻaho kimui, ʻoku nau fakafofongaʻi ʻa e Loma faka-pāpá, ʻoku ne ikunaʻi ʻa e ngaahi meʻa ʻe tolu ʻi he vahe ko ia. ʻUluaki, ʻoku ne maʻu ʻa Selusalema, pea toki hoko ai ʻa Taia pea ko ʻIsipite ʻi he fakaʻosi.</w:t>
      </w:r>
    </w:p>
    <w:p>
      <w:pPr>
        <w:pStyle w:val="ArticleBody"/>
        <w:jc w:val="left"/>
      </w:pPr>
      <w:r>
        <w:rPr>
          <w:rFonts w:ascii="Times New Roman" w:hAnsi="Times New Roman" w:eastAsia="Times New Roman" w:cs="Times New Roman"/>
        </w:rPr>
        <w:t>Idajọ bẹrẹ ni ilé Ọlọrun, àti pé a ṣẹ́gun ìwo Púrótẹ́sítáǹtì ní Orílẹ̀-èdè Amẹ́ríkà kọ́kọ́ ṣáájú òfin ọjọ́ Àìkú. Ìwo Púrótẹ́sítáǹtì apẹ̀yìndà ní Orílẹ̀-èdè Amẹ́ríkà ní ìjọ Seventh-day Adventist ti Laodicea, èyí tí ó dúró fún àwọn ènìyàn májẹ̀mú “àtijọ́,” tí a kọjá lọ bí a ti kọjá Ísírẹ́lì àtijọ́ ní ọdún 34 àti àwọn Púrótẹ́sítáǹtì ní 1844. Ìkọjá-lọ àwọn ènìyàn Ọlọrun wọ̀nyí tí wọ́n jẹ́ ènìyàn májẹ̀mú àtijọ́ ní 34 àti 1844 ni a ṣe aṣojú wọn méjèèjì nínú ìtàn àsọtẹ́lẹ̀ ti àsọtẹ́lẹ̀ ọdún ẹgbẹ̀rún méjì ọ̀ọ́dúnrún ti Dáníẹ́lì 8:14. Idajọ bẹrẹ pẹ̀lú ilé Ọlọrun, àti pé a ṣe ìdájọ́ ìwo Púrótẹ́sítáǹtì ṣáájú ìwo Ẹgbẹ́ Republikani.</w:t>
      </w:r>
    </w:p>
    <w:p>
      <w:pPr>
        <w:pStyle w:val="ArticleScripture"/>
        <w:jc w:val="left"/>
      </w:pPr>
      <w:r>
        <w:rPr>
          <w:rFonts w:ascii="Times New Roman" w:hAnsi="Times New Roman" w:eastAsia="Times New Roman" w:cs="Times New Roman"/>
        </w:rPr>
        <w:t>Gama lokacinda ka fiki dikunza dia kusambisa kumbanda ku nzo ya Nzambi; kansi kana diabandi ntete ku beto, nsuka wina wela vanda nki sambu na bantu yina ke tumamaka ve na Nsangu ya Mbote ya Nzambi? 1 Piere 4:17.</w:t>
      </w:r>
    </w:p>
    <w:p>
      <w:pPr>
        <w:pStyle w:val="ArticleBody"/>
        <w:jc w:val="left"/>
      </w:pPr>
      <w:r>
        <w:rPr>
          <w:rFonts w:ascii="Times New Roman" w:hAnsi="Times New Roman" w:eastAsia="Times New Roman" w:cs="Times New Roman"/>
        </w:rPr>
        <w:t>Ambatonona voalohany ny fitsarana an’i Egypta dia hita ao amin’ny andininy voalohany amin’ny toko fahasivy amby roapolo, ary ny daty farany voatonona mifandray amin’i Egypta ao amin’i Ezekiela dia ao amin’ny andininy “fito ambin’ny folo” amin’io toko io ihany. Io toko io dia manondro fa i Roma maoderina dia mandresy aloha ny tandroky ny Protestanta ary avy eo i Tyro, izay maneho ny tandroky ny Repoblikanisma izay resena amin’ilay lalàn’ny Alahady ho avy tsy ho ela. Rehefa resin’i Nebokadnezara i Tyro (Etazonia) amin’ny fotoanan’ny lalàn’ny Alahady, dia atolotra eo an-tànany koa i Egypta. Amin’izany fotoana izany dia sitrana ny ratra mahafaty nahazo ny fahefana papaly. Tsy vitan’ny hoe sitrana amin’izay ny ratra mahafaty nahazo ny fahefana papaly, fa ampahafantarin’i Ezekiela antsika koa fa mitranga mandritra ny vanim-potoanan’ny ranonorana farany izany.</w:t>
      </w:r>
    </w:p>
    <w:p>
      <w:pPr>
        <w:pStyle w:val="ArticleScripture"/>
        <w:jc w:val="left"/>
      </w:pPr>
      <w:r>
        <w:rPr>
          <w:rFonts w:ascii="Times New Roman" w:hAnsi="Times New Roman" w:eastAsia="Times New Roman" w:cs="Times New Roman"/>
        </w:rPr>
        <w:t>Ngayo loo mini ndiyakuhluma uphondo lwendlu kaSirayeli, ndininike ukuvuleka komlomo phakathi kwabo; bazi ukuba ndinguYehova. Hezekile 29:21.</w:t>
      </w:r>
    </w:p>
    <w:p>
      <w:pPr>
        <w:pStyle w:val="ArticleHeading"/>
        <w:jc w:val="left"/>
      </w:pPr>
      <w:r>
        <w:rPr>
          <w:rFonts w:ascii="Arial" w:hAnsi="Arial" w:eastAsia="Arial" w:cs="Arial"/>
        </w:rPr>
        <w:t>Yakobo na Isiraheli</w:t>
      </w:r>
    </w:p>
    <w:p>
      <w:pPr>
        <w:pStyle w:val="ArticleBody"/>
        <w:jc w:val="left"/>
      </w:pPr>
      <w:r>
        <w:rPr>
          <w:rFonts w:ascii="Times New Roman" w:hAnsi="Times New Roman" w:eastAsia="Times New Roman" w:cs="Times New Roman"/>
        </w:rPr>
        <w:t>Aịzaya na-egosi na Izrel ga-apụta ome, gbaa okooko, ma jupụta ụwa niile na mkpụrụ. Ọ bụ mmiri ozuzo na-eweta nzọụkwụ atọ ahụ nke ịpụta ome, ịgba okooko, na ịmị mkpụrụ; ma dịka Aịzaya siri kwuo, mmiri ozuzo ikpeazụ na-abịa mgbe a kwụsịrị “ifufe ike.” Ọ na-egosikwa n’ihu na n’oge ahụ nke ịpụta ome, ịgba okooko, na ịmị mkpụrụ, a ga-asachapụ mmehie Jekọb; ma okwu Hibru a sụgharịrị dị ka “asachapụ” pụtara ime mkpuchi mmehie.</w:t>
      </w:r>
    </w:p>
    <w:p>
      <w:pPr>
        <w:pStyle w:val="ArticleScripture"/>
        <w:jc w:val="left"/>
      </w:pPr>
      <w:r>
        <w:rPr>
          <w:rFonts w:ascii="Times New Roman" w:hAnsi="Times New Roman" w:eastAsia="Times New Roman" w:cs="Times New Roman"/>
        </w:rPr>
        <w:t>Nan mezi, lè li pouse deyò, w ap plede ak li; li kenbe van di li a nan jou van lès la. Se poutèt sa, se konsa yo pral pirifye inikite Jakòb la; e se tout fwi a pou wete peche li a: lè li fè tout wòch lotèl la tankou wòch lakrè yo kraze an miyèt moso, touf sakre yo ak zidòl yo p ap rete kanpe. Ezayi 27:8, 9.</w:t>
      </w:r>
    </w:p>
    <w:p>
      <w:pPr>
        <w:pStyle w:val="ArticleBody"/>
        <w:jc w:val="left"/>
      </w:pPr>
      <w:r>
        <w:rPr>
          <w:rFonts w:ascii="Times New Roman" w:hAnsi="Times New Roman" w:eastAsia="Times New Roman" w:cs="Times New Roman"/>
        </w:rPr>
        <w:t>Wakati pepo nne (upepo wake mkali) za ugomvi zinapozuiliwa, kutiwa muhuri kwa wale mia moja arobaini na nne elfu huanza, na wenye hekima na waovu wa Uadventista hatimaye hutenganishwa, na yote haya hutimizwa katika “siku ya upepo wa mashariki.” Wakati wa kutiwa muhuri ulianza kwa kunyunyiziwa katika 9/11, nao hukoma kwa umwagiko kamili katika sheria ya Jumapili, wakati ambapo dunia hujazwa matunda. Wakati wa kutiwa muhuri ni utakaso na usafishaji wa hatua kwa hatua, kwa upatano na Malaki tatu. Lakini katika kipindi cha miaka kumi na saba kinachowakilishwa na tarehe za mwanzo na mwisho za Ezekieli ishirini na tisa, kutwaliwa kwa ufalme wa sita wa unabii wa Biblia, kama unavyowakilishwa na Yerusalemu, ishara ya pembe ya Uprotestanti—kanisa, na Tiro, ishara ya pembe au Urepublikanismi—serikali. Mara tu baada ya mwisho wa mazingiwa ya miaka kumi na mitatu ya Tiro, kutwaliwa kwa ufalme wa saba wa wafalme kumi unaowakilishwa na Misri hutokea. Kutwaliwa huku kutatu kwa Yerusalemu, Tiro, na Misri hutokea wakati “pembe ya nyumba ya Israeli” inapotokeza chipukizi, na kupewa kufunguliwa kwa kinywa.</w:t>
      </w:r>
    </w:p>
    <w:p>
      <w:pPr>
        <w:pStyle w:val="ArticleBody"/>
        <w:jc w:val="left"/>
      </w:pPr>
      <w:r>
        <w:rPr>
          <w:rFonts w:ascii="Times New Roman" w:hAnsi="Times New Roman" w:eastAsia="Times New Roman" w:cs="Times New Roman"/>
        </w:rPr>
        <w:t>Kupfukama kwa kuhani Ezekieli na kuhani Zakaria kunakoma katika sheria ya Jumapili, wakati ambapo Marekani na punda wa Balaamu wote wawili hunena. Bwana huipa nyumba ya Israeli “kufumbuliwa kwa kinywa” katika sheria ya Jumapili. Dhambi za Yakobo huwa zimesafishwa wakati huo, na jina lake hubadilishwa kuwa nyumba ya Israeli. Ujumbe wanaoutangaza unawakilishwa na shahidi wa tatu wa ukimya wa kinabii, anayewakilishwa na Danieli, ambaye ndipo hupewa ujumbe wa Danieli sura ya kumi na moja, ambao pia ni maono ya Habakuki ambayo ndipo ‘husema wala hayadanganyi.’ Ezekieli, Zakaria, na Danieli wanapatana na utangazaji wa kilio kikuu cha malaika wa tatu, vivyo hivyo Yeremia katika sura ya kumi na tano ambapo huahidiwa kuwa kinywa cha Mungu ikiwa angerejea kutoka katika kukata tamaa kwa kwanza.</w:t>
      </w:r>
    </w:p>
    <w:p>
      <w:pPr>
        <w:pStyle w:val="ArticleScripture"/>
        <w:jc w:val="left"/>
      </w:pPr>
      <w:r>
        <w:rPr>
          <w:rFonts w:ascii="Times New Roman" w:hAnsi="Times New Roman" w:eastAsia="Times New Roman" w:cs="Times New Roman"/>
        </w:rPr>
        <w:t>Kai me kãar ũn nene, kai me pua ãw awõn kura, meŋ bi ka mende me kãar? I na bo mũn nene ta ha ku, mũn ni ndiy nĩn yi bo me? Saboda haka Ubangiji yana cewa, In ka komo, to, zan komo da kai, kuma za ka tsaya a gabana; in kuma ka raba mai daraja daga marar amfani, za ka zama kamar bakina; su komo zuwa gare ka, amma kai kada ka koma zuwa gare su. Irmiya 15:18, 19.</w:t>
      </w:r>
    </w:p>
    <w:p>
      <w:pPr>
        <w:pStyle w:val="ArticleBody"/>
        <w:jc w:val="left"/>
      </w:pPr>
      <w:r>
        <w:rPr>
          <w:rFonts w:ascii="Times New Roman" w:hAnsi="Times New Roman" w:eastAsia="Times New Roman" w:cs="Times New Roman"/>
        </w:rPr>
        <w:t>Yesu anaonyesha mwisho kwa mwanzo, na katika 9/11 kunyunyiziwa kulileta machipukizi, na mmea wa Yakobo ukaanza kukua; na hatimaye, wakati uovu wa Yakobo utakapotakaswa, nyumba ya Israeli itasema. Kuchipua huko katika 9/11 kulikotimizwa kwa mvua ni mfano wa kuchipua huko mwishoni mwa wakati wa kutiwa muhuri, wakati “pembe” ya nyumba ya Israeli inachipua, papo hapo ambapo pembe za Uprotestanti wa uasi-imani na Urepublikanizimu zinashindwa na Nebukadneza.</w:t>
      </w:r>
    </w:p>
    <w:p>
      <w:pPr>
        <w:pStyle w:val="ArticleBody"/>
        <w:jc w:val="left"/>
      </w:pPr>
      <w:r>
        <w:rPr>
          <w:rFonts w:ascii="Times New Roman" w:hAnsi="Times New Roman" w:eastAsia="Times New Roman" w:cs="Times New Roman"/>
        </w:rPr>
        <w:t>A wannan lokaci, ana bambanta ƙahon ƙarya na Furotestantanci da ƙahon gaskiya na Furotestantanci, kamar yadda aka kwatanta da sandar Haruna wadda ta toho, dabam da sauran sandunan kabilan Isra’ila. Kwanakin nan biyu da ke cikin babi na ashirin da tara na Ezekiyel suna bayyana tarihin ɗaga tuta ta mutum ɗari da arba’in da huɗu a lokacin dokar Lahadi mai gabatowa.</w:t>
      </w:r>
    </w:p>
    <w:p>
      <w:pPr>
        <w:pStyle w:val="ArticleBody"/>
        <w:jc w:val="left"/>
      </w:pPr>
      <w:r>
        <w:rPr>
          <w:rFonts w:ascii="Times New Roman" w:hAnsi="Times New Roman" w:eastAsia="Times New Roman" w:cs="Times New Roman"/>
        </w:rPr>
        <w:t>Tsarin toho, furewa, da cika duniya da ’ya’ya ya fara ne da yayyafa ruwan sama na ƙarshe a ranar 9/11, kamar yadda lokacin Fentekos ya fara sa’ad da Almasihu ya hura ’yan saukad kaɗan a kan almajiransa, abin da ya kai ga Fentekos lokacin da cikakken zubewar Ruhu ya auku. Tohon 9/11 a farkon tsarkake Yakubu (mai ƙwace gurbi), wanda shi ne lokacin hatimcewa, ya kasance alamar tohon gidan Isra’ila (mai nasara) a lokacin dokar Lahadi. Tohon a ƙarshe yana sanya bambanci tsakanin mutanen tsohon alkawari da ɗari da dubu arba’in da huɗu, kamar yadda zubewar wuta a Dutsen Karmel ya bambanta annabi Iliya da annabawan Ba’al. Wannan bambancin yana wakiltuwa da rukuni guda waɗanda, a ma’anar annabci, suke kunya saboda saƙon ƙarya na salama da kwanciyar rai, sannan ɗayan rukunin kuwa, a ma’anar annabci, suna cike da farin ciki, kuma ba za su taɓa kunyata ba.</w:t>
      </w:r>
    </w:p>
    <w:p>
      <w:pPr>
        <w:pStyle w:val="ArticleHeading"/>
        <w:jc w:val="left"/>
      </w:pPr>
      <w:r>
        <w:rPr>
          <w:rFonts w:ascii="Arial" w:hAnsi="Arial" w:eastAsia="Arial" w:cs="Arial"/>
        </w:rPr>
        <w:t>Mitta Jaha Ha Lixaaha ya Masar</w:t>
      </w:r>
    </w:p>
    <w:p>
      <w:pPr>
        <w:pStyle w:val="ArticleBody"/>
        <w:jc w:val="left"/>
      </w:pPr>
      <w:r>
        <w:rPr>
          <w:rFonts w:ascii="Times New Roman" w:hAnsi="Times New Roman" w:eastAsia="Times New Roman" w:cs="Times New Roman"/>
        </w:rPr>
        <w:t>Ezekiel ya bayyana wasu kwanaki huɗu dabam da suke da alaƙa da Masar, kuma biyu daga cikin waɗannan kwanakin suna nuna shekara ta goma sha ɗaya, sauran kwanaki biyun kuma suna nuna shekara ta goma sha biyu ta zaman bauta.</w:t>
      </w:r>
    </w:p>
    <w:p>
      <w:pPr>
        <w:pStyle w:val="ArticleHeading"/>
        <w:jc w:val="left"/>
      </w:pPr>
      <w:r>
        <w:rPr>
          <w:rFonts w:ascii="Arial" w:hAnsi="Arial" w:eastAsia="Arial" w:cs="Arial"/>
        </w:rPr>
        <w:t>Kuzingirwa k’Umwaka wa Cumi na Umwe</w:t>
      </w:r>
    </w:p>
    <w:p>
      <w:pPr>
        <w:pStyle w:val="ArticleScripture"/>
        <w:jc w:val="left"/>
      </w:pPr>
      <w:r>
        <w:rPr>
          <w:rFonts w:ascii="Times New Roman" w:hAnsi="Times New Roman" w:eastAsia="Times New Roman" w:cs="Times New Roman"/>
        </w:rPr>
        <w:t>Sai ya zama, a shekara ta goma sha ɗaya, a wata na fari, a rana ta bakwai ga watan, maganar Ubangiji ta zo gare ni, tana cewa, Ɗan mutum, na kakkarya hannun Fir’auna, sarkin Masar; ga shi kuwa, ba za a ɗaure shi domin ya warke ba, ba za a sa masa bandeji domin a ɗaure shi ba, domin a ƙarfafa shi ya riƙe takobi. Ezekiyel 30:20, 21.</w:t>
      </w:r>
    </w:p>
    <w:p>
      <w:pPr>
        <w:pStyle w:val="ArticleScripture"/>
        <w:jc w:val="left"/>
      </w:pPr>
      <w:r>
        <w:rPr>
          <w:rFonts w:ascii="Times New Roman" w:hAnsi="Times New Roman" w:eastAsia="Times New Roman" w:cs="Times New Roman"/>
        </w:rPr>
        <w:t>I desilo se jedanaeste godine, trećega mjeseca, prvoga dana u mjesecu, da mi dođe riječ Gospodnja govoreći: Sine čovječji, reci faraonu, kralju egipatskom, i mnoštvu njegovu: Kome si sličan u svojoj veličini? Ezekiel 31:1, 2.</w:t>
      </w:r>
    </w:p>
    <w:p>
      <w:pPr>
        <w:pStyle w:val="ArticleBody"/>
        <w:jc w:val="left"/>
      </w:pPr>
      <w:r>
        <w:rPr>
          <w:rFonts w:ascii="Times New Roman" w:hAnsi="Times New Roman" w:eastAsia="Times New Roman" w:cs="Times New Roman"/>
        </w:rPr>
        <w:t>A fogság tizenegyedik esztendejében, a harmincadik fejezetben Egyiptomnak és a fáraó karjainak összetöretéséről, Babilon karjainak pedig megerősítéséről van szó. A harmincegyedik fejezetben, a tizenegyedik esztendőben, Egyiptom bukása és annak a világra gyakorolt hatása kerül megjelölésre.</w:t>
      </w:r>
    </w:p>
    <w:p>
      <w:pPr>
        <w:pStyle w:val="ArticleHeading"/>
        <w:jc w:val="left"/>
      </w:pPr>
      <w:r>
        <w:rPr>
          <w:rFonts w:ascii="Arial" w:hAnsi="Arial" w:eastAsia="Arial" w:cs="Arial"/>
        </w:rPr>
        <w:t>Shekara ta Goma Sha Biyu da Fāɗuwar Urushalima</w:t>
      </w:r>
    </w:p>
    <w:p>
      <w:pPr>
        <w:pStyle w:val="ArticleBody"/>
        <w:jc w:val="left"/>
      </w:pPr>
      <w:r>
        <w:rPr>
          <w:rFonts w:ascii="Times New Roman" w:hAnsi="Times New Roman" w:eastAsia="Times New Roman" w:cs="Times New Roman"/>
        </w:rPr>
        <w:t>Amatariki yombi ari mu mwaka wa cumi na kabiri aboneka muri Ezekiyeli mirongo itatu na kabiri.</w:t>
      </w:r>
    </w:p>
    <w:p>
      <w:pPr>
        <w:pStyle w:val="ArticleScripture"/>
        <w:jc w:val="left"/>
      </w:pPr>
      <w:r>
        <w:rPr>
          <w:rFonts w:ascii="Times New Roman" w:hAnsi="Times New Roman" w:eastAsia="Times New Roman" w:cs="Times New Roman"/>
        </w:rPr>
        <w:t>Sa'an nan, a shekara ta goma sha biyu, a wata na goma sha biyu, a ranar fari ga watan, maganar Ubangiji ta zo mini, tana cewa, Ɗan mutum, ka ɗauki makoki saboda Fir’auna, sarkin Masar, ka ce masa, Kai kamar ɗan zaki ne a cikin al’ummai, amma kai kamar dodon ruwa ne a cikin tekuna; ka ɓullo da kogunanka, ka tada ruwaye da ƙafafunka, ka kuma ɓata kogunansu. Ga abin da Ubangiji Allah yana cewa: Saboda haka zan shimfiɗa taruna a kanka tare da taron jama’a masu yawa; su kuwa za su fitar da kai cikin taruna. Ezekiyel 32:1–3.</w:t>
      </w:r>
    </w:p>
    <w:p>
      <w:pPr>
        <w:pStyle w:val="ArticleScripture"/>
        <w:jc w:val="left"/>
      </w:pPr>
      <w:r>
        <w:rPr>
          <w:rFonts w:ascii="Times New Roman" w:hAnsi="Times New Roman" w:eastAsia="Times New Roman" w:cs="Times New Roman"/>
        </w:rPr>
        <w:t>Afei nso ɛbaa sɛ afe a ɛto so dumienu no mu, bosome no da a ɛto so dumienum no, AWURADE asɛm baa me nkyɛn sɛ, Onipa ba, twa adwo ma Misraim dɔm no, na tow wɔn fam, ɔno ankasa ne aman a wɔagye din no mma, kɔ asase ase fam, ka wɔn a wɔsiane kɔ amena no ho. Hesekiel 32:17, 18.</w:t>
      </w:r>
    </w:p>
    <w:p>
      <w:pPr>
        <w:pStyle w:val="ArticleHeading"/>
        <w:jc w:val="left"/>
      </w:pPr>
      <w:r>
        <w:rPr>
          <w:rFonts w:ascii="Arial" w:hAnsi="Arial" w:eastAsia="Arial" w:cs="Arial"/>
        </w:rPr>
        <w:t>Fir'auna da Taronsa Mai Yawa</w:t>
      </w:r>
    </w:p>
    <w:p>
      <w:pPr>
        <w:pStyle w:val="ArticleBody"/>
        <w:jc w:val="left"/>
      </w:pPr>
      <w:r>
        <w:rPr>
          <w:rFonts w:ascii="Times New Roman" w:hAnsi="Times New Roman" w:eastAsia="Times New Roman" w:cs="Times New Roman"/>
        </w:rPr>
        <w:t>A harmincegyedik fejezet Egyiptomra mondott kijelentésében a záró versek ezt mondják:</w:t>
      </w:r>
    </w:p>
    <w:p>
      <w:pPr>
        <w:pStyle w:val="ArticleScripture"/>
        <w:jc w:val="left"/>
      </w:pPr>
      <w:r>
        <w:rPr>
          <w:rFonts w:ascii="Times New Roman" w:hAnsi="Times New Roman" w:eastAsia="Times New Roman" w:cs="Times New Roman"/>
        </w:rPr>
        <w:t>Na sa ƙasashe suka girgiza saboda ƙarar faduwarsa, sa’ad da na jefa shi cikin lahira tare da waɗanda suke saukowa cikin rami; kuma dukan itatuwan Adnin, zaɓaɓɓu mafi kyau na Lebanon, dukan waɗanda suke shan ruwa, za su sami ta’aziyya a cikin zurfafan sassan ƙasa. Su ma suka sauka cikin lahira tare da shi, zuwa wurin waɗanda aka kashe da takobi; haka kuma waɗanda suka kasance hannunsa, waɗanda suka zauna a ƙarƙashin inuwarsa a tsakiyar al’ummai. To, wa kake kama da shi haka cikin ɗaukaka da girma a cikin itatuwan Adnin? Duk da haka za a saukar da kai tare da itatuwan Adnin zuwa zurfafan sassan ƙasa: za ka kwanta a tsakiyar marasa kaciya tare da waɗanda aka kashe da takobi. Wannan shi ne Fir’auna da dukan taronsa, in ji Ubangiji Allah. Ezekiyel 31:16–18.</w:t>
      </w:r>
    </w:p>
    <w:p>
      <w:pPr>
        <w:pStyle w:val="ArticleBody"/>
        <w:jc w:val="left"/>
      </w:pPr>
      <w:r>
        <w:rPr>
          <w:rFonts w:ascii="Times New Roman" w:hAnsi="Times New Roman" w:eastAsia="Times New Roman" w:cs="Times New Roman"/>
        </w:rPr>
        <w:t>A cikin furucin babi na talatin da biyu a kan Masar, ayoyi na ƙarshe suna maimaitawa kuma suna faɗaɗa abin da ke cikin babi na talatin da ɗaya, kuma sun haɗa da wata magana ta ƙarshe mai kama da ita.</w:t>
      </w:r>
    </w:p>
    <w:p>
      <w:pPr>
        <w:pStyle w:val="ArticleScripture"/>
        <w:jc w:val="left"/>
      </w:pPr>
      <w:r>
        <w:rPr>
          <w:rFonts w:ascii="Times New Roman" w:hAnsi="Times New Roman" w:eastAsia="Times New Roman" w:cs="Times New Roman"/>
        </w:rPr>
        <w:t>Gama na sa firgitata a cikin ƙasar masu rai; kuma za a kwantar da shi a tsakiyar marasa kaciya tare da waɗanda aka kashe da takobi, shi kuwa Fir’auna ne da dukan taronsa, in ji Ubangiji Allah. Ezekiyel 32:32.</w:t>
      </w:r>
    </w:p>
    <w:p>
      <w:pPr>
        <w:pStyle w:val="ArticleHeading"/>
        <w:jc w:val="left"/>
      </w:pPr>
      <w:r>
        <w:rPr>
          <w:rFonts w:ascii="Arial" w:hAnsi="Arial" w:eastAsia="Arial" w:cs="Arial"/>
        </w:rPr>
        <w:t>Makon Shekaru Goma Sha Bakwai na Babi na Ashirin da Tara</w:t>
      </w:r>
    </w:p>
    <w:p>
      <w:pPr>
        <w:pStyle w:val="ArticleBody"/>
        <w:jc w:val="left"/>
      </w:pPr>
      <w:r>
        <w:rPr>
          <w:rFonts w:ascii="Times New Roman" w:hAnsi="Times New Roman" w:eastAsia="Times New Roman" w:cs="Times New Roman"/>
        </w:rPr>
        <w:t>Amatariki ari mu gihe cy’imyaka cumi n’irindwi kivugwa mu gice cya makumyabiri n’icyenda agaragaza Nebukadinezari anesha Misiri, n’igihe cy’imyaka mirongo ine cy’ubutayu bwa Misiri. Umubare mirongo ine ugereranya ubutayu, bukaba ikigereranyo cy’imyaka igihumbi isi izaba ari umusaka.</w:t>
      </w:r>
    </w:p>
    <w:p>
      <w:pPr>
        <w:pStyle w:val="ArticleScripture"/>
        <w:jc w:val="left"/>
      </w:pPr>
      <w:r>
        <w:rPr>
          <w:rFonts w:ascii="Times New Roman" w:hAnsi="Times New Roman" w:eastAsia="Times New Roman" w:cs="Times New Roman"/>
        </w:rPr>
        <w:t>Ngabona umhlaba, bheka, wawuyisiphithiphithi futhi ungenalutho; namazulu, futhi ayengenakho ukukhanya. Ngabona izintaba, bheka, zazamazama, nawo wonke amagquma anyakaza kalula. Ngabona, bheka, kwakungekho muntu, nazo zonke izinyoni zamazulu zazibalekile. Ngabona, bheka, indawo ethelayo yayiyihlane, nayo yonke imizi yakhona yayidiliziwe phambi kukaJehova, nangentukuthelo yakhe evuthayo. Ngokuba uJehova usho kanje: Izwe lonke liyakuba yincithakalo; nokho angiyikuliqeda nya. Jeremiya 4:23–27.</w:t>
      </w:r>
    </w:p>
    <w:p>
      <w:pPr>
        <w:pStyle w:val="ArticleBody"/>
        <w:jc w:val="left"/>
      </w:pPr>
      <w:r>
        <w:rPr>
          <w:rFonts w:ascii="Times New Roman" w:hAnsi="Times New Roman" w:eastAsia="Times New Roman" w:cs="Times New Roman"/>
        </w:rPr>
        <w:t>A ƙarshen shekaru arba’in na kufaitar Masar na Ezekiyel sura ta ashirin da tara, an bayyana tashin matattu na ƙarshe na mugaye da hallakarsu ta ƙarshe.</w:t>
      </w:r>
    </w:p>
    <w:p>
      <w:pPr>
        <w:pStyle w:val="ArticleScripture"/>
        <w:jc w:val="left"/>
      </w:pPr>
      <w:r>
        <w:rPr>
          <w:rFonts w:ascii="Times New Roman" w:hAnsi="Times New Roman" w:eastAsia="Times New Roman" w:cs="Times New Roman"/>
        </w:rPr>
        <w:t>Veszedelem, verem és tőr száll rád, ó földnek lakója. És lészen, hogy aki elfut a rettegés zajától, a verembe esik; és aki kijön a verem közepéből, azt megfogja a tőr; mert megnyílnak a magasság ablakai, és megrendülnek a föld fundamentumai. Teljesen összetöretik a föld, egészen széthull a föld, felettébb megrendül a föld. Inogva tántorog a föld, mint a részeg, és ide-oda hányatik, mint a hajlék; és súlyosan nehezedik rá annak vétke; elesik, és többé fel nem kél. És lészen ama napon, hogy megbünteti az Úr a magasság seregeit a magasságban, és a föld királyait a földön. És egybegyűjtetnek, miként a foglyokat a verembe gyűjtik, és bezáratnak a tömlöcbe, és sok nap múltán meglátogattatnak. Ézsaiás 24:17–22.</w:t>
      </w:r>
    </w:p>
    <w:p>
      <w:pPr>
        <w:pStyle w:val="ArticleBody"/>
        <w:jc w:val="left"/>
      </w:pPr>
      <w:r>
        <w:rPr>
          <w:rFonts w:ascii="Times New Roman" w:hAnsi="Times New Roman" w:eastAsia="Times New Roman" w:cs="Times New Roman"/>
        </w:rPr>
        <w:t>Saƙon Ezekiyel da aka tattara ta hanyar kwanaki shida da suke da alaƙa da Masar yana bayyana hallakar ƙarshe ta ikon dodon duniya, wadda take farawa da dokar Lahadi mai zuwa nan ba da daɗewa ba, kuma tana ci gaba har zuwa hallakar ƙarshe ta mugayen Masarawa a ƙarshen shekaru dubu.</w:t>
      </w:r>
    </w:p>
    <w:p>
      <w:pPr>
        <w:pStyle w:val="ArticleBody"/>
        <w:jc w:val="left"/>
      </w:pPr>
      <w:r>
        <w:rPr>
          <w:rFonts w:ascii="Times New Roman" w:hAnsi="Times New Roman" w:eastAsia="Times New Roman" w:cs="Times New Roman"/>
        </w:rPr>
        <w:t>A cikin shaidar annabci, dabbar da annabin ƙarya sun kai ga ƙarshensu a cikin tafkin wuta, wanda yake wakiltar Zuwan Almasihu na Biyu; amma hallakar ikon macijin a tafkin wuta tana a ƙarshen shekaru dubu.</w:t>
      </w:r>
    </w:p>
    <w:p>
      <w:pPr>
        <w:pStyle w:val="ArticleScripture"/>
        <w:jc w:val="left"/>
      </w:pPr>
      <w:r>
        <w:rPr>
          <w:rFonts w:ascii="Times New Roman" w:hAnsi="Times New Roman" w:eastAsia="Times New Roman" w:cs="Times New Roman"/>
        </w:rPr>
        <w:t>I fura ta kama dabbar, tare da shi kuma annabin ƙarya wanda ya aikata mu’ujizai a gabansa, waɗanda ta wurinsu ya ruɗi waɗanda suka karɓi alamar dabbar da waɗanda suka yi sujada ga siffarta. Su biyun kuwa aka jefa da rai a cikin tafkin wuta mai ci da kibiritu. Sauran kuma aka kashe su da takobin wanda yake zaune a kan dokin, takobin nan kuwa daga bakinsa yake fitowa; dukan tsuntsayen sama kuma suka ƙoshi da namansu. Ru’ya ta Yohanna 19:20, 21.</w:t>
      </w:r>
    </w:p>
    <w:p>
      <w:pPr>
        <w:pStyle w:val="ArticleBody"/>
        <w:jc w:val="left"/>
      </w:pPr>
      <w:r>
        <w:rPr>
          <w:rFonts w:ascii="Times New Roman" w:hAnsi="Times New Roman" w:eastAsia="Times New Roman" w:cs="Times New Roman"/>
        </w:rPr>
        <w:t>Ma thú và tiên tri giả kết thúc về phương diện tiên tri vào lần tái lâm thứ hai của Đấng Christ, nhưng con rồng gặp số phận của nó một nghìn năm sau, vào lần tái lâm thứ ba của Đấng Christ.</w:t>
      </w:r>
    </w:p>
    <w:p>
      <w:pPr>
        <w:pStyle w:val="ArticleScripture"/>
        <w:jc w:val="left"/>
      </w:pPr>
      <w:r>
        <w:rPr>
          <w:rFonts w:ascii="Times New Roman" w:hAnsi="Times New Roman" w:eastAsia="Times New Roman" w:cs="Times New Roman"/>
        </w:rPr>
        <w:t>Ndikaona malaika akishuka kutoka mbinguni, naye alikuwa na ufunguo wa shimo lisilo na mwisho, na mnyororo mkubwa mkononi mwake. Akamkamata yule joka, yule nyoka wa zamani, aliye Ibilisi na Shetani, akamfunga miaka elfu moja, akamtupa katika shimo lisilo na mwisho, akamfungia, akaweka muhuri juu yake, ili asiwadanganye mataifa tena, hata ile miaka elfu moja itakapotimia; na baada ya hayo hana budi kufunguliwa kwa kitambo kidogo. Ufunuo 20:1–3.</w:t>
      </w:r>
    </w:p>
    <w:p>
      <w:pPr>
        <w:pStyle w:val="ArticleHeading"/>
        <w:jc w:val="left"/>
      </w:pPr>
      <w:r>
        <w:rPr>
          <w:rFonts w:ascii="Leelawadee UI" w:hAnsi="Leelawadee UI" w:eastAsia="Leelawadee UI" w:cs="Leelawadee UI"/>
        </w:rPr>
        <w:t>ឆ្នាំទីដប់មួយ</w:t>
      </w:r>
      <w:r>
        <w:rPr>
          <w:rFonts w:ascii="Arial" w:hAnsi="Arial" w:eastAsia="Arial" w:cs="Arial"/>
        </w:rPr>
        <w:t xml:space="preserve"> </w:t>
      </w:r>
      <w:r>
        <w:rPr>
          <w:rFonts w:ascii="Leelawadee UI" w:hAnsi="Leelawadee UI" w:eastAsia="Leelawadee UI" w:cs="Leelawadee UI"/>
        </w:rPr>
        <w:t>និងឆ្នាំទីដប់ពីរ</w:t>
      </w:r>
    </w:p>
    <w:p>
      <w:pPr>
        <w:pStyle w:val="ArticleBody"/>
        <w:jc w:val="left"/>
      </w:pPr>
      <w:r>
        <w:rPr>
          <w:rFonts w:ascii="Times New Roman" w:hAnsi="Times New Roman" w:eastAsia="Times New Roman" w:cs="Times New Roman"/>
        </w:rPr>
        <w:t>Sa ịrịba ama “afọ iri na asaa” ahụ nke e depụtara n’ime ụbọchị abụọ dị na Ezikiel iri abụọ na itoolu malitere n’afọ nke iri nke ndọrọ n’agha ma kwụsị n’afọ nke iri abụọ na asaa. E depụtara ozi ndị dị n’isi nke iri atọ na iri atọ na otu n’afọ nke iri na otu, ma e nyere ụbọchị abụọ e depụtara n’isi nke iri atọ na abụọ n’afọ nke iri na abụọ nke ndọrọ n’agha. Oge afọ iri na asaa ahụ nke malitere n’afọ nke iri, ihe dị ka ná mmalite nke nnọchibido Jerusalem, sochiri ya site n’ozi abụọ nke Ijipt nke afọ nke iri na otu e depụtara n’isi nke iri atọ na iri atọ na otu. N’otu ha, ozi abụọ ahụ nke afọ nke iri na otu na-anọchi anya ozi dị nnọọ tupu iwu Sunday. Ozi abụọ ndị ọzọ gbasara Ijipt nke afọ nke iri na abụọ mere n’oge mbibi Jerusalem n’onwe ya ma ọ bụ obere oge mgbe e bibisịrị ya n’afọ 586/585 T.K.</w:t>
      </w:r>
    </w:p>
    <w:p>
      <w:pPr>
        <w:pStyle w:val="ArticleBody"/>
        <w:jc w:val="left"/>
      </w:pPr>
      <w:r>
        <w:rPr>
          <w:rFonts w:ascii="Times New Roman" w:hAnsi="Times New Roman" w:eastAsia="Times New Roman" w:cs="Times New Roman"/>
        </w:rPr>
        <w:t>A Krisztus eljöveteléről szóló üzenet az Éjféli Kiáltás üzenetének részeként hirdettetik, amely a vasárnaptörvénynél hangos kiáltás üzenetévé változik. Két Egyiptomról szóló üzenet hirdettetik a vasárnaptörvény előtt, és két Egyiptomról szóló üzenet hirdettetik a vasárnaptörvénynél vagy közvetlenül utána. Az ugyanabban az évben adott üzenetek megkettőződése, az ostrom idején, amely Jeruzsálem pusztulásában tetőzik, valamint a másik két üzenet a vasárnaptörvénynél, a második angyal üzenetét példázza, ahol mindig megkettőződés van.</w:t>
      </w:r>
    </w:p>
    <w:p>
      <w:pPr>
        <w:pStyle w:val="ArticleBody"/>
        <w:jc w:val="left"/>
      </w:pPr>
      <w:r>
        <w:rPr>
          <w:rFonts w:ascii="Times New Roman" w:hAnsi="Times New Roman" w:eastAsia="Times New Roman" w:cs="Times New Roman"/>
        </w:rPr>
        <w:t>Sakon saƙo koyaushe saƙo na uku ne ke biyo baya.</w:t>
      </w:r>
    </w:p>
    <w:p>
      <w:pPr>
        <w:pStyle w:val="ArticleScripture"/>
        <w:jc w:val="left"/>
      </w:pPr>
      <w:r>
        <w:rPr>
          <w:rFonts w:ascii="Times New Roman" w:hAnsi="Times New Roman" w:eastAsia="Times New Roman" w:cs="Times New Roman"/>
        </w:rPr>
        <w:t>“Bằng bút mực và tiếng nói, chúng ta phải cất lên lời công bố, trình bày trật tự của các sứ điệp ấy, và sự ứng nghiệm của những lời tiên tri đưa chúng ta đến sứ điệp của thiên sứ thứ ba. Không thể có sứ điệp thứ ba nếu không có sứ điệp thứ nhất và thứ hai. Chúng ta phải truyền đạt những sứ điệp này cho thế gian qua các ấn phẩm, qua các bài diễn thuyết, trình bày trong tuyến lịch sử tiên tri những điều đã xảy ra và những điều sẽ xảy đến.” Selected Messages, quyển 2, 104, 105.</w:t>
      </w:r>
    </w:p>
    <w:p>
      <w:pPr>
        <w:pStyle w:val="ArticleBody"/>
        <w:jc w:val="left"/>
      </w:pPr>
      <w:r>
        <w:rPr>
          <w:rFonts w:ascii="Times New Roman" w:hAnsi="Times New Roman" w:eastAsia="Times New Roman" w:cs="Times New Roman"/>
        </w:rPr>
        <w:t>Saƙo na uku ne ake rufe ƙofar lokacin gwaji. Lokacin gwaji yana ƙarewa ga Ƙasar Amurka a dokar Lahadi, kuma lokacin gwaji yana ƙarewa ga duniya sa’ad da Mika’ilu ya miƙe tsaye. Waɗannan ƙofofi biyu da aka rufe suna wakiltar saƙo na uku wanda a koyaushe saƙo na biyu ke gabace shi, kuma wannan saƙo na biyu a koyaushe saƙo ne mai ninki biyu.</w:t>
      </w:r>
    </w:p>
    <w:p>
      <w:pPr>
        <w:pStyle w:val="ArticleBody"/>
        <w:jc w:val="left"/>
      </w:pPr>
      <w:r>
        <w:rPr>
          <w:rFonts w:ascii="Times New Roman" w:hAnsi="Times New Roman" w:eastAsia="Times New Roman" w:cs="Times New Roman"/>
        </w:rPr>
        <w:t>Ukuqiniswa kwengelosi yesibili kugcwaliseka lapho ihlanganiswa nomlayezo Wokukhala Kwaphakathi Kwamabili. Imiyalezo emibili emenyezelwa esintwini, njengoba imelelwe yizimemezelo zikaHezekeli phezu kweGibhithe ezahlukweni ezingamashumi amathathu nangesamashumi amathathu nanye, iveza isikhathi lapho umyalezo Wokukhala Kwaphakathi Kwamabili uhlangana nengelosi yesibili; kanti imiyalezo emibili yesahluko samashumi amathathu nambili ikhomba ukuqiniswa kwengelosi yesithathu ekukhaleni okukhulu.</w:t>
      </w:r>
    </w:p>
    <w:p>
      <w:pPr>
        <w:pStyle w:val="ArticleBody"/>
        <w:jc w:val="left"/>
      </w:pPr>
      <w:r>
        <w:rPr>
          <w:rFonts w:ascii="Times New Roman" w:hAnsi="Times New Roman" w:eastAsia="Times New Roman" w:cs="Times New Roman"/>
        </w:rPr>
        <w:t>Amavili kaHezekeli okuphathelene nokuxhumana okuyinkimbinkimbi kwezehlakalo zabantu akhomba isixwayiso sokugcina sesintu, okuyisixwayiso sengwezi yesithathu; futhi ingelosi yesithathu yakhiwa yizixwayiso zengelosi yokuqala neyesibili. Isimemezelo Saphakathi Nobusuku ngaphambi komthetho weSonto, kanye nokukhala okukhulu emva komthetho weSonto, kumelwe yizinsuku ezine zikaHezekeli eziwela phakathi kweminyaka “eyishumi nesikhombisa” yezinsuku ze-alpha ne-omega zesahluko samashumi amabili nesishiyagalolunye, ezihambisana nomlando ofihlekile kaDaniyeli ishumi nanye ivesi lamashumi amane, njengoba kumelwe emavesini eshumi nanye kuya kweleshumi nesithupha esahlukweni esifanayo.</w:t>
      </w:r>
    </w:p>
    <w:p>
      <w:pPr>
        <w:pStyle w:val="ArticleBody"/>
        <w:jc w:val="left"/>
      </w:pPr>
      <w:r>
        <w:rPr>
          <w:rFonts w:ascii="Times New Roman" w:hAnsi="Times New Roman" w:eastAsia="Times New Roman" w:cs="Times New Roman"/>
        </w:rPr>
        <w:t>Ha sura ya kumi ya Danieli, Danieli, kama ilivyokuwa kwa Ezekieli, anafanywa kuwa bubu. Ububu wa Danieli unaletwa katikati ya miguso mitatu; mguso wa kwanza na wa tatu ulitoka kwa malaika Gabrieli, na mguso wa katikati ulikuwa mguso wa Kristo. Danieli, kama Petro kati ya Kaisaria-Filipi na msalaba, yuko katikati. Katikati Petro alimwona Kristo aliyetukuzwa, kama alivyomwona Danieli katika sura ya kumi. Katikati ya malaika watatu ndipo ulipo ujumbe wa pili, ambao ni muungano wa jumbe mbili.</w:t>
      </w:r>
    </w:p>
    <w:p>
      <w:pPr>
        <w:pStyle w:val="ArticleHeading"/>
        <w:jc w:val="left"/>
      </w:pPr>
      <w:r>
        <w:rPr>
          <w:rFonts w:ascii="Arial" w:hAnsi="Arial" w:eastAsia="Arial" w:cs="Arial"/>
        </w:rPr>
        <w:t>Rana ta 5 ga Wata na 4 &amp; 1844</w:t>
      </w:r>
    </w:p>
    <w:p>
      <w:pPr>
        <w:pStyle w:val="ArticleBody"/>
        <w:jc w:val="left"/>
      </w:pPr>
      <w:r>
        <w:rPr>
          <w:rFonts w:ascii="Times New Roman" w:hAnsi="Times New Roman" w:eastAsia="Times New Roman" w:cs="Times New Roman"/>
        </w:rPr>
        <w:t>Umu gitabo cya Ezekiyeli, igice cya mbere, umurongo wa mbere n’uwa kabiri, Ezekiyeli ari ku munsi wa gatanu w’ukwezi kwa kane, bihura n’ahagati mu rugendo rw’ukwezi kwa karindwi mu mwaka wa 1844. Ezekiyeli ari hagati ya tariki ya 19 Mata na 22 Ukwakira 1844, nk’uko byari kuri Samuel Snow, intumwa y’Ijwi ry’Ijoro ry’Igicuku mu 1844, igihe yagezaga i Boston ubwa mbere ku gusobanukirwa kwe kumvikana kw’uwo muburo, nyuma y’iminsi 93 uhereye kuri 19 Mata kandi hasigaye iminsi 93 ngo urugi rufungwe ku wa 22 Ukwakira 1844. Samuel Snow yari i Boston ku wa 21 Nyakanga 1844, hagati mu rugendo rw’ukwezi kwa karindwi, atazi ko mu buryo bw’ubuhanuzi yari ahagaze hamwe na Petero ku Musozi wo Guhindurirwaho ishusho, na Ezekiyeli mu mwaka wa mirongo itatu w’umuzenguruko wa cumi na karindwi wa Yubile, ndetse no ku gukorwaho kwa kabiri kwa Daniyeli mu iyerekwa ry’indorerwamo ryo mu gice cya cumi. Umwaka wa 2026 uhagarariye umwaka wa mirongo ine n’irindwi w’umuzenguruko wa mirongo irindwi wa Yubile uzasozwa mu 2028.</w:t>
      </w:r>
    </w:p>
    <w:p>
      <w:pPr>
        <w:pStyle w:val="ArticleHeading"/>
        <w:jc w:val="left"/>
      </w:pPr>
      <w:r>
        <w:rPr>
          <w:rFonts w:ascii="Arial" w:hAnsi="Arial" w:eastAsia="Arial" w:cs="Arial"/>
        </w:rPr>
        <w:t>Haare</w:t>
      </w:r>
    </w:p>
    <w:p>
      <w:pPr>
        <w:pStyle w:val="ArticleBody"/>
        <w:jc w:val="left"/>
      </w:pPr>
      <w:r>
        <w:rPr>
          <w:rFonts w:ascii="Times New Roman" w:hAnsi="Times New Roman" w:eastAsia="Times New Roman" w:cs="Times New Roman"/>
        </w:rPr>
        <w:t>Kafin mu koma ga ƙididdige lokutan ambaton Urushalima guda shida na Ezekiyel, ya kamata mu fara tantance kwanan wata ɗaya da aka yi shelar sa a kan Tayir.</w:t>
      </w:r>
    </w:p>
    <w:p>
      <w:pPr>
        <w:pStyle w:val="ArticleScripture"/>
        <w:jc w:val="left"/>
      </w:pPr>
      <w:r>
        <w:rPr>
          <w:rFonts w:ascii="Times New Roman" w:hAnsi="Times New Roman" w:eastAsia="Times New Roman" w:cs="Times New Roman"/>
        </w:rPr>
        <w:t>Và xảy ra vào năm thứ mười một, ngày mồng một tháng, rằng lời của Đức Giê-hô-va phán cùng ta, rằng: Hỡi con người, vì Ty-rơ đã nói nghịch cùng Giê-ru-sa-lem rằng: A ha, nó đã bị đập vỡ, là nơi các cổng của các dân; nó đã quay về phía ta; ta sẽ được đầy dẫy, bây giờ nó đã bị hoang phế; vậy nên Chúa Giê-hô-va phán như vầy: Nầy, Ta chống lại ngươi, hỡi Ty-rơ, và sẽ khiến nhiều nước kéo lên nghịch cùng ngươi, như biển dâng các làn sóng mình lên vậy. Chúng sẽ phá hủy các tường thành của Ty-rơ và đánh đổ các tháp nó; Ta cũng sẽ cạo sạch bụi đất khỏi nó, và làm cho nó giống như đỉnh một tảng đá. Nó sẽ trở thành nơi phơi lưới giữa biển; vì Ta đã phán điều đó, Chúa Giê-hô-va phán vậy; và nó sẽ trở thành chiến lợi phẩm cho các nước. Còn các con gái nó ở ngoài đồng sẽ bị giết bằng gươm; và chúng sẽ biết rằng Ta là Đức Giê-hô-va. Vì Chúa Giê-hô-va phán như vầy: Nầy, Ta sẽ đem Nê-bu-cát-nết-sa, vua Ba-by-lôn, một vua của các vua, từ phương bắc đến nghịch cùng Ty-rơ, với ngựa, xe chiến, kỵ binh, quân đội, và rất đông dân chúng.</w:t>
      </w:r>
    </w:p>
    <w:p>
      <w:pPr>
        <w:pStyle w:val="ArticleScripture"/>
        <w:jc w:val="left"/>
      </w:pPr>
      <w:r>
        <w:rPr>
          <w:rFonts w:ascii="Times New Roman" w:hAnsi="Times New Roman" w:eastAsia="Times New Roman" w:cs="Times New Roman"/>
        </w:rPr>
        <w:t>A kashe ’ya’yanki mata a cikin fili da takobi; zai kuwa gina kagara a kanki, ya tara tudun yaƙi a kanki, ya kuma ɗaga garkuwa a kanki. Zai sa injinan yaƙi a kan bangonki, da gatariyarsa kuma zai ragargaza hasumiyoyinki. Saboda yawan dawakan sa, ƙurarsu za ta rufe ki; bangonki za su girgiza da ƙarar mahayan dawaki, da ƙafafun kekuna, da karusai, sa’ad da zai shiga ƙofofinki, kamar yadda mutane kan shiga birnin da aka yi wa ɓaraka. Da saifin dawakan sa zai tattake dukan titunanki; zai kashe mutanenki da takobi, kuma katangar sansanoninki masu ƙarfi za su rushe ƙasa. Za su washe dukiyoyinki, su kwashe cinikayyarki ganima; za su rushe bangonki, su hallaka kyawawan gidajenki; za su kuma jefa duwatsunki da katakanki da ƙurarki a tsakiyar ruwaye. Zan sa ƙarar waƙoƙinki ta daina; ba kuma za a ƙara jin sautin garayunki ba. Zan mai da ke kamar saman dutse; za ki zama wurin shimfiɗa taruna; ba za a ƙara gina ki ba; gama ni Ubangiji na faɗa, in ji Ubangiji Allah.</w:t>
      </w:r>
    </w:p>
    <w:p>
      <w:pPr>
        <w:pStyle w:val="ArticleScripture"/>
        <w:jc w:val="left"/>
      </w:pPr>
      <w:r>
        <w:rPr>
          <w:rFonts w:ascii="Times New Roman" w:hAnsi="Times New Roman" w:eastAsia="Times New Roman" w:cs="Times New Roman"/>
        </w:rPr>
        <w:t>Bw’ati Mukama Katonda bw’agamba Ttuulo nti: Ebizinga tebirikankana olw’eddoboozi ery’okugwa kwo, abalumizibwa bwe bakaaba, ng’okutta kukolebwa wakati mu ggwe? Awo abakungu bonna ab’omu nnyanja balikka ku ntebe zaabwe ez’obwakabaka, ne bassa ebyambalo byabwe eby’obujjanjabi, ne baggyaako engoye zaabwe ez’emisono ez’olukoba; balyambala okukankana; balituula wansi, ne bakankana buli kaseera, ne beewuunya ku lulwo. Era balikuyimusa okukukungubagira ne bakugamba nti, Ozikiriziddwa otya, ggwe eyatuulibwangamu abantu abagendera ku nnyanja, ekibuga ekyayatiikirira erinnya, ekyali eky’amaanyi mu nnyanja, kye n’abatuuze baakyo, abaaleetanga entiisa yaabwe ku bonna abakibeeramu! Kaakano ebizinga birikankana ku lunaku olw’okugwa kwo; weewaawo, ebizinga ebiri mu nnyanja biryeraliikirira olw’okuggyibwawo kwo. Kubanga bw’ati Mukama Katonda bw’agamba nti: Bwe ndikufuula ekibuga ekizise, ng’ebibuga ebitabeerwangamu bantu; bwe ndireeta ku ggwe obuziba, n’amazzi amangi ne gakubikka; bwe ndikussa wansi wamu n’abo abakka mu bunnya, awamu n’abantu ab’edda, ne nkuteeka mu bitundu eby’ensi eby’ewansi, mu bifo eby’edda ebyazika, wamu n’abo abakka mu bunnya, olemenga okubeerwangamu bantu; era nditeeka ekitiibwa mu nsi ey’abalamu; ndikufuula eky’entiisa, era tolibaawo nate: newaakubadde nga onoonyezebwa, naye tolibonebwa nate emirembe gyonna, bw’ayogera Mukama Katonda. Ezeekyeri 26:1–21.</w:t>
      </w:r>
    </w:p>
    <w:p>
      <w:pPr>
        <w:pStyle w:val="ArticleBody"/>
        <w:jc w:val="left"/>
      </w:pPr>
      <w:r>
        <w:rPr>
          <w:rFonts w:ascii="Times New Roman" w:hAnsi="Times New Roman" w:eastAsia="Times New Roman" w:cs="Times New Roman"/>
        </w:rPr>
        <w:t>Saƙon Taya an shelanta shi a shekarar da aka hallaka Urushalima, kuma yana wakiltar kifar da mulki na shida na annabcin Littafi Mai Tsarki a dokar Lahadi mai zuwa nan ba da daɗewa ba. A lokacin dokar Lahadi, Amurka (Taya) a annabce tana murna domin ta kifar da Urushalima, wadda Sister White ta bayyana a matsayin cocin Adventist na kwana bakwai na Laodikiya, wadda Ezekiyel ya kira “ƙofofin jama’a.” Taya ta nuna cewa Urushalima “ta kasance” ƙofofin jama’a, a lokacin da ya wuce. “Ƙofa” coci ce a ma’anar annabci.</w:t>
      </w:r>
    </w:p>
    <w:p>
      <w:pPr>
        <w:pStyle w:val="ArticleScripture"/>
        <w:jc w:val="left"/>
      </w:pPr>
      <w:r>
        <w:rPr>
          <w:rFonts w:ascii="Times New Roman" w:hAnsi="Times New Roman" w:eastAsia="Times New Roman" w:cs="Times New Roman"/>
        </w:rPr>
        <w:t>Ọ sì bẹ̀rù, ó sì wí pé, Ibi yìí ha ti ń bani lẹ́rù tó! Kì í ṣe ohun míràn bí kò ṣe ilé Ọlọ́run, èyí sì ni ẹnu-ọ̀nà ọ̀run. Jékọ́bù sì jí ní kùtùkùtù òwúrọ̀, ó sì mú òkúta náà tí ó fi ṣe ìrọ̀rí rẹ̀, ó sì gbé e dìde gẹ́gẹ́ bí ọ̀pá ìrántí, ó sì tú òróró sí orí rẹ̀. Ó sì pe orúkọ ibi náà ní Bẹ́tẹ́lì; ṣùgbọ́n ní ìbẹ̀rẹ̀pẹ̀yà a ń pe ìlú náà ní Lúsì. Genesisi 28:17–19.</w:t>
      </w:r>
    </w:p>
    <w:p>
      <w:pPr>
        <w:pStyle w:val="ArticleBody"/>
        <w:jc w:val="left"/>
      </w:pPr>
      <w:r>
        <w:rPr>
          <w:rFonts w:ascii="Times New Roman" w:hAnsi="Times New Roman" w:eastAsia="Times New Roman" w:cs="Times New Roman"/>
        </w:rPr>
        <w:t>Izina “Beteli” risobanura inzu y’Imana, kandi Tiro yishimira ko yahatiye Itorero ry’Abadiventisiti b’Umunsi wa Karindwi ry’i Lawodikiya kwemera ishyirwa mu bikorwa ry’ugusenga izuba. Ariko nubwo habaho icyo kwizihiza kiyobye cy’abashyira mu bikorwa ugusenga izuba, Imana ibinyujije kuri Ezekiyeli iravuga iti: “Nkurwanyije, wa Tiro we, kandi nzatuma amahanga menshi azamuka akurwanya, nk’uko inyanja ituma imiraba yayo izamuka. Kandi bazasenya inkike za Tiro, basenye n’iminara yaho.”</w:t>
      </w:r>
    </w:p>
    <w:p>
      <w:pPr>
        <w:pStyle w:val="ArticleBody"/>
        <w:jc w:val="left"/>
      </w:pPr>
      <w:r>
        <w:rPr>
          <w:rFonts w:ascii="Times New Roman" w:hAnsi="Times New Roman" w:eastAsia="Times New Roman" w:cs="Times New Roman"/>
        </w:rPr>
        <w:t>“Zidovi Tira” predstavljaju zaštitu Tira. „Zid” je simbol Deset zapovijedi.</w:t>
      </w:r>
    </w:p>
    <w:p>
      <w:pPr>
        <w:pStyle w:val="ArticleScripture"/>
        <w:jc w:val="left"/>
      </w:pPr>
      <w:r>
        <w:rPr>
          <w:rFonts w:ascii="Times New Roman" w:hAnsi="Times New Roman" w:eastAsia="Times New Roman" w:cs="Times New Roman"/>
        </w:rPr>
        <w:t>“Muporofita pano anotsanangura vanhu avo, munguva yokutsauka kukuru kubva kuchokwadi nokururama, vari kutsvaka kudzoreredza misimboti inova hwaro hwoumambo hwaMwari. Ndivo vanogadziridza pakakoromorwa pakaitwa mumurayiro waMwari—rusvingo rwaakaisa rwakapoteredza vakasanangurwa vake kuti avadzivirire, uye kuteerera zviga zvarwo zveruramisiro, zvokwadi, nokuchena ndiko kunofanira kuva dziviriro yavo isingaperi.” Prophets and Kings, 677.</w:t>
      </w:r>
    </w:p>
    <w:p>
      <w:pPr>
        <w:pStyle w:val="ArticleBody"/>
        <w:jc w:val="left"/>
      </w:pPr>
      <w:r>
        <w:rPr>
          <w:rFonts w:ascii="Times New Roman" w:hAnsi="Times New Roman" w:eastAsia="Times New Roman" w:cs="Times New Roman"/>
        </w:rPr>
        <w:t>Umthetho kaNkulunkulu uyiludonga lokuvikela, kodwa izindonga ngobuningi zimelela izimiso ezimbili ‘ezavikela’ futhi zaletha ukuchuma nempumelelo yeTire, okuyisibonakaliso sophondo lweRiphabhulikhi lwe-United States.</w:t>
      </w:r>
    </w:p>
    <w:p>
      <w:pPr>
        <w:pStyle w:val="ArticleScripture"/>
        <w:jc w:val="left"/>
      </w:pPr>
      <w:r>
        <w:rPr>
          <w:rFonts w:ascii="Times New Roman" w:hAnsi="Times New Roman" w:eastAsia="Times New Roman" w:cs="Times New Roman"/>
        </w:rPr>
        <w:t>“‘Và nó có hai sừng giống như chiên con.’ Những sừng giống chiên con ấy biểu thị tuổi trẻ, sự vô tội và tính ôn hòa, thật thích hợp để tiêu biểu cho tính cách của Hợp Chúng Quốc Hoa Kỳ khi quốc gia này được trình ra cho nhà tiên tri như là đang ‘mọc lên’ vào năm 1798. Trong số những người lưu vong Cơ Đốc đầu tiên trốn sang châu Mỹ và tìm nơi nương náu khỏi sự áp bức của vương quyền và sự bất khoan dung của hàng giáo phẩm, có nhiều người đã quyết tâm thiết lập một chính thể trên nền tảng rộng lớn của tự do dân sự và tự do tôn giáo. Quan điểm của họ đã được ghi nhận trong Bản Tuyên ngôn Độc lập, văn kiện nêu rõ chân lý lớn lao rằng ‘mọi người sinh ra đều bình đẳng’ và được ban cho quyền bất khả chuyển nhượng là ‘sự sống, tự do, và mưu cầu hạnh phúc.’ Và Hiến pháp bảo đảm cho nhân dân quyền tự trị, quy định rằng các đại biểu do lá phiếu của toàn dân bầu ra sẽ ban hành và thi hành luật pháp. Sự tự do về đức tin tôn giáo cũng được thừa nhận, mỗi người đều được phép thờ phượng Đức Chúa Trời theo sự mách bảo của lương tâm mình. Chủ nghĩa cộng hòa và Kháng Cách giáo đã trở thành những nguyên tắc nền tảng của quốc gia ấy. Những nguyên tắc này là bí quyết của quyền lực và sự thịnh vượng của quốc gia. Những người bị áp bức và bị chà đạp khắp thế giới Cơ Đốc đã hướng về xứ này với sự quan tâm và hy vọng. Hàng triệu người đã tìm đến các bờ cõi của nước ấy, và Hợp Chúng Quốc Hoa Kỳ đã vươn lên một địa vị giữa những quốc gia hùng mạnh nhất trên đất. …”</w:t>
      </w:r>
    </w:p>
    <w:p>
      <w:pPr>
        <w:pStyle w:val="ArticleScripture"/>
        <w:jc w:val="left"/>
      </w:pPr>
      <w:r>
        <w:rPr>
          <w:rFonts w:ascii="Times New Roman" w:hAnsi="Times New Roman" w:eastAsia="Times New Roman" w:cs="Times New Roman"/>
        </w:rPr>
        <w:t>“Vembe vinavyofanana na vya mwana-kondoo na sauti ya joka ya ishara hiyo vinaelekeza kwenye mkanganyiko wa kushangaza kati ya madai na matendo ya taifa linalowakilishwa hivyo. ‘Kunena’ kwa taifa hilo ni matendo ya mamlaka yake ya kutunga sheria na ya mahakama. Kwa matendo hayo litatia uongo kanuni zile za uhuru na amani ambazo limetangaza kuwa msingi wa sera yake. Utabiri kwamba litanena ‘kama joka’ na kutumia ‘uweza wote wa mnyama yule wa kwanza’ unatabiri waziwazi kukua kwa roho ya kutovumilia na ya mateso iliyoonyeshwa na mataifa yaliyowakilishwa na joka na yule mnyama mwenye mfano wa chui. Nayo kauli kwamba mnyama mwenye pembe mbili ‘huisababisha nchi na hao wakaao ndani yake kumsujudia mnyama wa kwanza’ inaonyesha kwamba mamlaka ya taifa hili yatatumika katika kulazimisha ushikaji wa jambo fulani litakalokuwa tendo la kutoa heshima kwa upapa.</w:t>
      </w:r>
    </w:p>
    <w:p>
      <w:pPr>
        <w:pStyle w:val="ArticleScripture"/>
        <w:jc w:val="left"/>
      </w:pPr>
      <w:r>
        <w:rPr>
          <w:rFonts w:ascii="Times New Roman" w:hAnsi="Times New Roman" w:eastAsia="Times New Roman" w:cs="Times New Roman"/>
        </w:rPr>
        <w:t>“Takvo bi djelovanje bilo u izravnoj suprotnosti s načelima ove vlasti, s duhom njezinih slobodnih ustanova, s izravnim i svečanim izjavama Deklaracije o neovisnosti i s Ustavom. Utemeljitelji nacije mudro su nastojali zaštititi se od uporabe svjetovne vlasti od strane crkve, s njezinim neizbježnim ishodom — netrpeljivošću i progonstvom. Ustav određuje da ‘Kongres neće donijeti nikakav zakon o uspostavi religije ili kojim bi se zabranjivalo slobodno vršenje iste’ te da ‘nikakav vjerski ispit nikada neće biti zahtijevan kao uvjet za bilo koju službu ili javno povjerenje pod Sjedinjenim Državama.’ Samo očitim kršenjem ovih zaštita slobode nacije može bilo kakvo vjersko obdržavanje biti nametnuto građanskom vlašću. No nedosljednost takva postupka nije veća od one koja je prikazana u simbolu. To je zvijer s janjećim rogovima — po ispovijedanju čista, blaga i bezazlena — koja govori kao zmaj.” Velika borba, 441, 442.</w:t>
      </w:r>
    </w:p>
    <w:p>
      <w:pPr>
        <w:pStyle w:val="ArticleBody"/>
        <w:jc w:val="left"/>
      </w:pPr>
      <w:r>
        <w:rPr>
          <w:rFonts w:ascii="Times New Roman" w:hAnsi="Times New Roman" w:eastAsia="Times New Roman" w:cs="Times New Roman"/>
        </w:rPr>
        <w:t>A na wakiltar tushen ƙasar Amurka ta wurin Sanarwar ’Yancin Kai da Kundin Tsarin Mulki, waɗanda suke wakiltar Furotestantanci da Jamhuriyanci bi da bi. “Katangogin” kariya da wadata su ne Jamhuriyanci da Furotestantanci, kuma a lokacin dokar Lahadi ana rushe ƙa’idojin Sanarwar ’Yancin Kai da na Kundin Tsarin Mulki duka, gama Nebukadnezzar “zai sa injinan yaƙi a kan katangoginka, kuma da gatariyansa zai rushe hasumiyoyinka.”</w:t>
      </w:r>
    </w:p>
    <w:p>
      <w:pPr>
        <w:pStyle w:val="ArticleBody"/>
        <w:jc w:val="left"/>
      </w:pPr>
      <w:r>
        <w:rPr>
          <w:rFonts w:ascii="Times New Roman" w:hAnsi="Times New Roman" w:eastAsia="Times New Roman" w:cs="Times New Roman"/>
        </w:rPr>
        <w:t>Ni ku wa sheria ya Jumapili “minara” yote hubomolewa, na mnara ni ishara ya kanisa ambalo falsafa yake ya msingi inawakilishwa na jitihada ya mwanadamu ya kujiokoa mwenyewe. Akimzungumzia Nimrodi, yule mwasi mkuu, na mnara wake, tunaelezwa katika Prophets and Kings, “Wakati mnara ulikuwa umekamilishwa kwa sehemu, sehemu yake ilikaliwa kuwa mahali pa makazi kwa wajenzi; vyumba vingine, vilivyopambwa kwa fahari na kurembeshwa, vilitengwa kwa ajili ya sanamu zao. Watu walifurahia kufanikiwa kwao, wakawasifu miungu ya fedha na dhahabu, na wakajiweka kinyume na Mtawala wa mbingu na nchi.” Katika sheria ya Jumapili Tiro hufurahia kwamba Yerusalemu imeangushwa, lakini uasi-imani wa taifa hufuatwa na maangamizo ya taifa, na mfalme wa kaskazini ndipo ataangusha kuta na minara ya Marekani.</w:t>
      </w:r>
    </w:p>
    <w:p>
      <w:pPr>
        <w:pStyle w:val="ArticleBody"/>
        <w:jc w:val="left"/>
      </w:pPr>
      <w:r>
        <w:rPr>
          <w:rFonts w:ascii="Times New Roman" w:hAnsi="Times New Roman" w:eastAsia="Times New Roman" w:cs="Times New Roman"/>
        </w:rPr>
        <w:t>A cikin talifi na gaba za mu fara duba kwanaki shida na Urushalima a cikin Ezekiyel.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Tarihin Boye na Aya ta Arba’in – Lamba Ashirin da Bakwai</dc:title>
  <dc:subject>Ezekiyeli Umubare Umunani</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