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Kwana Bakwai ta Laodikiya — Lamba ta Sha Biyu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Lamba Sha Biyu</w:t>
      </w:r>
    </w:p>
    <w:p>
      <w:pPr>
        <w:pStyle w:val="ArticleBody"/>
        <w:jc w:val="left"/>
      </w:pPr>
      <w:r>
        <w:rPr>
          <w:rFonts w:ascii="Times New Roman" w:hAnsi="Times New Roman" w:eastAsia="Times New Roman" w:cs="Times New Roman"/>
        </w:rPr>
        <w:t>Burina ita ce in gabatar da shaidar annabci ta Joel ta irin wannan hanya da za a iya gane shaidar Joel a cikin abin da Bitrus yake faɗa da kuma aikatawa a Fentikos. Ina da tabbaci cewa Littafi Mai Tsarki a sarari yake game da abin da Bitrus yake yi da kuma faɗa a Fentikos, amma ina neman in fahimci abin da Bitrus yake wakilta ta annabci a cikin tarihin ruwan sama na ƙarshe, sa’ad da ya gabatar da saƙon Fentikos cikin sharuddan cikar littafin Joel.</w:t>
      </w:r>
    </w:p>
    <w:p>
      <w:pPr>
        <w:pStyle w:val="ArticleBody"/>
        <w:jc w:val="left"/>
      </w:pPr>
      <w:r>
        <w:rPr>
          <w:rFonts w:ascii="Times New Roman" w:hAnsi="Times New Roman" w:eastAsia="Times New Roman" w:cs="Times New Roman"/>
        </w:rPr>
        <w:t>Bitrus alama ne na ragowar mutanen Allah, kuma ba a nuna shi a Pentikosti kaɗai ba, amma kuma a Kaisariya Filibbi cikin Matta 16. Kaisariya Filibbi tana cikin aya ta goma sha uku zuwa ta goma sha biyar na Daniyel goma sha ɗaya, ayoyi uku waɗanda suka gabatar da yaƙi wanda aka fara cika shi a lokacin tarihi sa’ad da ake kiran Kaisariya Filibbi da Panium. Ayoyi na goma sha uku zuwa goma sha biyar suna gaba da aya ta goma sha shida, wadda ke bayyana dokar Lahadi a cikin Amurka. Aya ta goma tana bayyana rushewar Tarayyar Soviet a shekara ta 1989. Ayoyi na goma zuwa goma sha shida na Daniyel goma sha ɗaya suna wakiltar lokacin daga 1989 har zuwa dokar Lahadi, kuma wannan lokacin shi ne “ɓoyayyen tarihi” na aya ta arba’in ta wannan sura.</w:t>
      </w:r>
    </w:p>
    <w:p>
      <w:pPr>
        <w:pStyle w:val="ArticleHeading"/>
        <w:jc w:val="left"/>
      </w:pPr>
      <w:r>
        <w:rPr>
          <w:rFonts w:ascii="Arial" w:hAnsi="Arial" w:eastAsia="Arial" w:cs="Arial"/>
        </w:rPr>
        <w:t>Tarihin da ke ɓoye a cikin BABBAN BAKI</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Kuma a lokacin ƙarshe sarkin kudu zai tunkare shi da farmaki:</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Amma ’ya’yansa za su tashi, su tattara tarin manyan rundunoni; sarkin arewa kuwa zai zo masa kamar guguwa, da karusai, da mahayan dawakai, da kuma jiragen ruwa masu yawa; zai shiga cikin ƙasashe, ya mamaye su, ya ratsa su. Lalle ɗaya zai zo, ya mamaye, ya ratsa; sa’an nan zai komo, ya tashi da ƙarfi, har zuwa ga kagararsa.</w:t>
      </w:r>
    </w:p>
    <w:p>
      <w:pPr>
        <w:pStyle w:val="ArticleHeading"/>
        <w:jc w:val="left"/>
      </w:pPr>
      <w:r>
        <w:rPr>
          <w:rFonts w:ascii="Arial" w:hAnsi="Arial" w:eastAsia="Arial" w:cs="Arial"/>
        </w:rPr>
        <w:t>2014 yaƙin Raphia</w:t>
      </w:r>
    </w:p>
    <w:p>
      <w:pPr>
        <w:pStyle w:val="ArticleScripture"/>
        <w:jc w:val="left"/>
      </w:pPr>
      <w:r>
        <w:rPr>
          <w:rFonts w:ascii="Times New Roman" w:hAnsi="Times New Roman" w:eastAsia="Times New Roman" w:cs="Times New Roman"/>
        </w:rPr>
        <w:t>Sarkin kudu kuma zai cika da fushi, ya fito ya yi yaƙi da shi, wato da sarkin arewa; shi kuma zai tattara babban taro; amma za a ba da taron cikin hannunsa. Kuma sa’ad da ya kwashe taron, zuciyarsa za ta ɗaukaka; zai kuma hallaka dubbai masu yawa ƙwarai: amma ba zai sami ƙarfi ta wurin haka ba.</w:t>
      </w:r>
    </w:p>
    <w:p>
      <w:pPr>
        <w:pStyle w:val="ArticleHeading"/>
        <w:jc w:val="left"/>
      </w:pPr>
      <w:r>
        <w:rPr>
          <w:rFonts w:ascii="Arial" w:hAnsi="Arial" w:eastAsia="Arial" w:cs="Arial"/>
        </w:rPr>
        <w:t>Yaƙin Panium (Kaisariya Filibbi)</w:t>
      </w:r>
    </w:p>
    <w:p>
      <w:pPr>
        <w:pStyle w:val="ArticleScripture"/>
        <w:jc w:val="left"/>
      </w:pPr>
      <w:r>
        <w:rPr>
          <w:rFonts w:ascii="Times New Roman" w:hAnsi="Times New Roman" w:eastAsia="Times New Roman" w:cs="Times New Roman"/>
        </w:rPr>
        <w:t>Gama sarkin arewa zai komo, ya kuma tara taro mai yawa fiye da na dā, kuma tabbatacce zai zo bayan waɗansu shekaru da babban runduna da dukiya mai yawa.</w:t>
      </w:r>
    </w:p>
    <w:p>
      <w:pPr>
        <w:pStyle w:val="ArticleScripture"/>
        <w:jc w:val="left"/>
      </w:pPr>
      <w:r>
        <w:rPr>
          <w:rFonts w:ascii="Times New Roman" w:hAnsi="Times New Roman" w:eastAsia="Times New Roman" w:cs="Times New Roman"/>
        </w:rPr>
        <w:t>A waɗannan lokuta kuwa da yawa za su tashi su yi gāba da sarkin kudu; haka ma ɓata-garin mutanenka za su ɗaukaka kansu domin su tabbatar da wahayin; amma za su fāɗi.</w:t>
      </w:r>
    </w:p>
    <w:p>
      <w:pPr>
        <w:pStyle w:val="ArticleScripture"/>
        <w:jc w:val="left"/>
      </w:pPr>
      <w:r>
        <w:rPr>
          <w:rFonts w:ascii="Times New Roman" w:hAnsi="Times New Roman" w:eastAsia="Times New Roman" w:cs="Times New Roman"/>
        </w:rPr>
        <w:t>Sa’an nan sarkin arewa zai zo, ya tara tudun kewaye, ya kuma ƙwace birane mafiya katanga; rundunonin kudu kuwa ba za su iya tsayawa masa ba, haka ma zaɓaɓɓun mutanensa, kuma ba za a sami wani ƙarfi na tsayawa masa ba.</w:t>
      </w:r>
    </w:p>
    <w:p>
      <w:pPr>
        <w:pStyle w:val="ArticleHeading"/>
        <w:jc w:val="left"/>
      </w:pPr>
      <w:r>
        <w:rPr>
          <w:rFonts w:ascii="Arial" w:hAnsi="Arial" w:eastAsia="Arial" w:cs="Arial"/>
        </w:rPr>
        <w:t>Dokar Lahadi a ƙasar Amurka</w:t>
      </w:r>
    </w:p>
    <w:p>
      <w:pPr>
        <w:pStyle w:val="ArticleScripture"/>
        <w:jc w:val="left"/>
      </w:pPr>
      <w:r>
        <w:rPr>
          <w:rFonts w:ascii="Times New Roman" w:hAnsi="Times New Roman" w:eastAsia="Times New Roman" w:cs="Times New Roman"/>
        </w:rPr>
        <w:t>Amma wanda zai zo ya yaƙe shi zai yi bisa ga nufinsa ne; kuma “ba wanda zai tsaya” a gabansa; kuma “zai tsaya” a ƙasa mai ɗaukaka, wadda za ta lalace ta wurin hannunsa. Zai kuma shiga cikin ƙasa mai ɗaukaka, kuma ƙasashe da yawa za a rushe su: amma waɗannan za su kuɓuta daga hannunsa, wato Edom, da Mowab, da manyan mutanen ’ya’yan Ammon. Haka kuma zai miƙa hannunsa a kan ƙasashe: kuma ƙasar Masar ba za ta tsira ba. Daniyel 11:40, 10–16, 41, 42.</w:t>
      </w:r>
    </w:p>
    <w:p>
      <w:pPr>
        <w:pStyle w:val="ArticleBody"/>
        <w:jc w:val="left"/>
      </w:pPr>
      <w:r>
        <w:rPr>
          <w:rFonts w:ascii="Times New Roman" w:hAnsi="Times New Roman" w:eastAsia="Times New Roman" w:cs="Times New Roman"/>
        </w:rPr>
        <w:t>Sa’ad da Bitrus yake a annabce a Kaisariya Filibbi (Panium), kuma Pentikosti shi ne lokacin ruwan sama na ƙarshe, wannan yana sanya shi cikin “ɓoyayyar tarihi” ta aya ta arba’in. Ina nufin in yi magana game da yaƙin Ukrainiya na yanzu wanda aka wakilta a aya ta goma sha ɗaya ta sura ta goma sha ɗaya, da kuma yaƙin Panium mai zuwa na ayoyi na goma sha uku zuwa goma sha biyar, wanda yake kaiwa zuwa Yaƙin Duniya na Uku, waɗanda su ne al’amuran waje tsakanin 1989 da dokar Lahadi; amma a halin yanzu muna tantance tarihin mala’ika na uku daga Oktoba 22, 1844 har zuwa kafuwar coci mai shari’a a 1863.</w:t>
      </w:r>
    </w:p>
    <w:p>
      <w:pPr>
        <w:pStyle w:val="ArticleBody"/>
        <w:jc w:val="left"/>
      </w:pPr>
      <w:r>
        <w:rPr>
          <w:rFonts w:ascii="Times New Roman" w:hAnsi="Times New Roman" w:eastAsia="Times New Roman" w:cs="Times New Roman"/>
        </w:rPr>
        <w:t>Layin yana nuna zuwan mala’ika na uku a ranar 9/11 (1844) har zuwa dokar Lahadi (1863). Dokar Lahadi an misalta ta da Sanarwar ’Yantarwa wadda ta shelanta ’yanci; ta haka tana zama misalin dokar Lahadi inda ake kawar da ’yanci. ’Yancin da shugaban Republican na farko ya shelanta, yana misalta ’yancin da shugaban Republican na ƙarshe zai kawar—wanda, bisa ga annabci, an ƙaddara ya zama azzalumin mai mulkin kama-karya a lokacin dokar Lahadi.</w:t>
      </w:r>
    </w:p>
    <w:p>
      <w:pPr>
        <w:pStyle w:val="ArticleScripture"/>
        <w:jc w:val="left"/>
      </w:pPr>
      <w:r>
        <w:rPr>
          <w:rFonts w:ascii="Times New Roman" w:hAnsi="Times New Roman" w:eastAsia="Times New Roman" w:cs="Times New Roman"/>
        </w:rPr>
        <w:t>“Sa’ad da al’ummarmu za ta yi watsi da ƙa’idodin gwamnatinta har ta kafa dokar Lahadi, a cikin wannan aiki Furotestanci zai haɗa hannu da Papanci; wannan ba zai zama wani abu dabam ba face ba da rai ga zaluncin kama-karya wanda tun daɗe yana sa ido da kwaɗayi ga damar da zai sake afkawa cikin mulkin danniya mai aiki.” Testimonies, juzu’i na 5, 711.</w:t>
      </w:r>
    </w:p>
    <w:p>
      <w:pPr>
        <w:pStyle w:val="ArticleBody"/>
        <w:jc w:val="left"/>
      </w:pPr>
      <w:r>
        <w:rPr>
          <w:rFonts w:ascii="Times New Roman" w:hAnsi="Times New Roman" w:eastAsia="Times New Roman" w:cs="Times New Roman"/>
        </w:rPr>
        <w:t>Shekara ta 742 K.H. ita ce tarihin alfa da ya fara annabce-annabcen lokaci na Ishaya 7:8, wanda ya kai ga cikar omega a 1863. A 742, Ahaz, sarkin mulkin kudu na Yahuda, yana shiga cikin yaƙin basasa da ƙabilu goma na arewa waɗanda suka ƙunshi mulkin arewa. An nuna tarihin 742 K.H. a cikin Yahuda, ainihin ƙasa mai ɗaukaka ta Nassosi, wadda ainihin Yahudawa suka zauna a cikinta kuma aka wakilta a cikin nassin ta wurin mugun sarki marar hikima, Ahaz—ta haka yana zama alamar tarihin omega na 1863. Tarihin omega na 1863 yana cika ne a cikin lokacin da Amurka take mulki a matsayin dabbar duniya, mulki na shida na annabcin Littafi Mai Tsarki. Amurka ita ce ƙasa mai ɗaukaka ta ruhaniya, wadda ta ƙunshi Kiristancin Furotesta waɗanda a bisa Littafi Mai Tsarki Yahudawa ne na ruhaniya. Yaƙin basasa tsakanin arewa da kudu a 742 K.H. a tarihin alfa ya kwatanta yaƙin basasa tsakanin arewa da kudu a tarihin omega na 1863. Tare, waɗannan shaidu biyu suna kwatanta tarihin waje da ke kaiwa ga dokar Lahadi inda ƙasa mai ɗaukaka ta ruhaniya za ta sake rabuwa zuwa rukuni biyu.</w:t>
      </w:r>
    </w:p>
    <w:p>
      <w:pPr>
        <w:pStyle w:val="ArticleBody"/>
        <w:jc w:val="left"/>
      </w:pPr>
      <w:r>
        <w:rPr>
          <w:rFonts w:ascii="Times New Roman" w:hAnsi="Times New Roman" w:eastAsia="Times New Roman" w:cs="Times New Roman"/>
        </w:rPr>
        <w:t>A shekara ta 742 K.H., ikon arewa ya wakilci ƙawance tsakanin kabilu goma na arewacin Isra’ila da Siriya, ta haka yana zama misali na ƙawance da wani ikon waje, kamar yadda aka cika sa’ad da aka ba papacy mai goyon bayan bautar bayi goyon baya ga jihohin kudu masu goyon bayan bautar bayi a Yaƙin Basasa. Abokin ƙawancen waje na Siriya a shekara ta 742 K.H., da kuma abokin ƙawancen waje na papacy a Yaƙin Basasa, suna nuna ƙawancen ‘yan duniya-globalists da Democrats masu ra’ayin globalism a yaƙinsu da MAGA-ism, yaƙin da ya fara a shekara ta 2015 lokacin da shugaban ƙasa na huɗu kuma mafi arziki ya taso, kuma ta yin haka ya tayar da dukan mulkin Girka bisa ga Daniyel sura ta goma sha ɗaya, aya ta biyu. Wannan tayarwar tana nuna farkawar al’ummai a cikin littafin Yowel. “Girka” da “al’ummai” alamu ne na ikon macijin da ke jagorantar duniya zuwa Armageddon cikin ƙawance da dabba da annabin ƙarya.</w:t>
      </w:r>
    </w:p>
    <w:p>
      <w:pPr>
        <w:pStyle w:val="ArticleBody"/>
        <w:jc w:val="left"/>
      </w:pPr>
      <w:r>
        <w:rPr>
          <w:rFonts w:ascii="Times New Roman" w:hAnsi="Times New Roman" w:eastAsia="Times New Roman" w:cs="Times New Roman"/>
        </w:rPr>
        <w:t>A shekara ta 2015 aka tada al’ummai marasa bangaskiya zuwa ga kiran annabci zuwa kwarin Yehoshafat na Yo’el, wanda shi ma ya kira kwarin shari’a. A shekara ta 2015 Donald Trump ya sanar da takararsa ta shugabancin ƙasa, ta haka ya tayar da daular ‘yan duniya wadda ake wakilta da Girisi, sai al’ummai marasa bangaskiya suka fara tattakinsu zuwa Armageddon, shekara guda kacal bayan farkon Yaƙin Ukraine, cikin cikar aya ta goma sha ɗaya ta Daniyel goma sha ɗaya.</w:t>
      </w:r>
    </w:p>
    <w:p>
      <w:pPr>
        <w:pStyle w:val="ArticleBody"/>
        <w:jc w:val="left"/>
      </w:pPr>
      <w:r>
        <w:rPr>
          <w:rFonts w:ascii="Times New Roman" w:hAnsi="Times New Roman" w:eastAsia="Times New Roman" w:cs="Times New Roman"/>
        </w:rPr>
        <w:t>Yaƙe-yaƙen basasa na 742 BC da 1863 suna bayyana tarihin dokar Lahadi, wadda ke nuna ƙarshen masarauta ta shida na annabcin Littafi Mai Tsarki. Wannan masarauta ta shida ta fara da Yaƙin Juyin Juya Hali, don haka ƙarshen masarauta ta shida a lokacin dokar Lahadi yana nuna maimaituwar Yaƙin Juyin Juya Hali, a daidai lokacin da Yaƙin Basasa yake faruwa. Ma’anar da kuma lakabawar ko dai yaƙin basasa ne ko yaƙin juyin juya hali, suna ta’allaka ne a kan hangen nesa. Abin da ‘yan Democrat suke yi yanzu ta hanyar amfani da doka a matsayin makami, almundahana, damfara, shige da ficen ba bisa ƙa’ida ba, da farfaganda, sukan kira shi juyin juya halin launi, amma waɗannan rayuka da suke adawa da dabarunsu na masu ra’ayin duniya suna ɗaukar waɗannan ayyuka iri ɗaya a matsayin haddasa rikicin “basasa”. Shin Antifa mai laifi ce ko jarumi?</w:t>
      </w:r>
    </w:p>
    <w:p>
      <w:pPr>
        <w:pStyle w:val="ArticleBody"/>
        <w:jc w:val="left"/>
      </w:pPr>
      <w:r>
        <w:rPr>
          <w:rFonts w:ascii="Times New Roman" w:hAnsi="Times New Roman" w:eastAsia="Times New Roman" w:cs="Times New Roman"/>
        </w:rPr>
        <w:t>Yaƙe-yaƙen tarihi guda biyu suna wakiltar yaƙin rarrabuwar kai guda ɗaya da ke faruwa a cikin tarihin shugaban Republican na ƙarshe. Kamar yadda ya kasance da shugaban Republican na farko, shugaban Republican na ƙarshe ne zai yi nasara a wannan yaƙi, shi kuwa wanda shugaban farko ya kasance misali na annabci game da shi, wanda shi ma shi ne ya yi nasara a Yaƙin Juyin Juya Hali. Juyin MAGA, a cewar Democrats, shi ne yake haifar da ‘rikicin cikin gida’ na yanzu. Bisa ga irin ra’ayin siyasar da kake bi, yaƙin na yanzu ko dai yaƙin juyin juya hali ne ko kuma yaƙin basasa ne. A cikin annabci, duka biyun ne.</w:t>
      </w:r>
    </w:p>
    <w:p>
      <w:pPr>
        <w:pStyle w:val="ArticleBody"/>
        <w:jc w:val="left"/>
      </w:pPr>
      <w:r>
        <w:rPr>
          <w:rFonts w:ascii="Times New Roman" w:hAnsi="Times New Roman" w:eastAsia="Times New Roman" w:cs="Times New Roman"/>
        </w:rPr>
        <w:t>1863 yana wakiltar dokar Lahadi, haka kuma 1844, sa’ad da mala’ika na uku ya iso da saƙon dokar Lahadi. Tsawon lokacin daga 1844 zuwa 1863 yana ɗauke da hatimin dokar Lahadi daga farko har ƙarshe. A shekara ta 1846 auren White, kiyaye Asabar, da sauyin suna daga Harmen zuwa White sun nuna cewa auren da aka shiga a ranar 22 ga Oktoba, 1844 ya cika, kuma wannan cikawar ta nuna farkon tsarin gwaji na mala’ika na uku, kamar yadda gwajin Asabar mai ninki uku na manna ya nuna farkon gwaje-gwaje goma da suka biyo bayan baftismar Bahar Maliya.</w:t>
      </w:r>
    </w:p>
    <w:p>
      <w:pPr>
        <w:pStyle w:val="ArticleBody"/>
        <w:jc w:val="left"/>
      </w:pPr>
      <w:r>
        <w:rPr>
          <w:rFonts w:ascii="Times New Roman" w:hAnsi="Times New Roman" w:eastAsia="Times New Roman" w:cs="Times New Roman"/>
        </w:rPr>
        <w:t>Manna ita ce gwaji na farko kuma ta wakilci gwaji na goma a Kadesh, gama dukansu suna wakiltar saƙon mala’ika na uku, sabili da haka dokar Lahadi ce.</w:t>
      </w:r>
    </w:p>
    <w:p>
      <w:pPr>
        <w:pStyle w:val="ArticleScripture"/>
        <w:jc w:val="left"/>
      </w:pPr>
      <w:r>
        <w:rPr>
          <w:rFonts w:ascii="Times New Roman" w:hAnsi="Times New Roman" w:eastAsia="Times New Roman" w:cs="Times New Roman"/>
        </w:rPr>
        <w:t>“A kowane mako a tsawon doguwar zaman su a jeji, Isra’ilawa suna shaida mu’ujiza mai ninki uku, wadda aka tsara domin ta bugi tunaninsu da tsarkin Asabar: adadin manna ninki biyu yana saukowa a rana ta shida, babu ko kaɗan a rana ta bakwai, kuma rabon da ake bukata domin Asabar ana kiyaye shi cikin zaƙi da tsabta, alhali kuwa idan an ajiye wani ya wuce zuwa wata kowane lokaci dabam, sai ya zama marar amfani.” Patriarchs and Prophets, 296.</w:t>
      </w:r>
    </w:p>
    <w:p>
      <w:pPr>
        <w:pStyle w:val="ArticleBody"/>
        <w:jc w:val="left"/>
      </w:pPr>
      <w:r>
        <w:rPr>
          <w:rFonts w:ascii="Times New Roman" w:hAnsi="Times New Roman" w:eastAsia="Times New Roman" w:cs="Times New Roman"/>
        </w:rPr>
        <w:t>Na farkon gwaje-gwaje goma akwai gwajin “manna,” wanda yake wakiltar saƙon ninki uku na mala’iku uku na Ru’ya ta Yohanna sura ta goma sha huɗu. Kamar yadda manna yake, mala’ikun suna wakiltar gargadin ninki uku game da bauta a ranar farko ta mako. Mu’ujizar manna mai ninki uku an “shirya ta ne domin ta buga wa tunaninsu tsarkin Asabar,” wanda ba shakka shi ne manufar mala’ika na uku. Na farkon cikin mu’ujizai uku da manna yake wakilta ya ƙunshi “cin” gurasar sama, kuma “cin” alama ce ta alpha ta zamanin ruwan sama na ƙarshe. Mu’ujiza ta biyu tana wakiltar saƙon mala’ika na biyu inda wahayi yake “ninkawa” kalmomi da jimloli domin nuna zamanin da faɗuwar Babila sau biyu ke wakilta, gama Babila ta faɗi, ta faɗi. Mu’ujiza ta biyu ita ce “ninka” adadin manna a rana ta shida. Mu’ujiza ta uku kuwa ita ce kiyaye gurasar Asabar ta rana ta bakwai.</w:t>
      </w:r>
    </w:p>
    <w:p>
      <w:pPr>
        <w:pStyle w:val="ArticleBody"/>
        <w:jc w:val="left"/>
      </w:pPr>
      <w:r>
        <w:rPr>
          <w:rFonts w:ascii="Times New Roman" w:hAnsi="Times New Roman" w:eastAsia="Times New Roman" w:cs="Times New Roman"/>
        </w:rPr>
        <w:t>A matsayin wani nau’i na mala’iku ukun, manna ita ce mala’ika na fari, saboda haka dole ne ta ƙunshi dukan labarin, wanda a cikin Ru’ya ta Yohanna sura ta goma sha huɗu shi ne labarin dukan mala’iku ukun. Mala’ika na fari wani fracctal ne na saƙonnin dukan mala’iku ukun. Fractal wani siffa ne mai rikitarwa ta ilimin lissafin siffofi, wadda za a iya rarrabawa zuwa sassa, kowanne daga cikinsu kuma ƙaramin kwafi ne na dukan abin. Ana kiran wannan sifa da kamanceceniya-da-kai. Fractals sau da yawa suna da cikakkun bayanai masu sarƙaƙiya ko ta yaya aka ƙara kusantar duba su. Fractals suna faruwa a ilimin lissafi, ilimin halittu, ilimin kimiyyar halitta, ilimin ƙasa, ilimin sinadarai, ilimin taurari, injiniya, da kuma a wasu fannoni masu yawa na fahimta.</w:t>
      </w:r>
    </w:p>
    <w:p>
      <w:pPr>
        <w:pStyle w:val="ArticleBody"/>
        <w:jc w:val="left"/>
      </w:pPr>
      <w:r>
        <w:rPr>
          <w:rFonts w:ascii="Times New Roman" w:hAnsi="Times New Roman" w:eastAsia="Times New Roman" w:cs="Times New Roman"/>
        </w:rPr>
        <w:t>“Tsarin matakai uku” na mala’iku uku da ke cikin Ru’ya ta Yohanna sura ta goma sha huɗu an wakilta shi a cikin saƙon mala’ika na farko; ta haka ne mala’ika na farko ya zama “fractal” na mala’iku ukun. Surori uku na farko na littafin Daniyel suna wakiltar saƙonnin mala’ika na farko, na biyu, da na uku bi da bi; kuma Daniyel sura ta ɗaya tana ɗauke da wannan “tsarin matakai uku” ɗin da aka wakilta a cikin surorin ukun, kamar yadda yake a cikin mala’iku ukun dangane da mala’ika na farko.</w:t>
      </w:r>
    </w:p>
    <w:p>
      <w:pPr>
        <w:pStyle w:val="ArticleBody"/>
        <w:jc w:val="left"/>
      </w:pPr>
      <w:r>
        <w:rPr>
          <w:rFonts w:ascii="Times New Roman" w:hAnsi="Times New Roman" w:eastAsia="Times New Roman" w:cs="Times New Roman"/>
        </w:rPr>
        <w:t>Mu’ujizar manna mai ɓangarori uku an yi nufin a ci ta, kuma Daniyel sura ta ɗaya tana magana ne game da ci. Daniyel ya ci jarabawar abinci ta wurin zaɓar kayan lambu maimakon abincin Babila. Sa’an nan kuma aka gwada shi ta fuskar bayyanarsa, kuma bayyanarsa ta haifar da rarrabewa tsakanin kamanninsa da kamannin waɗanda suka ci abincin Babila. Saƙon mala’ika na biyu shi ne kira ga a rabu da Babila a lokacin tarihin rarrabewa inda ake haɓaka rukuni biyu sannan kuma a bayyanar da su. Wannan gwaji na biyu ga Daniyel ya kai ga gwaji na uku na Nebukadnezzar, wanda shi ne gwaji na uku a sura ta ɗaya kuma ya kasance misalin gwajin siffar zinariya na sura ta uku, wanda Sister White take ta maimaitawa tana gane shi da dokar Lahadi, wadda ita ce saƙon mala’ika na uku. Daniyel sura ta ɗaya fractal ce ta surori uku na farko na Daniyel, kuma waɗannan surori uku suna wakiltar mala’iku uku na Ru’ya ta Yohanna sha huɗu, waɗanda a cikinsu mala’ika na farko da sura ta ɗaya ta Daniyel dukansu fractal ne na dukan mala’iku ukun da dukan surori ukun.</w:t>
      </w:r>
    </w:p>
    <w:p>
      <w:pPr>
        <w:pStyle w:val="ArticleScripture"/>
        <w:jc w:val="left"/>
      </w:pPr>
      <w:r>
        <w:rPr>
          <w:rFonts w:ascii="Times New Roman" w:hAnsi="Times New Roman" w:eastAsia="Times New Roman" w:cs="Times New Roman"/>
        </w:rPr>
        <w:t>“Kowane mako, a tsawon doguwar zamansu a cikin jeji, Isra’ilawa sun shaida mu’ujiza mai ninki uku, wadda aka tsara domin ta ɗora a zukatansu tsarkin Asabbaci: sau biyu na adadin manna yana saukowa a rana ta shida, babu ko kaɗan a rana ta bakwai, kuma rabon da ake buƙata domin Asabbaci yana kasancewa a adane lafiya kuma tsarkakakke, alhali kuwa idan aka bar wani ya kwana a kowane lokaci dabam, yakan lalace ya zama marar amfani.”</w:t>
      </w:r>
    </w:p>
    <w:p>
      <w:pPr>
        <w:pStyle w:val="ArticleScripture"/>
        <w:jc w:val="left"/>
      </w:pPr>
      <w:r>
        <w:rPr>
          <w:rFonts w:ascii="Times New Roman" w:hAnsi="Times New Roman" w:eastAsia="Times New Roman" w:cs="Times New Roman"/>
        </w:rPr>
        <w:t>“A cikin yanayin da ya shafi ba da manna, muna da tabbatacciyar hujja cewa ba a kafa Asabar ba, kamar yadda mutane da yawa suke da’awa, sa’ad da aka ba da doka a Sinai. Kafin Isra’ilawa su iso Sinai sun riga sun fahimci cewa Asabar wajibi ce a kansu. Da yake an wajabta musu su tara rabo ninki biyu na manna a kowace Juma’a domin shirin Asabar, lokacin da ba zai sauko ba, ana ci gaba da gindaya a zuciyarsu tsarkin ranar hutun. Kuma sa’ad da waɗansu daga cikin mutanen suka fita a ranar Asabar domin su tara manna, Ubangiji ya tambaya, ‘Har yaushe za ku ƙi kiyaye umarnaina da dokokina?’” Patriarchs and Prophets, 296.</w:t>
      </w:r>
    </w:p>
    <w:p>
      <w:pPr>
        <w:pStyle w:val="ArticleBody"/>
        <w:jc w:val="left"/>
      </w:pPr>
      <w:r>
        <w:rPr>
          <w:rFonts w:ascii="Times New Roman" w:hAnsi="Times New Roman" w:eastAsia="Times New Roman" w:cs="Times New Roman"/>
        </w:rPr>
        <w:t>Tattarawa da cin manna yana misalta Yohanna a sura ta goma ta Ru’ya ta Yohanna yana karɓar (tattarawa) ƙaramin littafin daga hannun mala’ikan, sa’an nan kuma yana cin sa.</w:t>
      </w:r>
    </w:p>
    <w:p>
      <w:pPr>
        <w:pStyle w:val="ArticleScripture"/>
        <w:jc w:val="left"/>
      </w:pPr>
      <w:r>
        <w:rPr>
          <w:rFonts w:ascii="Times New Roman" w:hAnsi="Times New Roman" w:eastAsia="Times New Roman" w:cs="Times New Roman"/>
        </w:rPr>
        <w:t>Sai na tafi wurin mala’ikan, na ce masa, Ka ba ni ƙaramin littafin. Sai ya ce mini, Ka karɓa, ka cinye shi; zai sa cikinka ya yi ɗaci, amma a bakinka zai zama mai daɗi kamar zuma. Ru’ya ta Yohanna 10:9.</w:t>
      </w:r>
    </w:p>
    <w:p>
      <w:pPr>
        <w:pStyle w:val="ArticleBody"/>
        <w:jc w:val="left"/>
      </w:pPr>
      <w:r>
        <w:rPr>
          <w:rFonts w:ascii="Times New Roman" w:hAnsi="Times New Roman" w:eastAsia="Times New Roman" w:cs="Times New Roman"/>
        </w:rPr>
        <w:t>Da fari Yohanna dole ne ya je wurin mala’ikan ya roƙa, sa’an nan kuma dole ne ya “ɗauki” ƙaramin littafin, sannan kuma dole ne ya “ci” shi. Yohanna yana wakiltar matakai uku na mala’ika na fari ta wurin zuwa wurin mala’ikan da roƙonsa, sa’an nan kuma ya biyo bayan mataki na biyu na ɗauka da na uku na ci. Tattarawa da ko cin abinci, shi ne na fari cikin gwaje-gwaje uku na manna, amma yana ɗauke da wani siffar-fractal na dukan gwaje-gwajen manna guda uku. Tattarawa da cin mannar, yana misalta Irmiya.</w:t>
      </w:r>
    </w:p>
    <w:p>
      <w:pPr>
        <w:pStyle w:val="ArticleScripture"/>
        <w:jc w:val="left"/>
      </w:pPr>
      <w:r>
        <w:rPr>
          <w:rFonts w:ascii="Times New Roman" w:hAnsi="Times New Roman" w:eastAsia="Times New Roman" w:cs="Times New Roman"/>
        </w:rPr>
        <w:t>An sami kalmominka, sai na ci su; kalmominka kuma suka zama mini farin ciki da murnar zuciyata: gama ana kirana da sunanka, ya Ubangiji Allah Maɗaukakin Runduna. Irmiya 15:16.</w:t>
      </w:r>
    </w:p>
    <w:p>
      <w:pPr>
        <w:pStyle w:val="ArticleBody"/>
        <w:jc w:val="left"/>
      </w:pPr>
      <w:r>
        <w:rPr>
          <w:rFonts w:ascii="Times New Roman" w:hAnsi="Times New Roman" w:eastAsia="Times New Roman" w:cs="Times New Roman"/>
        </w:rPr>
        <w:t>An “samo kalmominsa” ne ga Irmiya yana nema sa’an nan yana roƙon ƙaramin littafin. An sami kalmominsa sa’ad da aka tattara mana. Tattarawa da cin mana, alama ce ta Ezekiyel wanda ya ci littafin da aka ba shi, kuma cikin yin haka yana nuna cewa ƙin cin littafin yana nufin kasancewa kamar gidan tawaye.</w:t>
      </w:r>
    </w:p>
    <w:p>
      <w:pPr>
        <w:pStyle w:val="ArticleScripture"/>
        <w:jc w:val="left"/>
      </w:pPr>
      <w:r>
        <w:rPr>
          <w:rFonts w:ascii="Times New Roman" w:hAnsi="Times New Roman" w:eastAsia="Times New Roman" w:cs="Times New Roman"/>
        </w:rPr>
        <w:t>Amma kai, ɗan mutum, ka ji abin da nake faɗa maka; kada ka zama mai tawaye kamar wannan gida mai tawaye: ka buɗe bakinka, ka ci abin da na ba ka. Sa’ad da na duba, sai ga wani hannu an miƙo mini; kuma, ga shi, akwai birgimar littafi a cikinsa; Sai ya shimfiɗa ta a gabana; kuma a rubuce take a ciki da kuma a waje: kuma an rubuta a cikinta makoki, da baƙin ciki, da kaito. Bugu da ƙari, ya ce mini, Ɗan mutum, ka ci abin da ka samu; ka ci wannan birgima, ka tafi ka yi magana da gidan Isra’ila.</w:t>
      </w:r>
    </w:p>
    <w:p>
      <w:pPr>
        <w:pStyle w:val="ArticleScripture"/>
        <w:jc w:val="left"/>
      </w:pPr>
      <w:r>
        <w:rPr>
          <w:rFonts w:ascii="Times New Roman" w:hAnsi="Times New Roman" w:eastAsia="Times New Roman" w:cs="Times New Roman"/>
        </w:rPr>
        <w:t>Sai na buɗe bakina, sai ya sa na ci wancan littafin nannade. Kuma ya ce mini, Ɗan mutum, ka sa cikinka ya ci, ka kuma cika hanjinka da wannan littafin nannade da nake ba ka. Sa’an nan na ci shi; kuma a bakina ya kasance mai zaƙi kamar zuma. Ezekiyel 2:8–3:3.</w:t>
      </w:r>
    </w:p>
    <w:p>
      <w:pPr>
        <w:pStyle w:val="ArticleBody"/>
        <w:jc w:val="left"/>
      </w:pPr>
      <w:r>
        <w:rPr>
          <w:rFonts w:ascii="Times New Roman" w:hAnsi="Times New Roman" w:eastAsia="Times New Roman" w:cs="Times New Roman"/>
        </w:rPr>
        <w:t>Da Ezekiyel ya ƙi cin ƙaramin littafin, da ya kasance cikin gidan tawaye; kuma “nadin” “littafin” da aka umurce shi ya ci an wakilta shi da “makoki, da baƙin ciki, da kaito,” abin da ke wakiltar saƙo mai ninki uku a kwanaki na ƙarshe. Saƙo mai ninki uku na kwanaki na ƙarshe shi ne saƙonnin mala’iku uku na Ru’ya ta Yohanna sura ta goma sha huɗu, kuma mahallin da Ezekiyel ya gabatar da waɗannan saƙonni uku a cikinsa shi ne mahallin Musulunci da kaito na uku. Saƙonnin ukun suna da alfa da omega, kuma na ukun “kaito” ne, alama ta farko ta Musulunci; saboda haka alfa dole ne ya yi daidai da omega, sabili da haka “makokin” suna wakiltar makokin da suka fara a 9/11 tare da zuwan ƙaho na bakwai da kaito na uku, waɗanda za su ci gaba da ƙaruwa sannu a hankali har zuwa annobai bakwai na ƙarshe. A “girgizar ƙasa” ta dokar Lahadi ta Ru’ya ta Yohanna sura ta goma sha ɗaya, kaito na uku yana zuwa da sauri, kuma wahayi yana sanar da mu cewa mugun doka na Ishaya sura ta goma shi ne waccan dokar Lahadi. Ayar ta fara da bayyana “kaito” a kan waɗanda suke kafa dokoki marasa adalci.</w:t>
      </w:r>
    </w:p>
    <w:p>
      <w:pPr>
        <w:pStyle w:val="ArticleBody"/>
        <w:jc w:val="left"/>
      </w:pPr>
      <w:r>
        <w:rPr>
          <w:rFonts w:ascii="Times New Roman" w:hAnsi="Times New Roman" w:eastAsia="Times New Roman" w:cs="Times New Roman"/>
        </w:rPr>
        <w:t>Cin mannan shi ne gwaji na farko cikin gwaje-gwaje uku; na biyun kuwa shi ne “ninkawa” a ranar shiri. Kuma me suke shiryawa domin sa? Suna shiryawa ne domin gwajin Asabbaci, wanda shi ne saƙon mala’ika na uku.</w:t>
      </w:r>
    </w:p>
    <w:p>
      <w:pPr>
        <w:pStyle w:val="ArticleBody"/>
        <w:jc w:val="left"/>
      </w:pPr>
      <w:r>
        <w:rPr>
          <w:rFonts w:ascii="Times New Roman" w:hAnsi="Times New Roman" w:eastAsia="Times New Roman" w:cs="Times New Roman"/>
        </w:rPr>
        <w:t>Wannan mu’ujiza mai ninki uku ita ma ita ce gwaji na farko, ko kuma gwajin alfa, cikin gwaje-gwaje goma. Allah ya ba da manna a mataki na farko, sa’an nan Ya ba da rabo “ninki biyu” a mataki na biyu, amma bai ba da komai ba a mataki na uku. Gwaji na uku ya bambanta da gwaje-gwaje biyun farko, gama na ukun shi ne gwaji mai bayyanawa na ƙarshe. Waɗannan gwaje-gwaje uku suna wakiltar alfa na tsarin gwaji mai matakai goma wanda yake kaiwa zuwa Kadesh na farko.</w:t>
      </w:r>
    </w:p>
    <w:p>
      <w:pPr>
        <w:pStyle w:val="ArticleBody"/>
        <w:jc w:val="left"/>
      </w:pPr>
      <w:r>
        <w:rPr>
          <w:rFonts w:ascii="Times New Roman" w:hAnsi="Times New Roman" w:eastAsia="Times New Roman" w:cs="Times New Roman"/>
        </w:rPr>
        <w:t>Idan ka bincika malaman tauhidi iri-iri, za ka tarar da jerin gwaje-gwaje goma da yawa waɗanda suke kaiwa ga kammalawarsu a Kadesh ta farko. Kusan dukansu suna haɗa Bahar Maliya a matsayin ɗaya daga cikin gwaje-gwajen goma, wasu kuma suna haɗa alamomin tarihin da suka gabaci Bahar Maliya a lokacin annobai. Dukansu kuskure ne.</w:t>
      </w:r>
    </w:p>
    <w:p>
      <w:pPr>
        <w:pStyle w:val="ArticleBody"/>
        <w:jc w:val="left"/>
      </w:pPr>
      <w:r>
        <w:rPr>
          <w:rFonts w:ascii="Times New Roman" w:hAnsi="Times New Roman" w:eastAsia="Times New Roman" w:cs="Times New Roman"/>
        </w:rPr>
        <w:t>Jarabawa ta farko ita ce manna. Bulus ya bayyana cewa ketarewar Bahar Maliya baftisma ce.</w:t>
      </w:r>
    </w:p>
    <w:p>
      <w:pPr>
        <w:pStyle w:val="ArticleScripture"/>
        <w:jc w:val="left"/>
      </w:pPr>
      <w:r>
        <w:rPr>
          <w:rFonts w:ascii="Times New Roman" w:hAnsi="Times New Roman" w:eastAsia="Times New Roman" w:cs="Times New Roman"/>
        </w:rPr>
        <w:t>Bugu da ƙari, ’yan’uwa, ba na so ku kasance marasa sani, yadda dukan kakanninmu suka kasance a ƙarƙashin gajimare, duka kuma suka ratsa ta cikin teku; kuma duka aka yi musu baftisma ga Musa cikin gajimare da cikin teku. 1 Korintiyawa 10:1, 2.</w:t>
      </w:r>
    </w:p>
    <w:p>
      <w:pPr>
        <w:pStyle w:val="ArticleBody"/>
        <w:jc w:val="left"/>
      </w:pPr>
      <w:r>
        <w:rPr>
          <w:rFonts w:ascii="Times New Roman" w:hAnsi="Times New Roman" w:eastAsia="Times New Roman" w:cs="Times New Roman"/>
        </w:rPr>
        <w:t>Musa yana wakiltar Yesu, kuma baftismar Yesu tana nuna wani tsarin gwaji, mai kashi uku a cikin yanayinsa, wanda yake farawa da gwajin sha’awa tare da jaddada shi. Gicciye an yi masa kwatanci ta wurin Idin Ƙetarewa a Masar. Sa’ad da suka fito zuwa ɗayan gefen Bahar Maliya, an ta da Almasihu daga matattu a matsayin hadayar ’ya’yan fari. Sa’ad da Ya fito daga kabarin ruwa ta hannun Yahaya Mai Baftisma, Almasihu (hadayar ’ya’yan fari) ya fara wani tsarin gwaji na kwana arba’in. Bayan an ta da Shi daga matattu kamar yadda baftismarsa ta nuna, akwai kwanaki arba’in da Almasihu ya yi hulɗa da almajiran fuska da fuska. Tsarin gwajin yana farawa bayan ƙetare Bahar Maliya, kamar yadda tabbatacce ne cewa Ruhu ya kore Almasihu zuwa cikin jeji da zarar Ya fito daga cikin ruwan.</w:t>
      </w:r>
    </w:p>
    <w:p>
      <w:pPr>
        <w:pStyle w:val="ArticleBody"/>
        <w:jc w:val="left"/>
      </w:pPr>
      <w:r>
        <w:rPr>
          <w:rFonts w:ascii="Times New Roman" w:hAnsi="Times New Roman" w:eastAsia="Times New Roman" w:cs="Times New Roman"/>
        </w:rPr>
        <w:t>Jarabawa ta farko ga Almasihu ita ce ta sha’awa ta ci, gama Gurasar Sama ta ɗauki aikinsa na shafaffe daidai a wurin da Adamu ya faɗi. Jarabawa ta farko bayan Bahar Maliya ita ce jarabawar manna mai sassa uku wadda take nuna jarabawa mai sassa uku da aka yi wa Gurasar Sama. Jarabawar Almasihu ta fara ne bayan ya fito daga cikin ruwa, saboda haka dole ne jarabawa goma su ma su fara “bayan” sun fito daga cikin ruwa. Sa’an nan aka fuskantar da Almasihu da jarabawa mai sassa uku, a cikin mahallin sha’awa ta ci, kamar yadda aka nuna ta wurin jarabawa mai sassa uku ta manna da ta fara bayan Ruhu ya kore Isra’ila ta dā daga Masar ya kai ta cikin jeji.</w:t>
      </w:r>
    </w:p>
    <w:p>
      <w:pPr>
        <w:pStyle w:val="ArticleBody"/>
        <w:jc w:val="left"/>
      </w:pPr>
      <w:r>
        <w:rPr>
          <w:rFonts w:ascii="Times New Roman" w:hAnsi="Times New Roman" w:eastAsia="Times New Roman" w:cs="Times New Roman"/>
        </w:rPr>
        <w:t>Sauran jerin sunayen da suke hasashe game da irin tawayen da gwaje-gwaje goma waɗanda suka ƙare a Kadesh suke wakilta, suna ɗaukar tawayen ɗan maraƙin zinariya na Haruna a matsayin ɗaya daga cikin waɗannan gwaje-gwaje goma, amma sun yi kuskure.</w:t>
      </w:r>
    </w:p>
    <w:p>
      <w:pPr>
        <w:pStyle w:val="ArticleBody"/>
        <w:jc w:val="left"/>
      </w:pPr>
      <w:r>
        <w:rPr>
          <w:rFonts w:ascii="Times New Roman" w:hAnsi="Times New Roman" w:eastAsia="Times New Roman" w:cs="Times New Roman"/>
        </w:rPr>
        <w:t>Tsokanar ɗan maraƙin zinariya yana wakiltar gwaje-gwaje guda biyu. Wannan muhimmin ɓangare ne na alamar ɗan maraƙin zinariya. Bautar gumakan da ta bayyana sa’ad da mutanen suka yi zaton Allah ba zai gani ba, ta kasance abin da ya biyo baya da dawowar Musa. Sa’an nan mutanen suka yi zaɓi su ci gaba da kasancewa masu bautar gumaka a fili, a gaban Allah, kamar yadda Musa yake wakilta.</w:t>
      </w:r>
    </w:p>
    <w:p>
      <w:pPr>
        <w:pStyle w:val="ArticleBody"/>
        <w:jc w:val="left"/>
      </w:pPr>
      <w:r>
        <w:rPr>
          <w:rFonts w:ascii="Times New Roman" w:hAnsi="Times New Roman" w:eastAsia="Times New Roman" w:cs="Times New Roman"/>
        </w:rPr>
        <w:t>A cikin tawayen nan mai fuska biyu da ke ƙaruwa, muna ganin rabuwa ta annabci a cikin kabilu, sa’ad da aka ware kabilar Lawi kaɗai domin aikin wuri mai tsarki, gama har zuwa wannan tawaye, aikin wuri mai tsarki ya zama za a cika shi ta wurin ’ya’yan fari na kowace kabila. Ba haka zai ƙara kasancewa ba. Yanzu kabilar Lawi mai aminci ce za ta kula da haikalin. “Rabuwa” ko warewa zuwa “biyu” wani sashe ne na sifar annabci ta ɗan maraƙin zinariya.</w:t>
      </w:r>
    </w:p>
    <w:p>
      <w:pPr>
        <w:pStyle w:val="ArticleBody"/>
        <w:jc w:val="left"/>
      </w:pPr>
      <w:r>
        <w:rPr>
          <w:rFonts w:ascii="Times New Roman" w:hAnsi="Times New Roman" w:eastAsia="Times New Roman" w:cs="Times New Roman"/>
        </w:rPr>
        <w:t>Tawayen Haruna ya wakilta tawayen Yerobowam, sarkin farko na masarautar arewacin Isra’ila. Yerobowam ya “ninka” maruƙan zinariya, yana sa ɗaya a Betel, ɗaya kuma a Dan. Haruna da Yerobowam suna wakiltar tarihohi masu daidaito da juna, wato tarihin samuwar siffar dabbar. Tarihin siffar dabbar yana cika ne a cikin lokaci biyu, waɗanda dokar Lahadi a Amurka ta raba. Siffar dabbar alama ce ta haɗuwar coci da ƙasa, wadda aka kafa da farko a Amurka, sa’an nan kuma a duniya.</w:t>
      </w:r>
    </w:p>
    <w:p>
      <w:pPr>
        <w:pStyle w:val="ArticleBody"/>
        <w:jc w:val="left"/>
      </w:pPr>
      <w:r>
        <w:rPr>
          <w:rFonts w:ascii="Times New Roman" w:hAnsi="Times New Roman" w:eastAsia="Times New Roman" w:cs="Times New Roman"/>
        </w:rPr>
        <w:t>A koyaushe akwai rarrabuwa da take da alaƙa da alamomin siffar dabbar. A zamanin Haruna, rarrabuwar ita ce ware Lawiyawa; a zamanin Yerobowam kuma, rarrabuwar ita ce rabuwar kabilu goma sha biyu zuwa kabilu biyu na kudu da kabilu goma na arewa.</w:t>
      </w:r>
    </w:p>
    <w:p>
      <w:pPr>
        <w:pStyle w:val="ArticleBody"/>
        <w:jc w:val="left"/>
      </w:pPr>
      <w:r>
        <w:rPr>
          <w:rFonts w:ascii="Times New Roman" w:hAnsi="Times New Roman" w:eastAsia="Times New Roman" w:cs="Times New Roman"/>
        </w:rPr>
        <w:t>Yahaya ya kira alamar wannan dangantaka ta coci da gwamnati da suna “siffar dabbar” a cikin littafin Ru’ya ta Yohanna. Ɗan maruƙan zinariya na Haruna da Yerobowam sun kasance siffofin dabba ne, kuma dabbar da suka kasance siffofinta ita ce Babila, domin mulkin farko na annabcin Littafi Mai Tsarki ana wakilta shi da kai na “zinariya” a cikin Daniyel sura ta biyu. Siffar dabbar tana wakiltar gwaje-gwaje biyu, domin da farko ana kawo gwajin a kan dabbar ƙasa—Amurka, sa’an nan kuma a sura ta goma sha uku ta Ru’ya ta Yohanna Amurka tana tilasta wa duniya ta kafa wa dabbar siffa. Gwaji na farko shi ne Amurka, sa’an nan kuma duniya.</w:t>
      </w:r>
    </w:p>
    <w:p>
      <w:pPr>
        <w:pStyle w:val="ArticleScripture"/>
        <w:jc w:val="left"/>
      </w:pPr>
      <w:r>
        <w:rPr>
          <w:rFonts w:ascii="Times New Roman" w:hAnsi="Times New Roman" w:eastAsia="Times New Roman" w:cs="Times New Roman"/>
        </w:rPr>
        <w:t>“Sa’ad da Amurka, ƙasar ’yancin addini, za ta haɗa kai da Paparoma wajen tilasta lamiri da kuma matsa wa mutane su girmama Asabarin ƙarya, mutanen kowace ƙasa a duk faɗin duniya za a rinjaye su su bi misalinta.” Testimonies, juzu’i na 6, 18.</w:t>
      </w:r>
    </w:p>
    <w:p>
      <w:pPr>
        <w:pStyle w:val="ArticleScripture"/>
        <w:jc w:val="left"/>
      </w:pPr>
      <w:r>
        <w:rPr>
          <w:rFonts w:ascii="Times New Roman" w:hAnsi="Times New Roman" w:eastAsia="Times New Roman" w:cs="Times New Roman"/>
        </w:rPr>
        <w:t>“Al’ummai na ƙasashen waje za su bi misalin Amurka. Ko da yake ita ce ke jagoranci wajen fara yin haka, duk da haka irin wannan rikici zai aukawa mutanenmu a dukkan sassan duniya.” Testimonies, juzu’i na 6, 395.</w:t>
      </w:r>
    </w:p>
    <w:p>
      <w:pPr>
        <w:pStyle w:val="ArticleBody"/>
        <w:jc w:val="left"/>
      </w:pPr>
      <w:r>
        <w:rPr>
          <w:rFonts w:ascii="Times New Roman" w:hAnsi="Times New Roman" w:eastAsia="Times New Roman" w:cs="Times New Roman"/>
        </w:rPr>
        <w:t>Tawayen ɗan marakin zinariya yana da fuska biyu, kuma yana alamta gwaji biyu daga cikin gwaje-gwaje tara na farko waɗanda suke kaiwa ga gwaji na goma kuma na ƙarshe a Kadesh na farko. Sa’ad da aka haɗa tawayen Haruna da na Yerobowam “layi bisa layi,” sai a ga Haruna, babban firist mai wakiltar coci, da Yerobowam, sarkin Isra’ila, mai wakiltar ƙasa. Waɗannan layuka biyu tare alama ce ta haɗin gwiwar coci da ƙasa. An kafa bagadai biyu na Yerobowam a Betel, (ma’ana coci) da Dan, (ma’ana hukunci) kuma tare suke wakiltar haɗin gwiwar coci da ƙasa. Da waɗannan muhimman abubuwa sun tabbata, za mu fara gano gwaje-gwaje goma.</w:t>
      </w:r>
    </w:p>
    <w:p>
      <w:pPr>
        <w:pStyle w:val="ArticleBody"/>
        <w:jc w:val="left"/>
      </w:pPr>
      <w:r>
        <w:rPr>
          <w:rFonts w:ascii="Times New Roman" w:hAnsi="Times New Roman" w:eastAsia="Times New Roman" w:cs="Times New Roman"/>
        </w:rPr>
        <w:t>An kafa gwaje-gwajen goma a cikin mahallin hutun Asabaci (Ibraniyawa 3–4). Suna farawa da mu’ujiza mai ninki uku ta manna da darasinta game da Asabaci, kuma suna ƙarewa a gwaji na goma, wato Kadesh na fari. Wannan Kadesh na fari shi ne “ranar tsokana a cikin Nassosi,” kuma Bulus ya sanya tawaye na ƙarshe a cikin mahallin gwajin Asabaci. Gwajin Alpha shi ne Asabaci, kamar yadda manna ta wakilta ta alama, kuma gwaji na goma da na Omega a Kadesh na fari shi ma hutun Asabaci ne. Alpha da Omega kullum suna wakiltar ƙarshen tare da farkon.</w:t>
      </w:r>
    </w:p>
    <w:p>
      <w:pPr>
        <w:pStyle w:val="ArticleScripture"/>
        <w:jc w:val="left"/>
      </w:pPr>
      <w:r>
        <w:rPr>
          <w:rFonts w:ascii="Times New Roman" w:hAnsi="Times New Roman" w:eastAsia="Times New Roman" w:cs="Times New Roman"/>
        </w:rPr>
        <w:t>Saboda haka (kamar yadda Ruhu Mai Tsarki yake cewa, Yau, in za ku ji muryarsa, kada ku taurare zukatanku, kamar a lokacin tsokana, a ranar jaraba a cikin jeji: lokacin da kakanninku suka gwada ni, suka jarabce ni, kuma suka ga ayyukana shekara arba’in. Saboda haka na yi fushi da wannan tsara, na ce, Kullum suna bata a cikin zukatansu; kuma ba su san hanyoyina ba. Saboda haka na rantse cikin hasalata, Ba za su shiga hutawata ba.)</w:t>
      </w:r>
    </w:p>
    <w:p>
      <w:pPr>
        <w:pStyle w:val="ArticleScripture"/>
        <w:jc w:val="left"/>
      </w:pPr>
      <w:r>
        <w:rPr>
          <w:rFonts w:ascii="Times New Roman" w:hAnsi="Times New Roman" w:eastAsia="Times New Roman" w:cs="Times New Roman"/>
        </w:rPr>
        <w:t>Ku yi hankali, ’yan’uwa, kada a sami a cikin waninku mugun zuciyar rashin bangaskiya, har ya sa ku rabu da Allah mai rai. Amma ku yi wa juna gargaɗi kowace rana, muddin ana kiranta Yau; domin kada wani a cikinku ya taurare ta wurin ruɗin zunubi. Gama mun zama masu tarayya da Almasihu, in dai mun riƙe farkon tabbacinmu da ƙarfi har zuwa ƙarshe;</w:t>
      </w:r>
    </w:p>
    <w:p>
      <w:pPr>
        <w:pStyle w:val="ArticleScripture"/>
        <w:jc w:val="left"/>
      </w:pPr>
      <w:r>
        <w:rPr>
          <w:rFonts w:ascii="Times New Roman" w:hAnsi="Times New Roman" w:eastAsia="Times New Roman" w:cs="Times New Roman"/>
        </w:rPr>
        <w:t>Yayinda ake cewa, Yau idan za ku ji muryarsa, kada ku taurare zukatanku, kamar yadda aka yi a lokacin tsokanar nan. Gama waɗansu, da suka ji, suka yi tayar da hankali; duk da haka ba dukan waɗanda suka fito daga Masar ta wurin Musa ba ne. Amma da su wane ne ya yi fushi har shekara arba’in? Ashe, ba da waɗanda suka yi zunubi ba ne, waɗanda gawawwakinsu suka fāɗi a jeji? Kuma ga wa ne ya rantse cewa ba za su shiga hutunsa ba, sai ga waɗanda ba su gaskata ba? Saboda haka muna ganin cewa ba su iya shiga ba saboda rashin bangaskiya.</w:t>
      </w:r>
    </w:p>
    <w:p>
      <w:pPr>
        <w:pStyle w:val="ArticleScripture"/>
        <w:jc w:val="left"/>
      </w:pPr>
      <w:r>
        <w:rPr>
          <w:rFonts w:ascii="Times New Roman" w:hAnsi="Times New Roman" w:eastAsia="Times New Roman" w:cs="Times New Roman"/>
        </w:rPr>
        <w:t>Saboda haka bari mu ji tsoro, kada, alhali an bar mana alkawarin shiga hutunsa, wani daga cikinku ya zama kamar ya gaza kai gareshi. Gama an yi mana wa’azin bishara, kamar yadda aka yi musu su ma; amma kalmar da aka yi wa’azinta ba ta amfane su ba, domin ba a gauraye ta da bangaskiya cikin waɗanda suka ji ta ba.</w:t>
      </w:r>
    </w:p>
    <w:p>
      <w:pPr>
        <w:pStyle w:val="ArticleScripture"/>
        <w:jc w:val="left"/>
      </w:pPr>
      <w:r>
        <w:rPr>
          <w:rFonts w:ascii="Times New Roman" w:hAnsi="Times New Roman" w:eastAsia="Times New Roman" w:cs="Times New Roman"/>
        </w:rPr>
        <w:t>Gama mu da muka ba da gaskiya muna shiga cikin hutawa, kamar yadda ya ce, Kamar yadda na rantse cikin fushina, ba za su shiga cikin hutawata ba: ko da yake an gama ayyukan tun daga kafuwar duniya. Gama ya yi magana a wani wuri game da rana ta bakwai haka, Kuma Allah ya huta a rana ta bakwai daga dukan ayyukansa. Kuma a nan kuma, Ba za su shiga cikin hutawata ba.</w:t>
      </w:r>
    </w:p>
    <w:p>
      <w:pPr>
        <w:pStyle w:val="ArticleScripture"/>
        <w:jc w:val="left"/>
      </w:pPr>
      <w:r>
        <w:rPr>
          <w:rFonts w:ascii="Times New Roman" w:hAnsi="Times New Roman" w:eastAsia="Times New Roman" w:cs="Times New Roman"/>
        </w:rPr>
        <w:t>Saboda haka, da yake har yanzu ya rage cewa dole waɗansu su shiga cikinsa, kuma waɗanda aka fara yi musu bishara ba su shiga ba saboda rashin bangaskiya; sai kuma ya ƙayyade wata rana, yana faɗa a cikin Dawuda, Yau, bayan irin wannan dogon lokaci; kamar yadda aka ce, Yau, in za ku ji muryarsa, kada ku taurare zukatanku.</w:t>
      </w:r>
    </w:p>
    <w:p>
      <w:pPr>
        <w:pStyle w:val="ArticleScripture"/>
        <w:jc w:val="left"/>
      </w:pPr>
      <w:r>
        <w:rPr>
          <w:rFonts w:ascii="Times New Roman" w:hAnsi="Times New Roman" w:eastAsia="Times New Roman" w:cs="Times New Roman"/>
        </w:rPr>
        <w:t>Gama da Yesu ya ba su hutawa, da bai sāke magana daga baya game da wata rana dabam ba.</w:t>
      </w:r>
    </w:p>
    <w:p>
      <w:pPr>
        <w:pStyle w:val="ArticleScripture"/>
        <w:jc w:val="left"/>
      </w:pPr>
      <w:r>
        <w:rPr>
          <w:rFonts w:ascii="Times New Roman" w:hAnsi="Times New Roman" w:eastAsia="Times New Roman" w:cs="Times New Roman"/>
        </w:rPr>
        <w:t>Saboda haka, akwai sauran hutu ga mutanen Allah. Gama wanda ya shiga cikin hutunsa, shi ma ya huta daga ayyukansa na kansa, kamar yadda Allah ya huta daga nasa. Saboda haka, mu yi ƙoƙari mu shiga cikin wannan hutu, domin kada wani ya fāɗi bisa ga irin wannan misalin rashin bangaskiya. Ibraniyawa 3:8–4:11.</w:t>
      </w:r>
    </w:p>
    <w:p>
      <w:pPr>
        <w:pStyle w:val="ArticleBody"/>
        <w:jc w:val="left"/>
      </w:pPr>
      <w:r>
        <w:rPr>
          <w:rFonts w:ascii="Times New Roman" w:hAnsi="Times New Roman" w:eastAsia="Times New Roman" w:cs="Times New Roman"/>
        </w:rPr>
        <w:t>A “ranar tsokana” an ƙi saƙon Joshua da Kaleb. Wannan nassi ya ta’allaka ne a kan wani rukuni da ba za su shiga ba, saboda rashin bangaskiya ga saƙon da suka ji. An wakilci saƙon da “hutu.”</w:t>
      </w:r>
    </w:p>
    <w:p>
      <w:pPr>
        <w:pStyle w:val="ArticleScripture"/>
        <w:jc w:val="left"/>
      </w:pPr>
      <w:r>
        <w:rPr>
          <w:rFonts w:ascii="Times New Roman" w:hAnsi="Times New Roman" w:eastAsia="Times New Roman" w:cs="Times New Roman"/>
        </w:rPr>
        <w:t>“Waɗanda ba sa son su ba Ubangiji hidima ta aminci, da ƙwazo, da ƙauna, ba za su sami hutun ruhaniya ba a wannan rayuwa ko a rayuwa mai zuwa. ‘Saboda haka, sauran hutawa na nan ga mutanen Allah.... Saboda haka, bari mu yi ƙoƙari mu shiga wannan hutun, kada wani ya kāsa bisa ga irin wannan misalin na rashin bangaskiya.’ Hutun da ake magana a nan a kai shi ne hutun alheri, wanda ake samu ta wurin bin umarnin da aka bayar. ‘Ku yi aiki da himma.’” Pacific Union Recorder, Nuwamba 7, 1901.</w:t>
      </w:r>
    </w:p>
    <w:p>
      <w:pPr>
        <w:pStyle w:val="ArticleBody"/>
        <w:jc w:val="left"/>
      </w:pPr>
      <w:r>
        <w:rPr>
          <w:rFonts w:ascii="Times New Roman" w:hAnsi="Times New Roman" w:eastAsia="Times New Roman" w:cs="Times New Roman"/>
        </w:rPr>
        <w:t>“hutu” saƙo ne da saƙon Joshua da Caleb ke wakilta. Bulus yana amfani da gaskiyoyin da suke da alaƙa da Asabar ta rana ta bakwai a matsayin alamar saƙon “hutu” wanda waɗanda aka ƙaddara su mutu a cikin jeji suka ƙi.</w:t>
      </w:r>
    </w:p>
    <w:p>
      <w:pPr>
        <w:pStyle w:val="ArticleBody"/>
        <w:jc w:val="left"/>
      </w:pPr>
      <w:r>
        <w:rPr>
          <w:rFonts w:ascii="Times New Roman" w:hAnsi="Times New Roman" w:eastAsia="Times New Roman" w:cs="Times New Roman"/>
        </w:rPr>
        <w:t>Maganar nan, “Yau in za ku ji muryarsa,” ita ce daidai da jaddadawar littafin Ru’ya ta Yohanna game da kowane mutum da ya ji muryar Ruhu, wato ya ji saƙon Ruhu, wanda shi ne saƙon ruwan sama na ƙarshe, wanda kuma shi ne saƙon “hutun.” A Kadesh wannan murya ta yi amo, sai ’yan tawaye suka zaɓi sabon shugaba domin ya komo da su Masar. Tarihin wannan tsokanar an yi magana a kansa a Zabura 95 da kuma ta bakin Bulus a Ibraniyawa. Tarihin ya bayyana gazawar Isra’ila ta dā a gwajinsu na goma. Gwajin alpha na gwaje-gwaje goma ya fara da mu’ujiza mai ninki uku ta manna mai wakiltar saƙonnin mala’iku uku, Dokar Allah, hutun Asabaci, Gurasar Sama, biyayya da hukunci—kuma na ƙarshe cikin gwaje-gwaje goma shi ne gwajin “hutun.” “Hutun” alheri, kamar yadda Sister White ta faɗa, alama ce ta ruwan sama na ƙarshe. Kadesh alama ce ta gwajin ko dai karɓa ko ƙin saƙon ruwan sama na ƙarshe wanda ake gabatarwa “layi bisa layi.”</w:t>
      </w:r>
    </w:p>
    <w:p>
      <w:pPr>
        <w:pStyle w:val="ArticleBody"/>
        <w:jc w:val="left"/>
      </w:pPr>
      <w:r>
        <w:rPr>
          <w:rFonts w:ascii="Times New Roman" w:hAnsi="Times New Roman" w:eastAsia="Times New Roman" w:cs="Times New Roman"/>
        </w:rPr>
        <w:t>Sashe a kan sashe, “hutun” shi ne zubowar Ruhu Mai Tsarki da aka wakilta a matsayin ruwan sama na ƙarshen lokaci. “Hutun” kuma shi ne Asabar ta yini na bakwai, waccan hatimi ƙwarai da ake sa wa masu aminci a lokacin ruwan sama na ƙarshen lokaci. “Hutun” shi ne alherin da ke wakiltar ikon da ake bai wa ɗari da dubu arba’in da huɗu sa’ad da ake goge zunubansu har abada. Wannan alheri ba ikon kaɗai ba ne da ake bayarwa wanda yake wakiltar tsarkakewa, amma kuma shi ne alherin da yake ba da barata sa’ad da ake amfani da jinin Almasihu domin cire zunuban mai tuba. “Hutun” na alheri shi ne saƙon adalcin Almasihu, adalci ne da yake bayar da alherin (iko) na rayuwa ba tare da yin zunubi ba, da kuma alherin da yake sāke Laodicea ya zama Filadelfiya. Da zarar an sāke tsohon ɗan Laodicea ta wurin alherin barata, sai shi, a matsayin ɗan Filadelfiya, ta wurin ikon alheri, ya yi tafiya a kan tafarkin tsarkakewa wanda yake kaiwa ga ɗaukaka. “Hutun” shi ne saƙon mala’ika na uku, kamar yadda aka wakilta shi a matsayin “barata ta wurin bangaskiya a cikin gaskiya.” Da yake haka ne, Kadesh ya nuna ga 1888.</w:t>
      </w:r>
    </w:p>
    <w:p>
      <w:pPr>
        <w:pStyle w:val="ArticleBody"/>
        <w:jc w:val="left"/>
      </w:pPr>
      <w:r>
        <w:rPr>
          <w:rFonts w:ascii="Times New Roman" w:hAnsi="Times New Roman" w:eastAsia="Times New Roman" w:cs="Times New Roman"/>
        </w:rPr>
        <w:t>Kadesh na farko yana bayyana saƙon “hutu” wanda shi ne saƙon “bishara.” Bishara madawwami ita ce ‘aikin Almasihu na gabatar da tsari na gwaji mai matakai uku wanda yake bunƙasa sa’an nan kuma yake bayyana rukuni biyu na masu sujada.’ Saƙon bishara madawwami na “hutu” a Kadesh na farko yana wakiltar saƙo mai ninki uku na bishara madawwami wanda aikin Ruhu Mai Tsarki mai ninki uku ne yake jagoranta, wanda yake tabbatar da zunubi, adalci, da shari’a. Waɗannan matakai uku su ne ainihin matakan gwaji guda uku iri ɗaya a cikin gwajin manna!</w:t>
      </w:r>
    </w:p>
    <w:p>
      <w:pPr>
        <w:pStyle w:val="ArticleBody"/>
        <w:jc w:val="left"/>
      </w:pPr>
      <w:r>
        <w:rPr>
          <w:rFonts w:ascii="Times New Roman" w:hAnsi="Times New Roman" w:eastAsia="Times New Roman" w:cs="Times New Roman"/>
        </w:rPr>
        <w:t>Jarabawa goma sun fara ne da tsarin jarabawa sau uku, yana nanata Dokar Allah, Asabar da kuma alhakin ɗan’adam na ci da narkar da saƙon Allah. Jarabawa ta farko cikin jarabawa goman ta kasance sau uku kamar yadda ta goma ta kasance. Jarabawa ta farko tana amfani da manna a matsayin alamar Gurasar Sama wadda take ɗaukaka Asabar ta yini na bakwai. Jarabawa ta ƙarshe kuma tana amfani da “hutu” a matsayin alamar tsarin jarabawa na ƙarshe na ruwan sama na ƙarshe, wanda yake kaiwa ƙololuwarsa a dokar Lahadi, inda waɗanda suke wakiltar Gurasar Sama ake ɗaga su a matsayin tuta ta Asabar.</w:t>
      </w:r>
    </w:p>
    <w:p>
      <w:pPr>
        <w:pStyle w:val="ArticleBody"/>
        <w:jc w:val="left"/>
      </w:pPr>
      <w:r>
        <w:rPr>
          <w:rFonts w:ascii="Times New Roman" w:hAnsi="Times New Roman" w:eastAsia="Times New Roman" w:cs="Times New Roman"/>
        </w:rPr>
        <w:t>Farkon gwaje-gwaje goma, kamar yadda ƙarshensu yake, yana jaddada Asabar da kuma saƙon bishara da yake da alaƙa da Asabar, wato madawwamiyar bisharar mala’ika na uku. Kadesh na farko shi ne omega na gwaje-gwaje goma, saboda haka alpha na gwaje-gwaje goma dole ne ya mallaki irin waɗannan halaye. Kadesh ya wakilci shekara ta 1863, sa’ad da Ubangiji ya yi nufin gama aikinsa ya kuma kai mutanensa gida, amma shiga cikin Ƙasar Alƙawari ya jinkirta.</w:t>
      </w:r>
    </w:p>
    <w:p>
      <w:pPr>
        <w:pStyle w:val="ArticleScripture"/>
        <w:jc w:val="left"/>
      </w:pPr>
      <w:r>
        <w:rPr>
          <w:rFonts w:ascii="Times New Roman" w:hAnsi="Times New Roman" w:eastAsia="Times New Roman" w:cs="Times New Roman"/>
        </w:rPr>
        <w:t>“Ta wurin karanta nassosin da ke gaba za mu ga yadda Allah ya ɗauki Isra’ila ta dā:</w:t>
      </w:r>
    </w:p>
    <w:p>
      <w:pPr>
        <w:pStyle w:val="ArticleScripture"/>
        <w:jc w:val="left"/>
      </w:pPr>
      <w:r>
        <w:rPr>
          <w:rFonts w:ascii="Times New Roman" w:hAnsi="Times New Roman" w:eastAsia="Times New Roman" w:cs="Times New Roman"/>
        </w:rPr>
        <w:t>“‘Gama Ubangiji ya zaɓi Yakubu domin Kansa, da Isra’ila kuma domin abin taskarsa na musamman.’ Zabura 135:4.</w:t>
      </w:r>
    </w:p>
    <w:p>
      <w:pPr>
        <w:pStyle w:val="ArticleScripture"/>
        <w:jc w:val="left"/>
      </w:pPr>
      <w:r>
        <w:rPr>
          <w:rFonts w:ascii="Times New Roman" w:hAnsi="Times New Roman" w:eastAsia="Times New Roman" w:cs="Times New Roman"/>
        </w:rPr>
        <w:t>“‘Gama kai jama’a ce tsattsarka ga Ubangiji Allahnka, kuma Ubangiji ya zaɓe ka ka zama jama’a ta musamman domin Kansa, fiye da dukan al’ummai da suke bisa duniya.’ Kubawar Shari’a 14:2.</w:t>
      </w:r>
    </w:p>
    <w:p>
      <w:pPr>
        <w:pStyle w:val="ArticleScripture"/>
        <w:jc w:val="left"/>
      </w:pPr>
      <w:r>
        <w:rPr>
          <w:rFonts w:ascii="Times New Roman" w:hAnsi="Times New Roman" w:eastAsia="Times New Roman" w:cs="Times New Roman"/>
        </w:rPr>
        <w:t>“‘Gama kai jama’a ce mai tsarki ga Ubangiji Allahnka: Ubangiji Allahnka ya zaɓe ka ka zama jama’a ta musamman a gare Shi, fiye da dukan jama’un da suke a bisa fuskar duniya. Ubangiji bai sa ƙaunarsa a kanku ba, bai kuwa zaɓe ku ba, domin kun fi kowace jama’a yawa; gama ku ne mafi kaɗan a cikin dukan jama’u.’ Kubawar Shari’a 7:6, 7.</w:t>
      </w:r>
    </w:p>
    <w:p>
      <w:pPr>
        <w:pStyle w:val="ArticleScripture"/>
        <w:jc w:val="left"/>
      </w:pPr>
      <w:r>
        <w:rPr>
          <w:rFonts w:ascii="Times New Roman" w:hAnsi="Times New Roman" w:eastAsia="Times New Roman" w:cs="Times New Roman"/>
        </w:rPr>
        <w:t>“‘Gama ta yaya za a sani a nan cewa ni da mutanenka mun sami alheri a gabanka? Ashe, ba domin kai kana tafiya tare da mu ba ne? Ta haka kuwa za a raba ni da mutanenka daga dukan mutanen da suke bisa fuskar duniya.’ Fitowa 33:16.</w:t>
      </w:r>
    </w:p>
    <w:p>
      <w:pPr>
        <w:pStyle w:val="ArticleScripture"/>
        <w:jc w:val="left"/>
      </w:pPr>
      <w:r>
        <w:rPr>
          <w:rFonts w:ascii="Times New Roman" w:hAnsi="Times New Roman" w:eastAsia="Times New Roman" w:cs="Times New Roman"/>
        </w:rPr>
        <w:t>“Sau da yawa tsohon Isra’ila ya yi tawaye, kuma sau da yawa aka ziyarce su da shari’o’i, aka kuma kashe dubbai, domin ba su saurari umarnan Allah da ya zaɓe su ba! Isra’ilan Allah a cikin waɗannan kwanaki na ƙarshe suna cikin hatsari na dindindin na gaurayawa da duniya da kuma rasa dukan alamun kasancewarsu zaɓaɓɓun mutanen Allah. Ku sāke karanta Titus 2:13–15. A nan an kawo mu zuwa kwanaki na ƙarshe, lokacin da Allah yake tsarkake wa Kansa jama’a ta musamman. Shin za mu tunzura Shi kamar yadda tsohon Isra’ila ya yi? Shin za mu jawo fushinsa a kanmu ta wurin rabuwa da Shi da gaurayawa da duniya, da bin abubuwan banƙyama na al’ummai da suke kewaye da mu?” Testimonies, juzu’i na 1, 282, 283.</w:t>
      </w:r>
    </w:p>
    <w:p>
      <w:pPr>
        <w:pStyle w:val="ArticleBody"/>
        <w:jc w:val="left"/>
      </w:pPr>
      <w:r>
        <w:rPr>
          <w:rFonts w:ascii="Times New Roman" w:hAnsi="Times New Roman" w:eastAsia="Times New Roman" w:cs="Times New Roman"/>
        </w:rPr>
        <w:t>’Yar’uwa White ta yi tambaya, “Shin za mu tsokane Shi kamar yadda Isra’ila ta dā ta yi?” Muna tsokane Shi ta wurin gaurayawa da duniya, wadda Masar take wakilta a matsayin alama, wato ainihin wurin da ’yan tawaye a Kadesh suka nemi shugaba ya kai su su koma. A shekara ta 1863, marmarin komawa Masar da zaɓen sabon shugaba an wakilta su ta wurin wahayi a matsayin son a haɗa kai da duniya.</w:t>
      </w:r>
    </w:p>
    <w:p>
      <w:pPr>
        <w:pStyle w:val="ArticleBody"/>
        <w:jc w:val="left"/>
      </w:pPr>
      <w:r>
        <w:rPr>
          <w:rFonts w:ascii="Times New Roman" w:hAnsi="Times New Roman" w:eastAsia="Times New Roman" w:cs="Times New Roman"/>
        </w:rPr>
        <w:t>Sashen da muke dubawa yanzu ya biyo bayan sharhin ’Yar’uwa White game da Isra’ila ta dā, wadda ba ta shiga cikin hutu ba. A cikin yanayin ci gaba da tawayensu, ta gabatar da ayoyin da ke bayyana yadda Allah yake so ya yi hulɗa da amaryarsa, amma amaryarsa ta ƙi. Sashen da ke biye yana gabatar da abin da muka karanta yanzu.</w:t>
      </w:r>
    </w:p>
    <w:p>
      <w:pPr>
        <w:pStyle w:val="ArticleBody"/>
        <w:jc w:val="left"/>
      </w:pPr>
      <w:r>
        <w:rPr>
          <w:rFonts w:ascii="Times New Roman" w:hAnsi="Times New Roman" w:eastAsia="Times New Roman" w:cs="Times New Roman"/>
        </w:rPr>
        <w:t>A cikin nassin da ta rubuta, “Allah ya bukaci mutanensa su dogara gare Shi kaɗai. Ba Ya so su karɓi taimako daga waɗanda ba su bauta masa ba.” A shekara ta 1863, Adventism na Millerite na Laodicea ya kulla ƙawance da gwamnatin Tarayyar Amurka domin ta taimaka a ƙoƙarinsu na hana a tura samarin su aikin soja a yaƙin da ya fi kowane yaƙi kashe mutane a tarihin Amurka.</w:t>
      </w:r>
    </w:p>
    <w:p>
      <w:pPr>
        <w:pStyle w:val="ArticleScripture"/>
        <w:jc w:val="left"/>
      </w:pPr>
      <w:r>
        <w:rPr>
          <w:rFonts w:ascii="Times New Roman" w:hAnsi="Times New Roman" w:eastAsia="Times New Roman" w:cs="Times New Roman"/>
        </w:rPr>
        <w:t>“A nan muna karanta gargadin da Allah ya ba Isra’ila ta dā. Ba nufinsa mai kyau ba ne su yi ta yawo tsawon lokaci haka a cikin jeji; da sun miƙa kai, kuma suka ƙaunaci a bishe su da jagorancinsa, da ya kai su nan da nan zuwa Ƙasar Alkawari; amma domin sau da yawa sun ɓata masa rai a cikin hamada, sai ya rantse cikin fushinsa cewa ba za su shiga cikin hutunsa ba, sai mutum biyu kaɗai waɗanda suka bi shi da zuciya ɗaya. Allah ya bukaci mutanensa su dogara gare shi kaɗai. Bai so su karɓi taimako daga waɗanda ba sa bauta masa ba.”</w:t>
      </w:r>
    </w:p>
    <w:p>
      <w:pPr>
        <w:pStyle w:val="ArticleScripture"/>
        <w:jc w:val="left"/>
      </w:pPr>
      <w:r>
        <w:rPr>
          <w:rFonts w:ascii="Times New Roman" w:hAnsi="Times New Roman" w:eastAsia="Times New Roman" w:cs="Times New Roman"/>
        </w:rPr>
        <w:t>“Don Allah a karanta Ezra 4:1–5: ‘Sa’ad da maƙiyan Yahuda da Biliyaminu suka ji cewa ’ya’yan bautar da aka kwashe suna gina haikalin ga Ubangiji Allah na Isra’ila; sai suka zo wurin Zarubabel, da shugabannin gidajen kakanni, suka ce musu, Ku bar mu mu gina tare da ku; gama mu ma muna neman Allahnku, kamar yadda kuke yi; kuma muna miƙa hadaya gare Shi tun daga zamanin Esar-haddon sarkin Assuriya, wanda ya kawo mu zuwa nan. Amma Zarubabel, da Yeshua, da sauran shugabannin gidajen kakannin Isra’ila, suka ce musu, Ba ku da wani rabo tare da mu wajen gina gida ga Allahnmu; amma mu kaɗai, tare, za mu gina wa Ubangiji Allah na Isra’ila, kamar yadda Sarki Sairus, sarkin Farisa, ya umarce mu. Sa’an nan mutanen ƙasar suka raunana hannuwan mutanen Yahuda, suka dame su a cikin aikin ginin, suka kuma ɗauki mashawarta a kansu, domin su rushe manufarsu.’”</w:t>
      </w:r>
    </w:p>
    <w:p>
      <w:pPr>
        <w:pStyle w:val="ArticleScripture"/>
        <w:jc w:val="left"/>
      </w:pPr>
      <w:r>
        <w:rPr>
          <w:rFonts w:ascii="Times New Roman" w:hAnsi="Times New Roman" w:eastAsia="Times New Roman" w:cs="Times New Roman"/>
        </w:rPr>
        <w:t>“Ezra 8:21–23: ‘Sa’an nan na yi shelar azumi a can, a bakin kogin Ahava, domin mu ƙasƙantar da kanmu a gaban Allahnmu, mu roƙe Shi ya nuna mana madaidaiciyar hanya dominmu, da domin ƙananan yaranmu, da kuma domin dukan dukiyarmu. Gama na ji kunyar roƙon sarki ya ba mu rundunar sojoji da mahaya dawakai su taimake mu a kan abokan gāba a hanya; domin mun yi magana da sarki, muna cewa, Hannun Allahnmu yana bisa dukan waɗanda suke neme Shi domin alheri; amma ikonsa da fushinsa suna gāba da dukan waɗanda suke rabuwa da Shi. Saboda haka muka yi azumi, muka roƙi Allahnmu saboda wannan: kuma Ya karɓi roƙonmu.’”</w:t>
      </w:r>
    </w:p>
    <w:p>
      <w:pPr>
        <w:pStyle w:val="ArticleScripture"/>
        <w:jc w:val="left"/>
      </w:pPr>
      <w:r>
        <w:rPr>
          <w:rFonts w:ascii="Times New Roman" w:hAnsi="Times New Roman" w:eastAsia="Times New Roman" w:cs="Times New Roman"/>
        </w:rPr>
        <w:t>Annabin da waɗannan ubanni ba su ɗauki mutanen ƙasar a matsayin masu bauta wa Allah na gaskiya ba; kuma ko da yake waɗannan sun yi iƙirarin abota kuma suka so su taimake su, ba su kuskura su haɗa kai da su cikin kome da ya shafi bautarsa ba. Sa’ad da suke hawa Urushalima domin su gina haikalin Allah kuma su maido da bautarsa, ba su nemi taimakon sarki ya agaza musu a hanya ba, sai dai ta wurin azumi da addu’a suka nemi Ubangiji taimako. Sun gaskata cewa Allah zai kāre kuma ya ba bayinsa nasara a ƙoƙarinsu na yi masa hidima. Mahaliccin dukan abubuwa ba ya bukatar taimakon maƙiyansa domin ya kafa bautarsa. Ba ya neman hadayar mugunta, kuma ba ya karɓar hadayun waɗanda suke da waɗansu alloli a gaban Ubangiji.</w:t>
      </w:r>
    </w:p>
    <w:p>
      <w:pPr>
        <w:pStyle w:val="ArticleScripture"/>
        <w:jc w:val="left"/>
      </w:pPr>
      <w:r>
        <w:rPr>
          <w:rFonts w:ascii="Times New Roman" w:hAnsi="Times New Roman" w:eastAsia="Times New Roman" w:cs="Times New Roman"/>
        </w:rPr>
        <w:t>“Sau da yawa muna jin wannan magana: ‘Ku masu wariya ne ƙwarai.’ A matsayinmu na jama’a, za mu yi kowace irin sadaukarwa domin ceton rayuka, ko mu bishe su ga gaskiya. Amma mu haɗa kai da su, mu ƙaunaci abubuwan da suke ƙauna, mu kuma yi abota da duniya, ba za mu kuskura mu yi haka ba, gama a sa’an nan za mu zama cikin gaba da Allah.” Testimonies, volume 1, 281, 282.</w:t>
      </w:r>
    </w:p>
    <w:p>
      <w:pPr>
        <w:pStyle w:val="ArticleBody"/>
        <w:jc w:val="left"/>
      </w:pPr>
      <w:r>
        <w:rPr>
          <w:rFonts w:ascii="Times New Roman" w:hAnsi="Times New Roman" w:eastAsia="Times New Roman" w:cs="Times New Roman"/>
        </w:rPr>
        <w:t>’Yar’uwa White ta bayyana, dangane da sharhinta game da tawayen Kadesh, cewa, “Mahaliccin dukan abubuwa ba ya bukatar taimakon maƙiyansa domin ya kafa bautarsa. Ba ya roƙon hadayar mugunta, kuma ba ya karɓar hadayun waɗanda suke da waɗansu alloli a gaban Ubangiji.” A shekara ta 1863, motsin Adventism na Millerite na Laodicea ya zama coci, ya kuma kulla kawance da ikon da zai tilasta bautar Lahadi a kan al’umma, sannan daga baya a kan dukan duniya.</w:t>
      </w:r>
    </w:p>
    <w:p>
      <w:pPr>
        <w:pStyle w:val="ArticleBody"/>
        <w:jc w:val="left"/>
      </w:pPr>
      <w:r>
        <w:rPr>
          <w:rFonts w:ascii="Times New Roman" w:hAnsi="Times New Roman" w:eastAsia="Times New Roman" w:cs="Times New Roman"/>
        </w:rPr>
        <w:t>A talifi na gaba, za mu ci gaba da nazarinmu game da layukan annabci da suke kaiwa ga 1863, wadda ita ce dutsen ƙarshen lokacin annabci daga 1844 zuwa 1863.</w:t>
      </w:r>
    </w:p>
    <w:p>
      <w:pPr>
        <w:pStyle w:val="ArticleScripture"/>
        <w:jc w:val="left"/>
      </w:pPr>
      <w:r>
        <w:rPr>
          <w:rFonts w:ascii="Times New Roman" w:hAnsi="Times New Roman" w:eastAsia="Times New Roman" w:cs="Times New Roman"/>
        </w:rPr>
        <w:t>Abin da ya taɓa kasancewa, shi ne abin da zai kasance; kuma abin da aka yi, shi ne abin da za a yi: kuma babu wani sabon abu a ƙarƙashin rana. Akwai wani abu da za a iya ce game da shi, Duba, wannan sabon abu ne? Tun daɗewa can ya riga ya kasance, tun kafin mu. Na sani cewa, duk abin da Allah yake yi, zai kasance har abada: babu abin da za a iya ƙara masa, kuma babu abin da za a iya rage daga gare shi: kuma Allah yana yin haka ne domin mutane su ji tsoronsa a gabansa. Abin da ya taɓa kasancewa yana nan yanzu; kuma abin da zai kasance ya riga ya kasance; kuma Allah yana nemar abin da ya shuɗe. Mai-Wa’azi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Kwana Bakwai ta Laodikiya — Lamba ta Sha Biyu</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