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jedanaest</w:t>
      </w:r>
    </w:p>
    <w:p>
      <w:pPr>
        <w:pStyle w:val="ArticleSubtitle"/>
        <w:jc w:val="left"/>
      </w:pPr>
      <w:r>
        <w:rPr>
          <w:rFonts w:ascii="Arial" w:hAnsi="Arial" w:eastAsia="Arial" w:cs="Arial"/>
        </w:rPr>
        <w:t>Proročki ispiti u tami i uspon slike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2023-12-06</w:t>
      </w:r>
    </w:p>
    <w:p>
      <w:pPr>
        <w:pStyle w:val="ArticleBody"/>
        <w:jc w:val="left"/>
      </w:pPr>
      <w:r>
        <w:rPr>
          <w:rFonts w:ascii="Times New Roman" w:hAnsi="Times New Roman" w:eastAsia="Times New Roman" w:cs="Times New Roman"/>
        </w:rPr>
        <w:t>Danielovo prvo poglavlje predstavlja poruku prvoga anđela, a drugo poglavlje predstavlja poruku drugoga anđela. U proročkoj simbolici, prva poruka jest bojati se Boga, druga poruka jest dati Bogu slavu, a treća poruka označuje čas suda. Prije nego što izravno prijeđemo na drugo poglavlje Daniela, potreban je kratak osvrt. Poruka drugoga anđela prvenstveno označuje pad Babilona.</w:t>
      </w:r>
    </w:p>
    <w:p>
      <w:pPr>
        <w:pStyle w:val="ArticleScripture"/>
        <w:jc w:val="left"/>
      </w:pPr>
      <w:r>
        <w:rPr>
          <w:rFonts w:ascii="Times New Roman" w:hAnsi="Times New Roman" w:eastAsia="Times New Roman" w:cs="Times New Roman"/>
        </w:rPr>
        <w:t>I za njim pođe drugi anđeo govoreći: Pade, pade Babilon, grad veliki, jer on napoji sve narode vinom gnjeva bluda svojega. Otkrivenje 14,8.</w:t>
      </w:r>
    </w:p>
    <w:p>
      <w:pPr>
        <w:pStyle w:val="ArticleBody"/>
        <w:jc w:val="left"/>
      </w:pPr>
      <w:r>
        <w:rPr>
          <w:rFonts w:ascii="Times New Roman" w:hAnsi="Times New Roman" w:eastAsia="Times New Roman" w:cs="Times New Roman"/>
        </w:rPr>
        <w:t>Drugi anđeo definira pad Babilona kao činjenicu da je učinio „da svi narodi piju vino gnjeva njezina bluda“. Njezin pad dolazi kao odgovor na to što je počinila blud sa svim narodima. Taj se blud ostvaruje putem njezinih lažnih nauka, koji su prikazani kao „vino“. Katolička crkva sazdana je od mnogih lažnih učenja, ali lažni nauk koji je izravno povezan s njezinim padom jest lažni nauk koji proizvodi njezin „gnjev“. Taj je nauk spoj crkve i države, pri čemu je crkva ta koja upravlja tim odnosom. Gnjev Katoličke crkve jest njezin progon onih koje ona označuje kao heretike. Njezin se gnjev ostvaruje kroz njezin blud s kraljevima zemaljskim. Bez svoje povezanosti s kraljevima zemaljskim i nadzora nad njima, ona ne bi imala sposobnost progoniti one koje definira kao heretike. Njezin drugi pad, stoga, označava točku u budućnosti kada ona može ponovno provoditi svoj gnjev kao što je to činila u prošlosti, što se ostvaruje njezinim bludom s kraljevima zemaljskim. Kraljevi zemaljski stupaju u taj nezakoniti odnos pijući njezine laži. Pad Babilona posljednji se put objavljuje u Otkrivenju, osamnaesto poglavlje.</w:t>
      </w:r>
    </w:p>
    <w:p>
      <w:pPr>
        <w:pStyle w:val="ArticleScripture"/>
        <w:jc w:val="left"/>
      </w:pPr>
      <w:r>
        <w:rPr>
          <w:rFonts w:ascii="Times New Roman" w:hAnsi="Times New Roman" w:eastAsia="Times New Roman" w:cs="Times New Roman"/>
        </w:rPr>
        <w:t>I nakon toga vidjeh drugoga anđela gdje silazi s neba, imajući veliku vlast; i zemlja se prosvijetli od njegove slave. I povika silno jakim glasom govoreći: Pade, pade Babilon veliki i postade prebivalište đavlima, i tamnica svakomu nečistomu duhu, i krletka svakoj nečistoj i mrzostnoj ptici. Jer svi narodi piše od vina gnjeva njezina bluda, i kraljevi zemaljski s njom bludničiše, i trgovci zemaljski obogatiše se od obilja njezine raskoši. I začuh drugi glas s neba gdje govori: Iziđite iz nje, narode moj, da ne budete sudionici njezinih grijeha i da ne primite od njezinih zala. Jer grijesi njezini dopriješe do neba i Bog se spomenu njezinih bezakonja. Vratite joj kako je i ona vama vratila, i podajte joj dvostruko po djelima njezinim: u čašu koju je napunila nalijte joj dvostruko. Otkrivenje 18,1–6.</w:t>
      </w:r>
    </w:p>
    <w:p>
      <w:pPr>
        <w:pStyle w:val="ArticleBody"/>
        <w:jc w:val="left"/>
      </w:pPr>
      <w:r>
        <w:rPr>
          <w:rFonts w:ascii="Times New Roman" w:hAnsi="Times New Roman" w:eastAsia="Times New Roman" w:cs="Times New Roman"/>
        </w:rPr>
        <w:t>Vrijeme kušnje Katoličke crkve završilo je 1798. godine, ali ona treba ponoviti progonstvo koje je izvršila u Mračnom srednjem vijeku tijekom krize nedjeljnog zakona koja uskoro dolazi.</w:t>
      </w:r>
    </w:p>
    <w:p>
      <w:pPr>
        <w:pStyle w:val="ArticleScripture"/>
        <w:jc w:val="left"/>
      </w:pPr>
      <w:r>
        <w:rPr>
          <w:rFonts w:ascii="Times New Roman" w:hAnsi="Times New Roman" w:eastAsia="Times New Roman" w:cs="Times New Roman"/>
        </w:rPr>
        <w:t>Ali imam nekoliko stvari protiv tebe: što dopuštaš onoj ženi Jezabeli, koja samu sebe naziva proročicom, da poučava i zavodi moje sluge da bludniče i jedu ono što je žrtvovano idolima. I dadoh joj vremena da se pokaje za svoje bludništvo, ali se nije pokajala. Evo, bacit ću je na postelju, a one koji s njom čine preljub u veliku nevolju, ako se ne pokaju za svoja djela. Otkrivenje 2:20–22.</w:t>
      </w:r>
    </w:p>
    <w:p>
      <w:pPr>
        <w:pStyle w:val="ArticleBody"/>
        <w:jc w:val="left"/>
      </w:pPr>
      <w:r>
        <w:rPr>
          <w:rFonts w:ascii="Times New Roman" w:hAnsi="Times New Roman" w:eastAsia="Times New Roman" w:cs="Times New Roman"/>
        </w:rPr>
        <w:t>Bilo joj je dano tisuću dvjesto i šezdeset godina da se pokaje, i ona je odbila. Tri i pol godine suše koje su dovele do gore Karmela bile su dane Jezabeli da se pokaje, ali i ona je odbila. Pri uskoro dolazećem nedjeljnom zakonu u Sjedinjenim Državama, prvi od kraljeva zemaljskih koji s njom čine blud u posljednjim danima jesu Sjedinjene Države, zvijer iz zemlje iz trinaestoga poglavlja Otkrivenja. Tada je ispunila čašu svoga vremena kušnje.</w:t>
      </w:r>
    </w:p>
    <w:p>
      <w:pPr>
        <w:pStyle w:val="ArticleScripture"/>
        <w:jc w:val="left"/>
      </w:pPr>
      <w:r>
        <w:rPr>
          <w:rFonts w:ascii="Times New Roman" w:hAnsi="Times New Roman" w:eastAsia="Times New Roman" w:cs="Times New Roman"/>
        </w:rPr>
        <w:t>„Najveći i najpovlašteniji narod na zemlji jesu Sjedinjene Države. Milostiva Providnost štitila je ovu zemlju i izlila na nju najizabranije blagoslove Neba. Ovdje su progonjeni i potlačeni našli utočište. Ovdje se učila kršćanska vjera u svojoj čistoći. Ovaj je narod bio primatelj velike svjetlosti i neusporedivih milosti. Ali ti su darovi uzvraćeni nezahvalnošću i zaboravom Boga. Beskonačni vodi obračun s narodima, a njihova je krivnja razmjerna svjetlosti koju su odbacili. Strašan zapis sada stoji u nebeskom registru protiv naše zemlje; ali zločin koji će ispuniti mjeru njezine bezakonosti bit će ukidanje Božjega zakona.״</w:t>
      </w:r>
    </w:p>
    <w:p>
      <w:pPr>
        <w:pStyle w:val="ArticleScripture"/>
        <w:jc w:val="left"/>
      </w:pPr>
      <w:r>
        <w:rPr>
          <w:rFonts w:ascii="Times New Roman" w:hAnsi="Times New Roman" w:eastAsia="Times New Roman" w:cs="Times New Roman"/>
        </w:rPr>
        <w:t>“Između ljudskih zakona i Jehovinih propisa doći će posljednji veliki sukob u borbi između istine i zablude. U ovu bitku sada ulazimo,—bitku ne između suparničkih crkava koje se bore za prevlast, nego između religije Biblije i religije bajke i predaje. Sile koje će se u ovome sukobu ujediniti protiv istine i pravednosti već sada aktivno djeluju.” Spirit of Prophecy, svezak 4, 398.</w:t>
      </w:r>
    </w:p>
    <w:p>
      <w:pPr>
        <w:pStyle w:val="ArticleBody"/>
        <w:jc w:val="left"/>
      </w:pPr>
      <w:r>
        <w:rPr>
          <w:rFonts w:ascii="Times New Roman" w:hAnsi="Times New Roman" w:eastAsia="Times New Roman" w:cs="Times New Roman"/>
        </w:rPr>
        <w:t>Pri nedjeljnom zakonu nameće se žig Zvijeri, čime se „ukida Zakon Božji“. Prije nedjeljnog zakona u Sjedinjenim Državama oblikuje se slika Zvijeri. Nedjeljni zakon dolazi u određenom trenutku vremena, ali oblikovanje slike Zvijeri jest razdoblje vremena. To razdoblje vremena jest proročko razdoblje predstavljeno Danielovim životnim vijekom, kako je predočeno sedamdesetogodišnjim sužanjstvom u prvom poglavlju Daniela. Tih sedamdeset godina započelo je s Jojakimom, simbolizirajući vrijeme kada je prva poruka bila osnažena 11. rujna 2001., a završilo je ukidanjem Zakona Božjega, kako je predstavljeno Kirovim „dekretom“.</w:t>
      </w:r>
    </w:p>
    <w:p>
      <w:pPr>
        <w:pStyle w:val="ArticleBody"/>
        <w:jc w:val="left"/>
      </w:pPr>
      <w:r>
        <w:rPr>
          <w:rFonts w:ascii="Times New Roman" w:hAnsi="Times New Roman" w:eastAsia="Times New Roman" w:cs="Times New Roman"/>
        </w:rPr>
        <w:t>Povijest Danielova proročkog života od sedamdeset godina simbol je nekoliko proročkih linija. Ona predstavlja vrijeme zapečaćenja sto četrdeset i četiri tisuće. Predstavlja trostupanjski proces kušanja koji je prikazan u tri anđela iz Otkrivenja četrnaest te predstavlja strukturu hebrejske riječi „istina“. Predstavlja pročišćenje sinova Levijevih koje izvršava glasnik Saveza. Prikazana je time što je Krist dvaput očistio Hram. Prikazana je i progresivnim otpadom unutar Jeruzalema u osmom i devetom poglavlju Ezekiela. Ona također predstavlja povijest u kojoj se u Sjedinjenim Državama oblikuje slika Zvijeri.</w:t>
      </w:r>
    </w:p>
    <w:p>
      <w:pPr>
        <w:pStyle w:val="ArticleBody"/>
        <w:jc w:val="left"/>
      </w:pPr>
      <w:r>
        <w:rPr>
          <w:rFonts w:ascii="Times New Roman" w:hAnsi="Times New Roman" w:eastAsia="Times New Roman" w:cs="Times New Roman"/>
        </w:rPr>
        <w:t>Lik zvijeri također je prikazan bludom Jezabele s Ahabom, bludom Heroda s Herodijadom, zlatnim teletom Aronove pobune, dvama krivotvorenim bogoslužnim hramovima Jeroboamovim smještenima u Betelu i Danu, prorocima Baalovim i prorocima Aštartinim u izvještaju o gori Karmelu. Jedina definicija lika zvijeri u spisima Ellen White jest spoj crkve i države, pri čemu crkva upravlja tim odnosom. To pitanje crkve koja vlada nad državom sama je bit onoga od čega je sveti dokument, to jest Ustav Sjedinjenih Američkih Država, bio zamišljen da štiti. Kada zemaljska zvijer pri uskoro dolazećem nedjeljnom zakonu odbaci načelo odvojenosti crkve i države, bit će ostvarena dovršena unija crkve i države u Sjedinjenim Američkim Državama.</w:t>
      </w:r>
    </w:p>
    <w:p>
      <w:pPr>
        <w:pStyle w:val="ArticleBody"/>
        <w:jc w:val="left"/>
      </w:pPr>
      <w:r>
        <w:rPr>
          <w:rFonts w:ascii="Times New Roman" w:hAnsi="Times New Roman" w:eastAsia="Times New Roman" w:cs="Times New Roman"/>
        </w:rPr>
        <w:t>Od 11. rujna 2001. pa do nedjeljnog zakona u Sjedinjenim Američkim Državama postoji vizualni test, koji se temelji na tome da studenti proročanstva prepoznaju oblikovanje slike zvijeri. Sada se nalazimo na samome kraju toga procesa. U procesu oblikovanja slike zvijeri postoji nekoliko pokreta koji pridonose punom razvoju pri nedjeljnom zakonu, kada se nameće žig zvijeri. Postoje politički pokreti, vjerski pokreti, društveni pokreti i financijski pokreti. Zapazite događaje na koje se upućuje u vezi s oblikovanjem slike zvijeri u sljedećem odlomku.</w:t>
      </w:r>
    </w:p>
    <w:p>
      <w:pPr>
        <w:pStyle w:val="ArticleScripture"/>
        <w:jc w:val="left"/>
      </w:pPr>
      <w:r>
        <w:rPr>
          <w:rFonts w:ascii="Times New Roman" w:hAnsi="Times New Roman" w:eastAsia="Times New Roman" w:cs="Times New Roman"/>
        </w:rPr>
        <w:t>„Već pripreme napreduju i pokreti su u tijeku, koji će dovesti do stvaranja slike Zvijeri. U povijesti zemlje nastupit će događaji koji će ispuniti proročanska predviđanja za ove posljednje dane.“ The Seventh-day Adventist Bible Commentary, volume 7, 976.</w:t>
      </w:r>
    </w:p>
    <w:p>
      <w:pPr>
        <w:pStyle w:val="ArticleBody"/>
        <w:jc w:val="left"/>
      </w:pPr>
      <w:r>
        <w:rPr>
          <w:rFonts w:ascii="Times New Roman" w:hAnsi="Times New Roman" w:eastAsia="Times New Roman" w:cs="Times New Roman"/>
        </w:rPr>
        <w:t>Oblikovanje slike Zvijeri uključuje napredujuću pripremu koja obuhvaća „događaje” i „pokrete”, oboje u množini. Povijest prikazana Danielovih sedamdeset godina sužanjstva započela je s Jojakimom, a završila Kirovim dekretom. Isus kraj neke stvari predočuje njezinim početkom, i postoji „dekret” koji predstavlja početak razdoblja što ga Danielovih sedamdeset proročkih godina predočuje. Taj je „dekret” bio USA Patriot Act, koji je javno bio utemeljen na napadu islama trećeg jao. No, za razliku od diktatorskih izvršnih naloga Abrahama Lincolna u Građanskom ratu ili Franklina Roosevelta u Drugom svjetskom ratu, Patriot Act je još uvijek na snazi i najvjerojatnije će biti dodatno učvršćen i pojačan kako se neprijateljstva s globalnim islamom budu povećavala. Izvršni nalozi i Građanskoga rata i Drugoga svjetskog rata završili su završetkom neprijateljstava, ali neprijateljstvima s globalnim islamom neće biti kraja, nego će se teroristički napadi diljem svijeta sve više pojačavati.</w:t>
      </w:r>
    </w:p>
    <w:p>
      <w:pPr>
        <w:pStyle w:val="ArticleBody"/>
        <w:jc w:val="left"/>
      </w:pPr>
      <w:r>
        <w:rPr>
          <w:rFonts w:ascii="Times New Roman" w:hAnsi="Times New Roman" w:eastAsia="Times New Roman" w:cs="Times New Roman"/>
        </w:rPr>
        <w:t>Unutar zapadne kulture postoje dvije temeljne pravne filozofije: englesko pravo i rimsko pravo. Polazište engleskoga prava jest da je osoba nevina dok joj se ne dokaže krivnja, a polazište rimskoga prava jest da je osoba kriva dok joj se ne dokaže nevinost. Zakon USA Patriot Act klasičan je primjer rimskoga prava i stoji u izravnoj suprotnosti s engleskim pravom. To je jedan od onih „događaja” koji bi trebali biti dovedeni do ostvarenja u oblikovanju slike Zvijeri. Ako će Sjedinjene Američke Države postati slika katolicizma, katolička vjerska i politička filozofija morala bi unaprijed biti uspostavljena u Sjedinjenim Američkim Državama prije provođenja žiga Zvijeri.</w:t>
      </w:r>
    </w:p>
    <w:p>
      <w:pPr>
        <w:pStyle w:val="ArticleScripture"/>
        <w:jc w:val="left"/>
      </w:pPr>
      <w:r>
        <w:rPr>
          <w:rFonts w:ascii="Times New Roman" w:hAnsi="Times New Roman" w:eastAsia="Times New Roman" w:cs="Times New Roman"/>
        </w:rPr>
        <w:t>„Ova tema snažno se nameće mojemu umu. Razmotrite je; jer je to pitanje od goleme važnosti. S kojom ćemo od ove dvije skupine poistovjetiti svoj interes? Sada donosimo svoj izbor i uskoro ćemo razlučiti između onoga koji služi Bogu i onoga koji mu ne služi. Pročitajte četvrto poglavlje Malahije i ozbiljno razmislite o njemu. Dan Božji upravo je nad nama. Svijet je obratio crkvu. Oboje su u skladu i djeluju po kratkovidnoj politici. Protestanti će djelovati na vladare zemlje da donesu zakone kako bi obnovili izgubljenu prevlast čovjeka grijeha, koji sjedi u hramu Božjem pokazujući za sebe da je Bog. Rimokatolička načela bit će uzeta pod skrb i zaštitu države. Ovu nacionalnu apostaziju ubrzo će slijediti nacionalna propast. Prosvjed biblijske istine više se neće podnositi od onih koji zakon Božji nisu učinili pravilom svojega života. Tada će se čuti glas iz grobova mučenika, predstavljen dušama koje je Ivan vidio pobijene zbog riječi Božje i svjedočanstva Isusa Krista koje su držali; tada će se iz svakoga pravoga Božjeg djeteta uzdići molitva: ‘Vrijeme je, Gospode, da djeluješ: jer su ukinuli tvoj zakon.’” General Conference Daily Bulletin, 1. siječnja 1900.</w:t>
      </w:r>
    </w:p>
    <w:p>
      <w:pPr>
        <w:pStyle w:val="ArticleBody"/>
        <w:jc w:val="left"/>
      </w:pPr>
      <w:r>
        <w:rPr>
          <w:rFonts w:ascii="Times New Roman" w:hAnsi="Times New Roman" w:eastAsia="Times New Roman" w:cs="Times New Roman"/>
        </w:rPr>
        <w:t>Prethodni odlomak označava vrijeme kada će „rimokatolička načela biti uzeta pod skrb i zaštitu države“, kao ono koje nastupa pri nedjeljnom zakonu. Nedjeljni zakon jest kraj simboličkog razdoblja koje je započelo 11. rujna 2001. Zakon o domoljublju na početku predoznačuje nedjeljni zakon na kraju. Dva događaja koja su uzrokovana kako bi se oblikovala slika Zvijeri bili su dolazak trećega Jaoa i naknadni Zakon o domoljublju.</w:t>
      </w:r>
    </w:p>
    <w:p>
      <w:pPr>
        <w:pStyle w:val="ArticleBody"/>
        <w:jc w:val="left"/>
      </w:pPr>
      <w:r>
        <w:rPr>
          <w:rFonts w:ascii="Times New Roman" w:hAnsi="Times New Roman" w:eastAsia="Times New Roman" w:cs="Times New Roman"/>
        </w:rPr>
        <w:t>Oblikovanje slike Zvijeri kušnja je na kojoj će biti odlučena naša vječna sudbina, i ono dolazi prije nedjeljnoga zakona. Pri nedjeljnom zakonu naša kušnja kao adventista sedmoga dana završava, i ondje se utiskuje vidljivi pečat te podiže stijeg. Oblikovanje slike Zvijeri događa se prije nedjeljnoga zakona, prije vidljivoga pečaćenja i prije završetka kušnje.</w:t>
      </w:r>
    </w:p>
    <w:p>
      <w:pPr>
        <w:pStyle w:val="ArticleScripture"/>
        <w:jc w:val="left"/>
      </w:pPr>
      <w:r>
        <w:rPr>
          <w:rFonts w:ascii="Times New Roman" w:hAnsi="Times New Roman" w:eastAsia="Times New Roman" w:cs="Times New Roman"/>
        </w:rPr>
        <w:t>„Gospodin mi je jasno pokazao da će se lik Zvijeri oblikovati prije nego što se zaključi vrijeme milosti; jer to treba biti velika kušnja za Božji narod, po kojoj će biti odlučena njihova vječna sudbina. Tvoje je stajalište takva zbrka nedosljednosti da će samo rijetki biti prevareni.“</w:t>
      </w:r>
    </w:p>
    <w:p>
      <w:pPr>
        <w:pStyle w:val="ArticleScripture"/>
        <w:jc w:val="left"/>
      </w:pPr>
      <w:r>
        <w:rPr>
          <w:rFonts w:ascii="Times New Roman" w:hAnsi="Times New Roman" w:eastAsia="Times New Roman" w:cs="Times New Roman"/>
        </w:rPr>
        <w:t>„U Otkrivenju 13 ova je tema jasno izložena; [Otkrivenje 13,11–17, citirano].“</w:t>
      </w:r>
    </w:p>
    <w:p>
      <w:pPr>
        <w:pStyle w:val="ArticleScripture"/>
        <w:jc w:val="left"/>
      </w:pPr>
      <w:r>
        <w:rPr>
          <w:rFonts w:ascii="Times New Roman" w:hAnsi="Times New Roman" w:eastAsia="Times New Roman" w:cs="Times New Roman"/>
        </w:rPr>
        <w:t>„Ovo je kušnja koju Božji narod mora proći prije nego što bude zapečaćen. Svi koji su dokazali svoju odanost Bogu vršeći Njegov zakon i odbijajući prihvatiti lažnu subotu, stat će pod stijeg Gospoda Boga Jehove i primit će pečat živoga Boga. Oni koji odbace istinu nebeskoga podrijetla i prihvate nedjeljnu subotu, primit će žig zvijeri“ Manuscript Releases, svezak 15, 15.</w:t>
      </w:r>
    </w:p>
    <w:p>
      <w:pPr>
        <w:pStyle w:val="ArticleBody"/>
        <w:jc w:val="left"/>
      </w:pPr>
      <w:r>
        <w:rPr>
          <w:rFonts w:ascii="Times New Roman" w:hAnsi="Times New Roman" w:eastAsia="Times New Roman" w:cs="Times New Roman"/>
        </w:rPr>
        <w:t>Vremensko razdoblje za oblikovanje slike Zvijeri bilo je predočeno Danielovim sedamdesetogodišnjim sužanjstvom. Daniel je najprije prošao kušnju straha Božjega time što je odabrao jesti samo Božju hranu. Danielova prva kušnja bila je kušnja prehrane. Danielova druga kušnja bila je kušnja vida koja se dogodila na kraju razdoblja kušnje od deset dana hranjenja Božjom prehranom, nasuprot hranjenju babilonskom prehranom. Uspjeh te prehrane očitovao se u Danielovu tjelesnom izgledu. Druga kušnja jest kušnja vida. Prva kušnja jest kušnja prehrane. Daniel je očitovao svoju vjeru i prošao prvu kušnju, ali u drugoj kušnji Daniel nije mogao unaprijed vidjeti hoće li izgledati „deblji i ljepši“ od onih koji su jeli babilonsku prehranu. Uvijek postoje ljudi koji izgledaju izvrsno, a jedu smeće, i savjesni zdravstveni reformatori koji izgledaju kao hodajuća smrt.</w:t>
      </w:r>
    </w:p>
    <w:p>
      <w:pPr>
        <w:pStyle w:val="ArticleBody"/>
        <w:jc w:val="left"/>
      </w:pPr>
      <w:r>
        <w:rPr>
          <w:rFonts w:ascii="Times New Roman" w:hAnsi="Times New Roman" w:eastAsia="Times New Roman" w:cs="Times New Roman"/>
        </w:rPr>
        <w:t>Provođenje Danielove samodiscipline i vjere u prvome testu bilo je ono što ga je pronijelo kroz drugi test, premda je ishod drugoga razdoblja kušnje bio zasjenjen „tamom“. Mileriti koji su pojeli malu knjigu 11. kolovoza 1840. nakon toga su proslavili Boga u proglašavanju poruke Ponoćnog vapaja, dok je ta poruka preplavljivala zemlju poput plimnoga vala. Drugi test jest vizualni test, kojemu prethodi doslovni i duhovni prehrambeni test, a zatim ga slijedi proročki lakmus-test. Drugi test zahtijeva vidljivo očitovanje vjere koja je bila ispovjeđena u prvome testu.</w:t>
      </w:r>
    </w:p>
    <w:p>
      <w:pPr>
        <w:pStyle w:val="ArticleScripture"/>
        <w:jc w:val="left"/>
      </w:pPr>
      <w:r>
        <w:rPr>
          <w:rFonts w:ascii="Times New Roman" w:hAnsi="Times New Roman" w:eastAsia="Times New Roman" w:cs="Times New Roman"/>
        </w:rPr>
        <w:t>A vjera je jamstvo onoga čemu se nadamo, dokaz za ono što ne vidimo. Jer po njoj stari primiše dobro svjedočanstvo. Hebrejima 11,1.2.</w:t>
      </w:r>
    </w:p>
    <w:p>
      <w:pPr>
        <w:pStyle w:val="ArticleBody"/>
        <w:jc w:val="left"/>
      </w:pPr>
      <w:r>
        <w:rPr>
          <w:rFonts w:ascii="Times New Roman" w:hAnsi="Times New Roman" w:eastAsia="Times New Roman" w:cs="Times New Roman"/>
        </w:rPr>
        <w:t>Drugo poglavlje Danielove knjige vizualni je ispit, koji se može uspješno položiti jedino ako se prehrana odabrana u prvome ispitu aktivno primjenjuje u procesu ispitivanja.</w:t>
      </w:r>
    </w:p>
    <w:p>
      <w:pPr>
        <w:pStyle w:val="ArticleScripture"/>
        <w:jc w:val="left"/>
      </w:pPr>
      <w:r>
        <w:rPr>
          <w:rFonts w:ascii="Times New Roman" w:hAnsi="Times New Roman" w:eastAsia="Times New Roman" w:cs="Times New Roman"/>
        </w:rPr>
        <w:t>Jer vizija je još za određeno vrijeme, ali na svršetku će progovoriti i neće slagati; ako i oklijeva, čekaj je, jer će zacijelo doći, neće zakasniti. Gle, duša onoga koji se uzoholio nije prava u njemu; a pravednik će živjeti od svoje vjere. Habakuk 2,3.4.</w:t>
      </w:r>
    </w:p>
    <w:p>
      <w:pPr>
        <w:pStyle w:val="ArticleBody"/>
        <w:jc w:val="left"/>
      </w:pPr>
      <w:r>
        <w:rPr>
          <w:rFonts w:ascii="Times New Roman" w:hAnsi="Times New Roman" w:eastAsia="Times New Roman" w:cs="Times New Roman"/>
        </w:rPr>
        <w:t>Ishod drugoga ispita ostavljen je u tami kako bi se pokazalo je li ispovijedana vjera iz prvoga ispita bila istinska vjera.</w:t>
      </w:r>
    </w:p>
    <w:p>
      <w:pPr>
        <w:pStyle w:val="ArticleScripture"/>
        <w:jc w:val="left"/>
      </w:pPr>
      <w:r>
        <w:rPr>
          <w:rFonts w:ascii="Times New Roman" w:hAnsi="Times New Roman" w:eastAsia="Times New Roman" w:cs="Times New Roman"/>
        </w:rPr>
        <w:t>„Posebna svjetlost dana Ivanu, koja je bila izražena u sedam gromova, bila je prikaz događaja koji će se zbiti pod porukama prvoga i drugoga anđela. Nije bilo najbolje da narod zna te stvari, jer je njihova vjera nužno morala biti stavljena na kušnju. U Božjem poretku trebale su biti objavljene najčudesnije i najuzvišenije istine. Poruke prvoga i drugoga anđela trebale su biti objavljene, ali nikakva daljnja svjetlost nije se smjela otkriti prije nego što te poruke izvrše svoje posebno djelo.” The Seventh-day Adventist Bible Commentary, svezak 7, 971.</w:t>
      </w:r>
    </w:p>
    <w:p>
      <w:pPr>
        <w:pStyle w:val="ArticleBody"/>
        <w:jc w:val="left"/>
      </w:pPr>
      <w:r>
        <w:rPr>
          <w:rFonts w:ascii="Times New Roman" w:hAnsi="Times New Roman" w:eastAsia="Times New Roman" w:cs="Times New Roman"/>
        </w:rPr>
        <w:t>Božanski je prikladno da se drugo poglavlje Daniela temelji na kipu, jer ono predstavlja ispit kipa zvijeri. Oni proučavatelji proroštva koji su 11. rujna 2001. prepoznali kao ispunjenje proroštva, simbolično su pojeli skrivenu knjigu. Tada su bili povedeni natrag na stare staze adventizma, kako se pojavljuju na pionirskim kartama iz 1843. i 1850. godine. Stare su staze prepoznale kretanje prvoga anđela, za koje su potom bili navedeni razumjeti da predstavlja kretanje trećega anđela. Sve dragocjene objave koje su bili navedeni razumjeti proizašle su iz razumijevanja proročke metodologije koju su primili. Ta je metodologija bila predočena metodologijom Williama Millera, koja je bila potvrđena kada je prva poruka njegove povijesti bila osnažena 11. kolovoza 1840. godine.</w:t>
      </w:r>
    </w:p>
    <w:p>
      <w:pPr>
        <w:pStyle w:val="ArticleScripture"/>
        <w:jc w:val="left"/>
      </w:pPr>
      <w:r>
        <w:rPr>
          <w:rFonts w:ascii="Times New Roman" w:hAnsi="Times New Roman" w:eastAsia="Times New Roman" w:cs="Times New Roman"/>
        </w:rPr>
        <w:t>„Godine 1840. još jedno izvanredno ispunjenje proročanstva pobudilo je široko zanimanje. Dvije godine prije toga, Josiah Litch, jedan od vodećih propovjednika koji su naviještali drugi dolazak, objavio je tumačenje Otkrivenja 9, predviđajući pad Osmanskoga Carstva. Prema njegovim izračunima, ta je sila trebala biti oborena... 11. kolovoza 1840., kada se može očekivati da će osmanska vlast u Carigradu biti slomljena. I vjerujem da će se pokazati da je tako.”</w:t>
      </w:r>
    </w:p>
    <w:p>
      <w:pPr>
        <w:pStyle w:val="ArticleScripture"/>
        <w:jc w:val="left"/>
      </w:pPr>
      <w:r>
        <w:rPr>
          <w:rFonts w:ascii="Times New Roman" w:hAnsi="Times New Roman" w:eastAsia="Times New Roman" w:cs="Times New Roman"/>
        </w:rPr>
        <w:t>„Upravo u određeno vrijeme Turska je, preko svojih veleposlanika, prihvatila zaštitu savezničkih sila Europe te se tako stavila pod nadzor kršćanskih naroda. Taj je događaj točno ispunio proročanstvo. Kad je to postalo poznato, mnoštvo se uvjerilo u ispravnost načela proročkog tumačenja koja su prihvatili Miller i njegovi suradnici, te je adventnom pokretu dan čudesan poticaj. Ljudi od znanja i ugleda pridružili su se Milleru, kako u propovijedanju tako i u objavljivanju njegovih gledišta, a od 1840. do 1844. djelo se brzo širilo.” The Great Controversy, 334, 335.</w:t>
      </w:r>
    </w:p>
    <w:p>
      <w:pPr>
        <w:pStyle w:val="ArticleBody"/>
        <w:jc w:val="left"/>
      </w:pPr>
      <w:r>
        <w:rPr>
          <w:rFonts w:ascii="Times New Roman" w:hAnsi="Times New Roman" w:eastAsia="Times New Roman" w:cs="Times New Roman"/>
        </w:rPr>
        <w:t>Kada su ljudi prihvatili 11. rujna 2001. kao ispunjenje proročanstva, bili su također „uvjereni u ispravnost načela proročkog tumačenja koja je usvojio” Future for America. Anđeo je sišao sa skrivenom knjigom i zapovjedio onima koji će jesti, da jedu. Proročka logika sadržana u maloj knjizi milleritske povijesti i u skrivenoj knjizi naše sadašnje povijesti nužna je kako bi se sigurno prošlo kroz kušnju oblikovanja slike Zvijeri. No nakon jedenja, odnosno usvajanja proročke metodologije, učenik mora potom očitovati vidljivu potvrdu onoga što je prethodno pojeo. Taj čin vjere mora se očitovati kroz kušnju kroz koju se prolazi s ishodom koji je „mračan”.</w:t>
      </w:r>
    </w:p>
    <w:p>
      <w:pPr>
        <w:pStyle w:val="ArticleBody"/>
        <w:jc w:val="left"/>
      </w:pPr>
      <w:r>
        <w:rPr>
          <w:rFonts w:ascii="Times New Roman" w:hAnsi="Times New Roman" w:eastAsia="Times New Roman" w:cs="Times New Roman"/>
        </w:rPr>
        <w:t>Proročka pravila Williama Millera u povijesti prvoga anđela, zajedno s proročkim ključevima koji su bili uspostavljeni u povijesti trećega anđela, omogućuju proučavateljima proroštva prepoznati da je svaki od triju anđela iz Otkrivenja četrnaest sa sobom donio poruku u maloj knjizi koju je trebalo pojesti. Metodologija koju su izabrali da bi je pojeli potom tim proučavateljima omogućuje vidjeti da je, kada je anđeo iz Otkrivenja osamnaest sišao 11. rujna 2001., u svojoj ruci imao knjigu koja se mora pojesti, premda se o tome ne govori izravno u osamnaestom poglavlju.</w:t>
      </w:r>
    </w:p>
    <w:p>
      <w:pPr>
        <w:pStyle w:val="ArticleBody"/>
        <w:jc w:val="left"/>
      </w:pPr>
      <w:r>
        <w:rPr>
          <w:rFonts w:ascii="Times New Roman" w:hAnsi="Times New Roman" w:eastAsia="Times New Roman" w:cs="Times New Roman"/>
        </w:rPr>
        <w:t>Anđeo je u svojoj ruci imao skrivenu knjigu. Tu proročku logiku Daniel predstavlja kada je izabrao odbaciti babilonsku hranu. Ta je proročka logika nužna kako bi se moglo vidjeti oblikovanje zvijeričine slike, jer premda smo bili obaviješteni da postoje „pokreti” i „događaji” koji će se zbiti pri oblikovanju zvijeričine slike, također smo bili obaviješteni da se pokret za nedjeljno zakonodavstvo odvija u „tami”. Moramo imati duhovne „naočale za noćno gledanje” kako bismo mogli vidjeti njihove pokrete u tami, jer to jest oblikovanje slike, ali se ono oblikuje u „tami”. Ono će biti prepoznato jedino po proročkim pravilima koja je student proroštva prihvatio kada je prepoznao 11. rujna 2001. kao ispunjenje dolaska trećega Jaoa.</w:t>
      </w:r>
    </w:p>
    <w:p>
      <w:pPr>
        <w:pStyle w:val="ArticleScripture"/>
        <w:jc w:val="left"/>
      </w:pPr>
      <w:r>
        <w:rPr>
          <w:rFonts w:ascii="Times New Roman" w:hAnsi="Times New Roman" w:eastAsia="Times New Roman" w:cs="Times New Roman"/>
        </w:rPr>
        <w:t>„Bog je otkrio što će se zbiti u posljednjim danima, kako bi Njegov narod bio pripravljen oduprijeti se oluji protivljenja i gnjeva. Oni koji su upozoreni na događaje što su pred njima ne smiju sjediti u mirnom iščekivanju nadolazeće oluje, tješeći se time da će Gospodin zakloniti svoje vjerne u dan nevolje. Trebamo biti kao ljudi koji čekaju svoga Gospodara, ne u besposlenom iščekivanju, nego u ozbiljnom radu, s nepokolebljivom vjerom. Sada nije vrijeme da dopustimo da nam misli budu zaokupljene stvarima od manje važnosti. Dok ljudi spavaju, Sotona djelatno uređuje okolnosti tako da Gospodnji narod ne zadobije milost ni pravdu. Pokret za nedjelju sada napreduje u tami. Vođe prikrivaju pravo pitanje, a mnogi koji se pridružuju tom pokretu ni sami ne vide kamo vodi podzemna struja. Njegova su očitovanja blaga i naizgled kršćanska, ali kad progovori, otkrit će duh zmaja. Naša je dužnost učiniti sve što je u našoj moći da odvratimo zaprijećenu opasnost. Trebamo nastojati razoružati predrasude tako što ćemo se pred ljudima prikazati u pravom svjetlu. Trebamo im iznijeti pravo sporno pitanje, i tako uložiti najučinkovitiji prosvjed protiv mjera kojima se ograničava sloboda savjesti. Trebamo istraživati Sveto pismo i biti kadri dati razlog svoje vjere. Prorok kaže: ‘Bezbožnici će činiti bezbožno; i nijedan od bezbožnika neće razumjeti; a razumni će razumjeti.’” Svjedočanstva, svezak 5, 452.</w:t>
      </w:r>
    </w:p>
    <w:p>
      <w:pPr>
        <w:pStyle w:val="ArticleBody"/>
        <w:jc w:val="left"/>
      </w:pPr>
      <w:r>
        <w:rPr>
          <w:rFonts w:ascii="Times New Roman" w:hAnsi="Times New Roman" w:eastAsia="Times New Roman" w:cs="Times New Roman"/>
        </w:rPr>
        <w:t>Daniel predstavlja „mudre” koji mogu razabrati pokret za nedjeljno zakonodavstvo, premda se on odvija u „tami”. On to može, jer je prošao prehrambeni ispit prije vizualnoga ispita. Vizualni ispit oblikovanja slike zvijeri odvija se u „tami”.</w:t>
      </w:r>
    </w:p>
    <w:p>
      <w:pPr>
        <w:pStyle w:val="ArticleBody"/>
        <w:jc w:val="left"/>
      </w:pPr>
      <w:r>
        <w:rPr>
          <w:rFonts w:ascii="Times New Roman" w:hAnsi="Times New Roman" w:eastAsia="Times New Roman" w:cs="Times New Roman"/>
        </w:rPr>
        <w:t>Razmatranje drugog poglavlja Daniela kao poruke drugog anđela započet ćemo u sljedećem članku.</w:t>
      </w:r>
    </w:p>
    <w:p>
      <w:pPr>
        <w:pStyle w:val="ArticleScripture"/>
        <w:jc w:val="left"/>
      </w:pPr>
      <w:r>
        <w:rPr>
          <w:rFonts w:ascii="Times New Roman" w:hAnsi="Times New Roman" w:eastAsia="Times New Roman" w:cs="Times New Roman"/>
        </w:rPr>
        <w:t>I slijepce ću voditi putem kojega nisu poznavali; vodit ću ih stazama kojih nisu znali; tamu ću pred njima pretvoriti u svjetlost, a krivudava mjesta u ravna. To ću im učiniti i neću ih ostaviti. Izaija 42,16.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jedanaest</dc:title>
  <dc:subject>Proročki ispiti u tami i uspon slike</dc:subject>
  <dc:creator>Jeff Pippenger</dc:creator>
  <cp:keywords/>
  <dc:description>Generated by ArticleDigger from daniel\11_daniel.json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