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trideset i dva</w:t>
      </w:r>
    </w:p>
    <w:p>
      <w:pPr>
        <w:pStyle w:val="ArticleSubtitle"/>
        <w:jc w:val="left"/>
      </w:pPr>
      <w:r>
        <w:rPr>
          <w:rFonts w:ascii="Arial" w:hAnsi="Arial" w:eastAsia="Arial" w:cs="Arial"/>
        </w:rPr>
        <w:t>Od Lavova do prijevare: dubinsko proučavanje Daniela 6 i proročanstva o posljednjem vremenu</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2023-12-27</w:t>
      </w:r>
    </w:p>
    <w:p>
      <w:pPr>
        <w:pStyle w:val="ArticleBody"/>
        <w:jc w:val="left"/>
      </w:pPr>
      <w:r>
        <w:rPr>
          <w:rFonts w:ascii="Times New Roman" w:hAnsi="Times New Roman" w:eastAsia="Times New Roman" w:cs="Times New Roman"/>
        </w:rPr>
        <w:t>Šesto poglavlje Daniela treća je crta u prvih šest poglavlja Daniela, koja izravno prikazuje ilustraciju krize nedjeljnoga zakona. U trećem poglavlju Nabukodonozorov zlatni kip i trojica dostojnih predstavljaju stijeg koji se podiže i koji promatra sav svijet.</w:t>
      </w:r>
    </w:p>
    <w:p>
      <w:pPr>
        <w:pStyle w:val="ArticleScripture"/>
        <w:jc w:val="left"/>
      </w:pPr>
      <w:r>
        <w:rPr>
          <w:rFonts w:ascii="Times New Roman" w:hAnsi="Times New Roman" w:eastAsia="Times New Roman" w:cs="Times New Roman"/>
        </w:rPr>
        <w:t>Tada kralj Nabukodonozor posla da se okupe knezovi, upravitelji, namjesnici, suci, rizničari, savjetnici, šerifi i svi poglavari pokrajina, da dođu na posvećenje kipa koji je podigao kralj Nabukodonozor. Daniel 3,2.</w:t>
      </w:r>
    </w:p>
    <w:p>
      <w:pPr>
        <w:pStyle w:val="ArticleBody"/>
        <w:jc w:val="left"/>
      </w:pPr>
      <w:r>
        <w:rPr>
          <w:rFonts w:ascii="Times New Roman" w:hAnsi="Times New Roman" w:eastAsia="Times New Roman" w:cs="Times New Roman"/>
        </w:rPr>
        <w:t>U trećem poglavlju trojica dostojnih odbila su se pokloniti, i njihov je čin na njih navukao progonstvo ognjene peći, dok se Daniel u šestom poglavlju klanja tri puta na dan, i njegov je čin na njega navukao progonstvo lavlje jame. Redak na redak, oni predstavljaju progonstvo nedjeljnoga zakona kao odluku bogoštovlja, koja je u oba slučaja već bila donesena od vjernih. Oni koje predstavlja spoj trojice i jednoga, što simbolizira sto četrdeset i četiri tisuće, utvrdili su se u istini prije nego što stigne potres progonstva.</w:t>
      </w:r>
    </w:p>
    <w:p>
      <w:pPr>
        <w:pStyle w:val="ArticleScripture"/>
        <w:jc w:val="left"/>
      </w:pPr>
      <w:r>
        <w:rPr>
          <w:rFonts w:ascii="Times New Roman" w:hAnsi="Times New Roman" w:eastAsia="Times New Roman" w:cs="Times New Roman"/>
        </w:rPr>
        <w:t>„Anđeo reče: ‘Odrecite se sebe; morate brzo koračati.’ Neki od nas imali su vremena upoznati istinu i napredovati korak po korak, a svaki korak koji smo poduzeli dao nam je snagu da učinimo sljedeći. Ali sada je vrijeme gotovo isteklo, i ono što smo mi godinama učili, oni će morati naučiti u nekoliko mjeseci. Oni će također mnogo toga morati odučiti i mnogo toga ponovno naučiti. Oni koji ne bi htjeli primiti žig Zvijeri i njezine slike kada proglas bude izdan, moraju sada imati odlučnost da kažu: Ne, nećemo priznavati ustanovu Zvijeri.’” Early Writings, 68.</w:t>
      </w:r>
    </w:p>
    <w:p>
      <w:pPr>
        <w:pStyle w:val="ArticleBody"/>
        <w:jc w:val="left"/>
      </w:pPr>
      <w:r>
        <w:rPr>
          <w:rFonts w:ascii="Times New Roman" w:hAnsi="Times New Roman" w:eastAsia="Times New Roman" w:cs="Times New Roman"/>
        </w:rPr>
        <w:t>U petom poglavlju nedjeljni zakon obrađuje svršetak zemaljske zvijeri i sud koji su donijeli neprijatelji što su prodrli kroz zid.</w:t>
      </w:r>
    </w:p>
    <w:p>
      <w:pPr>
        <w:pStyle w:val="ArticleScripture"/>
        <w:jc w:val="left"/>
      </w:pPr>
      <w:r>
        <w:rPr>
          <w:rFonts w:ascii="Times New Roman" w:hAnsi="Times New Roman" w:eastAsia="Times New Roman" w:cs="Times New Roman"/>
        </w:rPr>
        <w:t>Te je noći ubijen Baltazar, kralj Kaldejaca. I Darije Medijac preuze kraljevstvo, u dobi od oko šezdeset i dvije godine. Daniel 5,30.31.</w:t>
      </w:r>
    </w:p>
    <w:p>
      <w:pPr>
        <w:pStyle w:val="ArticleBody"/>
        <w:jc w:val="left"/>
      </w:pPr>
      <w:r>
        <w:rPr>
          <w:rFonts w:ascii="Times New Roman" w:hAnsi="Times New Roman" w:eastAsia="Times New Roman" w:cs="Times New Roman"/>
        </w:rPr>
        <w:t>U šestom poglavlju prepoznaje se pečaćenje Božjega naroda, prikazano time što je kraljev pečat stavljen na lavlju jamu.</w:t>
      </w:r>
    </w:p>
    <w:p>
      <w:pPr>
        <w:pStyle w:val="ArticleScripture"/>
        <w:jc w:val="left"/>
      </w:pPr>
      <w:r>
        <w:rPr>
          <w:rFonts w:ascii="Times New Roman" w:hAnsi="Times New Roman" w:eastAsia="Times New Roman" w:cs="Times New Roman"/>
        </w:rPr>
        <w:t>I bi donesen kamen, i položen na otvor jame; i kralj ga zapečati svojim pečatom i pečatom svojih velikaša, da se odluka u vezi s Danielom ne bi promijenila. Daniel 6:17.</w:t>
      </w:r>
    </w:p>
    <w:p>
      <w:pPr>
        <w:pStyle w:val="ArticleBody"/>
        <w:jc w:val="left"/>
      </w:pPr>
      <w:r>
        <w:rPr>
          <w:rFonts w:ascii="Times New Roman" w:hAnsi="Times New Roman" w:eastAsia="Times New Roman" w:cs="Times New Roman"/>
        </w:rPr>
        <w:t>Sve tri crte pridonose obilježjima zastave koja se podiže u oblaku, u času velikoga potresa u jedanaestom poglavlju Otkrivenja.</w:t>
      </w:r>
    </w:p>
    <w:p>
      <w:pPr>
        <w:pStyle w:val="ArticleScripture"/>
        <w:jc w:val="left"/>
      </w:pPr>
      <w:r>
        <w:rPr>
          <w:rFonts w:ascii="Times New Roman" w:hAnsi="Times New Roman" w:eastAsia="Times New Roman" w:cs="Times New Roman"/>
        </w:rPr>
        <w:t>I začuše velik glas s neba gdje im govori: Uziđite ovamo. I uziđoše na nebo u oblaku; i njihovi ih neprijatelji gledahu. I u isti čas nastade velik potres, i deseti dio grada pade, i u potresu poginu sedam tisuća ljudi; a ostali se uplašiše i dadoše slavu Bogu nebeskom. Otkrivenje 11,12.13.</w:t>
      </w:r>
    </w:p>
    <w:p>
      <w:pPr>
        <w:pStyle w:val="ArticleBody"/>
        <w:jc w:val="left"/>
      </w:pPr>
      <w:r>
        <w:rPr>
          <w:rFonts w:ascii="Times New Roman" w:hAnsi="Times New Roman" w:eastAsia="Times New Roman" w:cs="Times New Roman"/>
        </w:rPr>
        <w:t>Šesto poglavlje Daniela prepoznaje zapečaćenje Božjega naroda, no ono se još određenije bavi kaznom saveza „predsjednika, namjesnika i knezova, savjetnika i vojvoda“, koji su prevarili kralja da pogubi Daniela. Prijevara kralja (simbola države) značajan je proročki predmet, koji sadrži nekoliko proročkih svjedoka. Za razliku od Nabukodonozora u trećem poglavlju ili Belšacara u petom poglavlju, koji obojica nisu obraćali pozornost na Daniela i trojicu svjedoka sve dok kriza nije nastupila, Darijeva „naklonost“ prema Danielu, unaprijed, prije same krize, označuje drukčije okružje za krizu nedjeljnoga zakona.</w:t>
      </w:r>
    </w:p>
    <w:p>
      <w:pPr>
        <w:pStyle w:val="ArticleBody"/>
        <w:jc w:val="left"/>
      </w:pPr>
      <w:r>
        <w:rPr>
          <w:rFonts w:ascii="Times New Roman" w:hAnsi="Times New Roman" w:eastAsia="Times New Roman" w:cs="Times New Roman"/>
        </w:rPr>
        <w:t>Daniel je bio „pretpostavljen” nad drugom dvojicom upravitelja, a trojica upravitelja bila su nad sto i dvadeset knezova. Daniel se prvenstveno suprotstavlja upraviteljima i knezovima te je više naklonjen od one dvojice koji tvore savez obmane, predstavljen brojem pet (pet ludih djevica).</w:t>
      </w:r>
    </w:p>
    <w:p>
      <w:pPr>
        <w:pStyle w:val="ArticleScripture"/>
        <w:jc w:val="left"/>
      </w:pPr>
      <w:r>
        <w:rPr>
          <w:rFonts w:ascii="Times New Roman" w:hAnsi="Times New Roman" w:eastAsia="Times New Roman" w:cs="Times New Roman"/>
        </w:rPr>
        <w:t>Svidjelo se Dariju da nad kraljevstvom postavi stotinu i dvadeset knezova, koji će biti nad svim kraljevstvom; a nad njima tri predsjednika, od kojih je Daniel bio prvi, da bi im knezovi podnosili račune, te da kralj ne trpi nikakve štete. Tada je taj Daniel bio uzdignut iznad predsjednika i knezova, jer je u njemu bio izvrstan duh; i kralj je namjeravao postaviti ga nad cijelim kraljevstvom. Tada su predsjednici i knezovi nastojali naći povoda protiv Daniela u vezi s kraljevstvom, ali nisu mogli naći nikakva povoda ni krivnje, budući da je bio vjeran, i nikakve pogreške ni krivnje nije se našlo na njemu. Tada rekoše ti ljudi: Nećemo naći nikakva povoda protiv ovoga Daniela, osim ako ga nađemo protiv njega u pogledu zakona njegova Boga. Daniel 6,1–5.</w:t>
      </w:r>
    </w:p>
    <w:p>
      <w:pPr>
        <w:pStyle w:val="ArticleBody"/>
        <w:jc w:val="left"/>
      </w:pPr>
      <w:r>
        <w:rPr>
          <w:rFonts w:ascii="Times New Roman" w:hAnsi="Times New Roman" w:eastAsia="Times New Roman" w:cs="Times New Roman"/>
        </w:rPr>
        <w:t>Darije se koristi kako bi se prikazala obmana koja se provodi protiv kralja, koji predstavlja deset kraljeva (Ujedinjene narode), na svršetku svijeta. Ta obmana pridonosi mržnji koju deset kraljeva (Ujedinjeni narodi) očituju prema bludnici (papinstvu), što ih navodi da je „opustoše i razgolite“ te da „jedu njezino meso i spale je ognjem“.</w:t>
      </w:r>
    </w:p>
    <w:p>
      <w:pPr>
        <w:pStyle w:val="ArticleScripture"/>
        <w:jc w:val="left"/>
      </w:pPr>
      <w:r>
        <w:rPr>
          <w:rFonts w:ascii="Times New Roman" w:hAnsi="Times New Roman" w:eastAsia="Times New Roman" w:cs="Times New Roman"/>
        </w:rPr>
        <w:t>I deset rogova što si ih vidio na Zvijeri, oni će omrznuti Bludnicu te će je opustošiti i ogoliti, i jest će njezino meso, i spaliti je ognjem. Jer Bog im je stavio u srca da izvrše njegovu volju, i da se slože, i predaju svoje kraljevstvo Zvijeri, dok se ne ispune riječi Božje. A žena koju si vidio jest onaj veliki grad koji kraljuje nad kraljevima zemaljskim. Otkrivenje 17:16–18.</w:t>
      </w:r>
    </w:p>
    <w:p>
      <w:pPr>
        <w:pStyle w:val="ArticleBody"/>
        <w:jc w:val="left"/>
      </w:pPr>
      <w:r>
        <w:rPr>
          <w:rFonts w:ascii="Times New Roman" w:hAnsi="Times New Roman" w:eastAsia="Times New Roman" w:cs="Times New Roman"/>
        </w:rPr>
        <w:t>Ujedinjeni narodi (sedmo kraljevstvo) uništit će papinstvo, premda će mu tek nedavno biti predali svoje kraljevstvo, jer vladaju „za kratko vrijeme“.</w:t>
      </w:r>
    </w:p>
    <w:p>
      <w:pPr>
        <w:pStyle w:val="ArticleScripture"/>
        <w:jc w:val="left"/>
      </w:pPr>
      <w:r>
        <w:rPr>
          <w:rFonts w:ascii="Times New Roman" w:hAnsi="Times New Roman" w:eastAsia="Times New Roman" w:cs="Times New Roman"/>
        </w:rPr>
        <w:t>I ima sedam kraljeva: pet ih je palo, jedan jest, a drugi još nije došao; i kad dođe, mora ostati kratko vrijeme. Otkrivenje 17,10.</w:t>
      </w:r>
    </w:p>
    <w:p>
      <w:pPr>
        <w:pStyle w:val="ArticleBody"/>
        <w:jc w:val="left"/>
      </w:pPr>
      <w:r>
        <w:rPr>
          <w:rFonts w:ascii="Times New Roman" w:hAnsi="Times New Roman" w:eastAsia="Times New Roman" w:cs="Times New Roman"/>
        </w:rPr>
        <w:t>U vrijeme nedjeljnog zakona, šesto kraljevstvo biblijskog proročanstva, zvijer iz zemlje iz Otkrivenja trinaestoga (Sjedinjene Američke Države), upravo je dovršilo svoju vladavinu od sedamdeset simboličnih godina, tijekom kojih je peto kraljevstvo biblijskog proročanstva, zvijer iz mora iz Otkrivenja trinaestoga (papinstvo), bilo zaboravljeno tijekom tih sedamdeset simboličnih godina iz dvadeset trećega poglavlja Izaije.</w:t>
      </w:r>
    </w:p>
    <w:p>
      <w:pPr>
        <w:pStyle w:val="ArticleScripture"/>
        <w:jc w:val="left"/>
      </w:pPr>
      <w:r>
        <w:rPr>
          <w:rFonts w:ascii="Times New Roman" w:hAnsi="Times New Roman" w:eastAsia="Times New Roman" w:cs="Times New Roman"/>
        </w:rPr>
        <w:t>I dogodit će se u onaj dan da će Tir biti zaboravljen sedamdeset godina, prema danima jednoga kralja; nakon svršetka sedamdeset godina Tir će zapjevati kao bludnica. Uzmi harfu, idi po gradu, ti zaboravljena bludnice; zasviraj umilno, pjevaj mnoge pjesme, da bi te se spomenuli. I dogodit će se nakon svršetka sedamdeset godina da će Jahve pohoditi Tir, i on će se vratiti svojoj zaradi te će bludničiti sa svim kraljevstvima svijeta po licu zemlje. Izaija 23:15–17.</w:t>
      </w:r>
    </w:p>
    <w:p>
      <w:pPr>
        <w:pStyle w:val="ArticleBody"/>
        <w:jc w:val="left"/>
      </w:pPr>
      <w:r>
        <w:rPr>
          <w:rFonts w:ascii="Times New Roman" w:hAnsi="Times New Roman" w:eastAsia="Times New Roman" w:cs="Times New Roman"/>
        </w:rPr>
        <w:t>U vrijeme nedjeljnog zakona sedmo kraljevstvo biblijskog proročanstva, deset kraljeva (Ujedinjeni narodi), počinje vladati, ali samo nakratko, jer tada vrhovni kralj desetorice kraljeva započinje svoje djelo prisiljavanja cijeloga svijeta da se uskladi pod ustrojem zvijeri, što je spoj crkve i države i što je simbolizirano kao slika zvijeri.</w:t>
      </w:r>
    </w:p>
    <w:p>
      <w:pPr>
        <w:pStyle w:val="ArticleScripture"/>
        <w:jc w:val="left"/>
      </w:pPr>
      <w:r>
        <w:rPr>
          <w:rFonts w:ascii="Times New Roman" w:hAnsi="Times New Roman" w:eastAsia="Times New Roman" w:cs="Times New Roman"/>
        </w:rPr>
        <w:t>I vidjeh drugu Zvijer gdje izlazi iz zemlje; imala je dva roga poput janjeta, a govorila je kao zmaj. I vrši svu vlast prve Zvijeri pred njom te navodi zemlju i one koji na njoj prebivaju da se klanjaju prvoj Zvijeri, kojoj bijaše iscijeljena smrtna rana. I čini velika čudesa, tako da čak i oganj spušta s neba na zemlju pred ljudima. I zavodi one koji prebivaju na zemlji znamenjima koja joj je dano činiti pred Zvijeri, govoreći onima koji prebivaju na zemlji da načine lik Zvijeri koja bijaše ranjena mačem, a oživje. Otkrivenje 13:11–14.</w:t>
      </w:r>
    </w:p>
    <w:p>
      <w:pPr>
        <w:pStyle w:val="ArticleBody"/>
        <w:jc w:val="left"/>
      </w:pPr>
      <w:r>
        <w:rPr>
          <w:rFonts w:ascii="Times New Roman" w:hAnsi="Times New Roman" w:eastAsia="Times New Roman" w:cs="Times New Roman"/>
        </w:rPr>
        <w:t>Temeljni element simbolike zvijeri iz zemlje (Sjedinjenih Država), koja započinje kao janje, a završava govoreći kao zmaj, jest njezino govorenje. Govorenje u proročkom smislu označava djelovanje zakonodavnih i sudskih vlasti.</w:t>
      </w:r>
    </w:p>
    <w:p>
      <w:pPr>
        <w:pStyle w:val="ArticleScripture"/>
        <w:jc w:val="left"/>
      </w:pPr>
      <w:r>
        <w:rPr>
          <w:rFonts w:ascii="Times New Roman" w:hAnsi="Times New Roman" w:eastAsia="Times New Roman" w:cs="Times New Roman"/>
        </w:rPr>
        <w:t>„Govor nacije jest djelovanje njezinih zakonodavnih i sudbenih vlasti.“ Velika borba, 443.</w:t>
      </w:r>
    </w:p>
    <w:p>
      <w:pPr>
        <w:pStyle w:val="ArticleBody"/>
        <w:jc w:val="left"/>
      </w:pPr>
      <w:r>
        <w:rPr>
          <w:rFonts w:ascii="Times New Roman" w:hAnsi="Times New Roman" w:eastAsia="Times New Roman" w:cs="Times New Roman"/>
        </w:rPr>
        <w:t>Kad su Sjedinjene Američke Države prvi put progovorile kao janje, donijele su Ustav Sjedinjenih Američkih Država, uspostavivši tako zemlju utočišta za one koji su bježali od progona papinstva i europskih kraljeva.</w:t>
      </w:r>
    </w:p>
    <w:p>
      <w:pPr>
        <w:pStyle w:val="ArticleScripture"/>
        <w:jc w:val="left"/>
      </w:pPr>
      <w:r>
        <w:rPr>
          <w:rFonts w:ascii="Times New Roman" w:hAnsi="Times New Roman" w:eastAsia="Times New Roman" w:cs="Times New Roman"/>
        </w:rPr>
        <w:t>I zemlja je pomogla ženi, i zemlja je otvorila svoja usta te progutala rijeku koju je zmaj izbacio iz svojih usta. Otkrivenje 12,16.</w:t>
      </w:r>
    </w:p>
    <w:p>
      <w:pPr>
        <w:pStyle w:val="ArticleBody"/>
        <w:jc w:val="left"/>
      </w:pPr>
      <w:r>
        <w:rPr>
          <w:rFonts w:ascii="Times New Roman" w:hAnsi="Times New Roman" w:eastAsia="Times New Roman" w:cs="Times New Roman"/>
        </w:rPr>
        <w:t>Na svršetku sedamdeset simboličnih godina, zemaljska zvijer ponovno progovara, ali tada kao zmaj, kada nameće bogoslužje nedjeljom, što je znak papinske vlasti. Kada se znak papinske vlasti nametne, papinstvo biva spomenuto, i ona biva spomenuta, kada se Zapovijed koja nikada nije smjela biti zaboravljena proglasi nezakonitom za obdržavanje.</w:t>
      </w:r>
    </w:p>
    <w:p>
      <w:pPr>
        <w:pStyle w:val="ArticleScripture"/>
        <w:jc w:val="left"/>
      </w:pPr>
      <w:r>
        <w:rPr>
          <w:rFonts w:ascii="Times New Roman" w:hAnsi="Times New Roman" w:eastAsia="Times New Roman" w:cs="Times New Roman"/>
        </w:rPr>
        <w:t>Sjeti se dana subotnjega da ga svetkuješ. Šest dana radi i obavljaj sav svoj posao; a sedmi dan subota je Gospodu, Bogu tvojemu: tada nemoj raditi nikakva posla, ni ti, ni sin tvoj, ni kći tvoja, ni sluga tvoj, ni sluškinja tvoja, ni stoka tvoja, ni stranac koji je unutar tvojih vrata. Jer je u šest dana Gospod stvorio nebo i zemlju, more i sve što je u njima, a sedmoga je dana počinuo; zato je Gospod blagoslovio dan subotnji i posvetio ga. Izlazak 20:8–11.</w:t>
      </w:r>
    </w:p>
    <w:p>
      <w:pPr>
        <w:pStyle w:val="ArticleBody"/>
        <w:jc w:val="left"/>
      </w:pPr>
      <w:r>
        <w:rPr>
          <w:rFonts w:ascii="Times New Roman" w:hAnsi="Times New Roman" w:eastAsia="Times New Roman" w:cs="Times New Roman"/>
        </w:rPr>
        <w:t>Nacionalni otpad tada biva praćen nacionalnom propašću, a tri sile koje vode svijet prema Armagedonu udružuju ruke.</w:t>
      </w:r>
    </w:p>
    <w:p>
      <w:pPr>
        <w:pStyle w:val="ArticleScripture"/>
        <w:jc w:val="left"/>
      </w:pPr>
      <w:r>
        <w:rPr>
          <w:rFonts w:ascii="Times New Roman" w:hAnsi="Times New Roman" w:eastAsia="Times New Roman" w:cs="Times New Roman"/>
        </w:rPr>
        <w:t>„Dekretom kojim se nameće ustanova papinstva, protivno Božjem zakonu, naš će se narod potpuno odvojiti od pravednosti. Kada protestantizam pruži svoju ruku preko ponora da uhvati ruku rimske sile, kada posegne preko bezdana da se rukuje sa spiritizmom, kada se, pod utjecajem ovoga trostrukog saveza, naša zemlja odrekne svakoga načela svojega Ustava kao protestantske i republikanske vlasti te omogući širenje papinskih laži i zabluda, tada možemo znati da je došlo vrijeme Sotonina čudesnog djelovanja i da je kraj blizu.“ Testimonies, svezak 5, 451.</w:t>
      </w:r>
    </w:p>
    <w:p>
      <w:pPr>
        <w:pStyle w:val="ArticleBody"/>
        <w:jc w:val="left"/>
      </w:pPr>
      <w:r>
        <w:rPr>
          <w:rFonts w:ascii="Times New Roman" w:hAnsi="Times New Roman" w:eastAsia="Times New Roman" w:cs="Times New Roman"/>
        </w:rPr>
        <w:t>Kada „protestantizam” (Sjedinjene Države), „rimska sila” (Vatikan) i „spiritizam” (Ujedinjeni narodi) pruže ruku jedan drugomu u donošenju nedjeljnog zakona, počinju voditi svijet prema Armagedonu, koji je prikazan tako da najprije prisiljava svijet da prihvati vlast jedne svjetske vlade, sastavljene od crkve i države, pri čemu crkva nadzire taj odnos. Sila čudesa kojima se služi zvijer iz zemlje ne dovodi samo do bluda tirske bludnice s kraljevima zemaljskim, nego nameće i „govorenje” sveopće slike zvijeri. Po proročkoj definiciji to znači da ta jedna svjetska vlada mora imati zakonodavno tijelo (smješteno u New Yorku) i sudbeno tijelo (smješteno u Haagu).</w:t>
      </w:r>
    </w:p>
    <w:p>
      <w:pPr>
        <w:pStyle w:val="ArticleScripture"/>
        <w:jc w:val="left"/>
      </w:pPr>
      <w:r>
        <w:rPr>
          <w:rFonts w:ascii="Times New Roman" w:hAnsi="Times New Roman" w:eastAsia="Times New Roman" w:cs="Times New Roman"/>
        </w:rPr>
        <w:t>I zavodi one koji prebivaju na zemlji čudesima koja mu bijaše dano činiti pred zvijeri, govoreći onima koji prebivaju na zemlji da načine lik zvijeri koja bijaše ranjena mačem, a oživje. I dano mu bi da udahne duh liku zvijeri, da lik zvijeri i progovori te učini da budu pobijeni svi koji se ne bi poklonili liku zvijeri. I čini da svi, mali i veliki, bogati i siromašni, slobodni i robovi, prime žig na svoju desnu ruku ili na svoja čela, i da nitko ne može ni kupiti ni prodati osim onoga koji ima žig, ili ime zvijeri, ili broj njezina imena. Ovdje je mudrost. Tko ima razuma, neka izračuna broj zvijeri, jer to je broj čovjekov; i broj je njezin šesto šezdeset i šest. Otkrivenje 13:14–18.</w:t>
      </w:r>
    </w:p>
    <w:p>
      <w:pPr>
        <w:pStyle w:val="ArticleBody"/>
        <w:jc w:val="left"/>
      </w:pPr>
      <w:r>
        <w:rPr>
          <w:rFonts w:ascii="Times New Roman" w:hAnsi="Times New Roman" w:eastAsia="Times New Roman" w:cs="Times New Roman"/>
        </w:rPr>
        <w:t>Zvijer sa zemlje (Sjedinjene Države) zavest će cijeli svijet da prihvati svjetski lik zvijeri, isti onaj lik koji su Sjedinjene Države oblikovale dok su vodile prema nedjeljnom zakonu i naposljetku ga nametnule. Zatim će osnažiti jednostjetsku vlast da svoje zakone provodi pod prijetnjom smrti i/ili gospodarskih kazni. Prijevara kralja Darija simbol je prijevare kraljeva koja se u proročanstvu opetovano prepoznaje, jer dok zvijer sa zemlje počinje prisiljavati svijet da prihvati jednostjetsku vlast, argument kojim se svijet prisiljava da prihvati taj poredak jest da se sili koja je razgnjevila narode (islam) mora suprotstaviti svjetskim ratom.</w:t>
      </w:r>
    </w:p>
    <w:p>
      <w:pPr>
        <w:pStyle w:val="ArticleBody"/>
        <w:jc w:val="left"/>
      </w:pPr>
      <w:r>
        <w:rPr>
          <w:rFonts w:ascii="Times New Roman" w:hAnsi="Times New Roman" w:eastAsia="Times New Roman" w:cs="Times New Roman"/>
        </w:rPr>
        <w:t>Sjedinjene Države provode žig papinske vlasti, jer su Božji sudovi doveli do takvoga stanja krize u Sjedinjenim Državama u razdoblju koje je prethodilo nedjeljnom zakonu, da je bilo ponuđeno rješenje prema kojemu bi se, povratkom bogu katolicizma, okončale gospodarske teškoće koje su se sve više umnažale. Ipak, u vrijeme nedjeljnoga zakona neprijatelj koji se uvukao ispod nižega zida donosi sud nacionalne propasti.</w:t>
      </w:r>
    </w:p>
    <w:p>
      <w:pPr>
        <w:pStyle w:val="ArticleScripture"/>
        <w:jc w:val="left"/>
      </w:pPr>
      <w:r>
        <w:rPr>
          <w:rFonts w:ascii="Times New Roman" w:hAnsi="Times New Roman" w:eastAsia="Times New Roman" w:cs="Times New Roman"/>
        </w:rPr>
        <w:t>„A tada će veliki varalica uvjeriti ljude da oni koji služe Bogu uzrokuju ta zla. Skupina koja je izazvala nezadovoljstvo Neba svalit će sve svoje nevolje na one čija je poslušnost Božjim zapovijedima trajni ukor prijestupnicima. Bit će proglašeno da ljudi vrijeđaju Boga kršenjem nedjeljne subote; da je taj grijeh donio nesreće koje neće prestati dok se strogo ne nametne svetkovanje nedjelje; te da oni koji iznose zahtjeve četvrte zapovijedi, razarajući tako poštovanje prema nedjelji, uznemiruju narod, sprečavajući njegov povratak božanskoj naklonosti i vremenitom blagostanju. Tako će se ponoviti optužba nekoć iznesena protiv Božjega sluge, i to na jednako dobro utemeljenim osnovama: ‘I dogodi se, kad Ahab ugleda Iliju, da mu reče: Jesi li ti onaj koji unesrećuje Izraela? A on odgovori: Nisam ja unesrećio Izraela, nego ti i dom oca tvojega, jer ste ostavili zapovijedi Gospodnje, a ti si pošao za Baalima.’ 1 Kings 18:17, 18. Kako gnjev naroda bude raspaljivan lažnim optužbama, oni će prema Božjim vjesnicima postupati vrlo slično onome kako je otpali Izrael postupao prema Iliji.” Velika borba, 590.</w:t>
      </w:r>
    </w:p>
    <w:p>
      <w:pPr>
        <w:pStyle w:val="ArticleBody"/>
        <w:jc w:val="left"/>
      </w:pPr>
      <w:r>
        <w:rPr>
          <w:rFonts w:ascii="Times New Roman" w:hAnsi="Times New Roman" w:eastAsia="Times New Roman" w:cs="Times New Roman"/>
        </w:rPr>
        <w:t>U „času” „velikoga potresa” iz jedanaestoga poglavlja Otkrivenja oglašava se „treći Jao” islama, koji je ujedno i Sedma truba, i on će razgnjeviti narode. Taj gnjev naroda protiv islama bit će iskorišten da se svijet zavede kako bi prihvatio isto prazno obećanje koje je upravo doživjelo neuspjeh kod zvijeri iz zemlje. Prazno obećanje glasi: da će se, podvrgavanjem autoritetu katolicizma, kako je predstavljen žigom papinske vlasti, sve veći Božji sudovi obustaviti. To obećanje, koje se već pokazalo nedjelotvornim za Sjedinjene Države, tada će biti upotrijebljeno kao obećanje uspaničenomu svijetu.</w:t>
      </w:r>
    </w:p>
    <w:p>
      <w:pPr>
        <w:pStyle w:val="ArticleBody"/>
        <w:jc w:val="left"/>
      </w:pPr>
      <w:r>
        <w:rPr>
          <w:rFonts w:ascii="Times New Roman" w:hAnsi="Times New Roman" w:eastAsia="Times New Roman" w:cs="Times New Roman"/>
        </w:rPr>
        <w:t>Tvrdít će se da bi se, kad bi se narodi svijeta samo složili i dopustili uspostavu jedne svjetske vlade radi suočavanja s ratovanjem koje donosi islam, vratila stabilnost. Islam je sila koja je u Svetome pismu prepoznata kao ona koja okuplja svakoga čovjeka protiv islama, ali to okupljanje predstavlja krajnju obmanu kraljeva.</w:t>
      </w:r>
    </w:p>
    <w:p>
      <w:pPr>
        <w:pStyle w:val="ArticleScripture"/>
        <w:jc w:val="left"/>
      </w:pPr>
      <w:r>
        <w:rPr>
          <w:rFonts w:ascii="Times New Roman" w:hAnsi="Times New Roman" w:eastAsia="Times New Roman" w:cs="Times New Roman"/>
        </w:rPr>
        <w:t>I anđeo Gospodnji reče joj: Evo, zatrudnjela si i rodit ćeš sina te ćeš mu nadjenuti ime Jišmael, jer je Gospod čuo tvoju nevolju. I on će biti divlji čovjek; ruka će njegova biti protiv svakoga čovjeka, i ruka svakoga čovjeka protiv njega; i prebivat će pred licem sve svoje braće. Postanak 16:11, 12.</w:t>
      </w:r>
    </w:p>
    <w:p>
      <w:pPr>
        <w:pStyle w:val="ArticleBody"/>
        <w:jc w:val="left"/>
      </w:pPr>
      <w:r>
        <w:rPr>
          <w:rFonts w:ascii="Times New Roman" w:hAnsi="Times New Roman" w:eastAsia="Times New Roman" w:cs="Times New Roman"/>
        </w:rPr>
        <w:t>Jišmael je duhovni otac religije islama. Istina je da se Muhamed, otac islama, nije pojavio u povijesti sve do sedmoga stoljeća, ali drevni doslovni narod jest ono čime se Bog služi da bi predstavljao duhovni narod u posljednjim danima.</w:t>
      </w:r>
    </w:p>
    <w:p>
      <w:pPr>
        <w:pStyle w:val="ArticleScripture"/>
        <w:jc w:val="left"/>
      </w:pPr>
      <w:r>
        <w:rPr>
          <w:rFonts w:ascii="Times New Roman" w:hAnsi="Times New Roman" w:eastAsia="Times New Roman" w:cs="Times New Roman"/>
        </w:rPr>
        <w:t>Ovako govori Gospodin, Kralj Izraelov, i njegov Otkupitelj, Gospod nad vojskama: Ja sam Prvi i Ja sam Posljednji; i osim mene nema Boga. I tko će, kao ja, zazvati, i to obznaniti, i izložiti po redu preda mnom, otkako sam postavio drevni narod? A ono što dolazi i što će doći, neka im pokažu. Izaija 44:6, 7.</w:t>
      </w:r>
    </w:p>
    <w:p>
      <w:pPr>
        <w:pStyle w:val="ArticleBody"/>
        <w:jc w:val="left"/>
      </w:pPr>
      <w:r>
        <w:rPr>
          <w:rFonts w:ascii="Times New Roman" w:hAnsi="Times New Roman" w:eastAsia="Times New Roman" w:cs="Times New Roman"/>
        </w:rPr>
        <w:t>Prije nego što se Jišmael rodio, bio je imenovan i bila je utvrđena njegova proročka uloga. Ruke njegovih duhovnih potomaka bit će „protiv svakoga čovjeka, i ruka svakoga čovjeka” bit će protiv „njega”. I za razliku od bezumnoga učenja progresivnoga liberalizma, Biblija uči da će Jišmael „prebivati u prisutnosti sve svoje braće”. Oni se ne asimiliraju u kulturu koja ih okružuje, nego je mnogi osuđuju, prosvjeduju protiv nje i napadaju je. Duh Jišmaela jest da će „on” „biti divlji čovjek”. Zamisao da postoji miroljubiva skupina islamske vjere ne nalazi uporište ni u Božjoj Riječi ni u Kuranu.</w:t>
      </w:r>
    </w:p>
    <w:p>
      <w:pPr>
        <w:pStyle w:val="ArticleBody"/>
        <w:jc w:val="left"/>
      </w:pPr>
      <w:r>
        <w:rPr>
          <w:rFonts w:ascii="Times New Roman" w:hAnsi="Times New Roman" w:eastAsia="Times New Roman" w:cs="Times New Roman"/>
        </w:rPr>
        <w:t>Prijevara dvojice predsjednika i stotinu dvadesetorice knezova u šestom poglavlju Daniela predočava prijevaru koja dolazi na deset kraljeva kada budu navedeni da povjeruju kako je svrha i hitnost uspostave jedne svjetske vlade, pod nadzorom Rima, da se odgovori na sve veću krizu islamskog ratovanja koje je „treći Jao“. Jednom kada lik Zvijeri bude postavljen i osposobljen da „govori“, svijet će, prekasno, otkriti da je svrha papinstva obračunati se s onima koji drže subotu sedmoga dana (Daniel), a ne s neprijateljem koji se ušuljao kroz nečuvani južni zid.</w:t>
      </w:r>
    </w:p>
    <w:p>
      <w:pPr>
        <w:pStyle w:val="ArticleScripture"/>
        <w:jc w:val="left"/>
      </w:pPr>
      <w:r>
        <w:rPr>
          <w:rFonts w:ascii="Times New Roman" w:hAnsi="Times New Roman" w:eastAsia="Times New Roman" w:cs="Times New Roman"/>
        </w:rPr>
        <w:t>„Božja riječ upozorila je na neposrednu opasnost; neka se to zanemari, i protestantski će svijet spoznati koje su doista namjere Rima tek kad bude prekasno da izbjegne zamku. Ona tiho raste u moći. Njezini nauci vrše svoj utjecaj u zakonodavnim dvoranama, u crkvama i u srcima ljudi. Ona podiže svoje uzvišene i goleme građevine, u čijim će se skrovitim odajama ponoviti njezina prijašnja progonstva. Potajno i neopaženo ona jača svoje snage kako bi unaprijedila vlastite ciljeve kad dođe vrijeme da zada udarac. Sve što ona želi jest povoljan položaj, a to joj se već daje. Uskoro ćemo vidjeti i osjetiti koja je namjera rimskog elementa. Tko god bude vjerovao i slušao Božju riječ, time će navući na sebe porugu i progonstvo.” Velika borba, 581.</w:t>
      </w:r>
    </w:p>
    <w:p>
      <w:pPr>
        <w:pStyle w:val="ArticleBody"/>
        <w:jc w:val="left"/>
      </w:pPr>
      <w:r>
        <w:rPr>
          <w:rFonts w:ascii="Times New Roman" w:hAnsi="Times New Roman" w:eastAsia="Times New Roman" w:cs="Times New Roman"/>
        </w:rPr>
        <w:t>Obmana Ujedinjenih naroda koju provodi papinstvo, a koja proizvodi osvetu njihovih srdaca, često je prikazana u Svetome pismu, a priča o Dariju primarni je primjer te istine. To je obmana koja se najprije ostvaruje u Sjedinjenim Američkim Državama, a zatim se ponavlja nad svijetom. Ta je istina prepoznata u izvještaju o Iliji i Jezabeli, zatim ponovno u izvještaju o Ivanu Krstitelju i Herodijadi, kao i u Kristovu raspeću. Islamovo razgnjevljenje naroda lukavstvo je kojim se služi papinska vlast, a koje joj pruža povoljan položaj za napad na one koji drže subotu diljem svijeta.</w:t>
      </w:r>
    </w:p>
    <w:p>
      <w:pPr>
        <w:pStyle w:val="ArticleBody"/>
        <w:jc w:val="left"/>
      </w:pPr>
      <w:r>
        <w:rPr>
          <w:rFonts w:ascii="Times New Roman" w:hAnsi="Times New Roman" w:eastAsia="Times New Roman" w:cs="Times New Roman"/>
        </w:rPr>
        <w:t>Prvo spominjanje islama jest uvođenje Jišmaela u Sveto pismo, a uloga islama prepoznata na svršetku svijeta — da dovede svijet u sveopću paniku kako bi prihvatili svaki prijedlog kao rješenje — ono je što omogućuje da prijevara bude izvršena. Ta prijevara jest ono što potiče Ujedinjene narode (deset kraljeva) da izvrše Božju volju i slože se da predaju svoje kraljevstvo (sedmo kraljevstvo) papinstvu (zvijeri).</w:t>
      </w:r>
    </w:p>
    <w:p>
      <w:pPr>
        <w:pStyle w:val="ArticleBody"/>
        <w:jc w:val="left"/>
      </w:pPr>
      <w:r>
        <w:rPr>
          <w:rFonts w:ascii="Times New Roman" w:hAnsi="Times New Roman" w:eastAsia="Times New Roman" w:cs="Times New Roman"/>
        </w:rPr>
        <w:t>Obmana prikazana u Dariju, kao i u drugim proročkim linijama, uključuje ulogu islama u razgnjevljenju naroda, krajnji razlog zbog kojega Ujedinjeni narodi uništavaju papinstvo i, jednako značajno, prepoznaje okolnosti koje okružuju zagonetku osmog kraljevstva, koje je od sedmorice, postavljenog kao glava suvremenoga Babilona.</w:t>
      </w:r>
    </w:p>
    <w:p>
      <w:pPr>
        <w:pStyle w:val="ArticleBody"/>
        <w:jc w:val="left"/>
      </w:pPr>
      <w:r>
        <w:rPr>
          <w:rFonts w:ascii="Times New Roman" w:hAnsi="Times New Roman" w:eastAsia="Times New Roman" w:cs="Times New Roman"/>
        </w:rPr>
        <w:t>Danijel u lavljoj jami vrlo je složen proročki prikaz, no razumijevanje je dostupno jedino kada se primijeni metodologija „redak na redak”.</w:t>
      </w:r>
    </w:p>
    <w:p>
      <w:pPr>
        <w:pStyle w:val="ArticleBody"/>
        <w:jc w:val="left"/>
      </w:pPr>
      <w:r>
        <w:rPr>
          <w:rFonts w:ascii="Times New Roman" w:hAnsi="Times New Roman" w:eastAsia="Times New Roman" w:cs="Times New Roman"/>
        </w:rPr>
        <w:t>U sljedećem ćemo članku nastaviti sa šestim poglavljem Daniela.</w:t>
      </w:r>
    </w:p>
    <w:p>
      <w:pPr>
        <w:pStyle w:val="ArticleScripture"/>
        <w:jc w:val="left"/>
      </w:pPr>
      <w:r>
        <w:rPr>
          <w:rFonts w:ascii="Times New Roman" w:hAnsi="Times New Roman" w:eastAsia="Times New Roman" w:cs="Times New Roman"/>
        </w:rPr>
        <w:t>„Kad mi kao narod budemo razumjeli što ova knjiga znači za nas, među nama će se vidjeti veliko probuđenje.“ Testimonies to Ministers, 113.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trideset i dva</dc:title>
  <dc:subject>Od Lavova do prijevare: dubinsko proučavanje Daniela 6 i proročanstva o posljednjem vremenu</dc:subject>
  <dc:creator>Jeff Pippenger</dc:creator>
  <cp:keywords/>
  <dc:description>Generated by ArticleDigger from daniel\32_daniel.json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