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i tri</w:t>
      </w:r>
    </w:p>
    <w:p>
      <w:pPr>
        <w:pStyle w:val="ArticleSubtitle"/>
        <w:jc w:val="left"/>
      </w:pPr>
      <w:r>
        <w:rPr>
          <w:rFonts w:ascii="Arial" w:hAnsi="Arial" w:eastAsia="Arial" w:cs="Arial"/>
        </w:rPr>
        <w:t>Božji „pečat“ utisnut pri dekretu o nedjeljnom zakonu: proročka analiza 6. poglavlja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„pečat“ Božji koji se može vidjeti utiskuje se pri proglašenju nedjeljnog zakona.</w:t>
      </w:r>
    </w:p>
    <w:p>
      <w:pPr>
        <w:pStyle w:val="ArticleScripture"/>
        <w:jc w:val="left"/>
      </w:pPr>
      <w:r>
        <w:rPr>
          <w:rFonts w:ascii="Times New Roman" w:hAnsi="Times New Roman" w:eastAsia="Times New Roman" w:cs="Times New Roman"/>
        </w:rPr>
        <w:t>„Nitko od nas nikada neće primiti pečat Božji dok naši karakteri budu imali ijednu mrlju ili ljagu na sebi. Na nama je da uklonimo nedostatke u svojim karakterima, da očistimo hram duše od svake nečistoće. Tada će kasna kiša pasti na nas kao što je rana kiša pala na učenike na Dan Pedesetnice....“</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čiste svoje duše poslušnošću istini, primaju nebeski kalup i pripremaju se za pečat Božji na svojim čelima. Kada uredba stupi na snagu i utisak bude utisnut, njihov će karakter ostati čist i bez ljage kroz svu vječnost.” Testimonies, svezak 5, 214, 216.</w:t>
      </w:r>
    </w:p>
    <w:p>
      <w:pPr>
        <w:pStyle w:val="ArticleBody"/>
        <w:jc w:val="left"/>
      </w:pPr>
      <w:r>
        <w:rPr>
          <w:rFonts w:ascii="Times New Roman" w:hAnsi="Times New Roman" w:eastAsia="Times New Roman" w:cs="Times New Roman"/>
        </w:rPr>
        <w:t>Daniel prima pečat koji se može vidjeti kada je bačen u lavlju jamu, stoga to poglavlje predstavlja dekret o nedjeljnom zakonu.</w:t>
      </w:r>
    </w:p>
    <w:p>
      <w:pPr>
        <w:pStyle w:val="ArticleScripture"/>
        <w:jc w:val="left"/>
      </w:pPr>
      <w:r>
        <w:rPr>
          <w:rFonts w:ascii="Times New Roman" w:hAnsi="Times New Roman" w:eastAsia="Times New Roman" w:cs="Times New Roman"/>
        </w:rPr>
        <w:t>Tada se oni ljudi sabraše pred kralja i rekoše kralju: Znaj, o kralju, da je zakon Medijaca i Perzijanaca da se ne može promijeniti nikakva odredba ni naredba koju kralj ustanovi. Tada kralj zapovjedi, te dovedoše Daniela i baciše ga u lavlju jamu. A kralj progovori i reče Danielu: Tvoj Bog, kojemu neprestano služiš, on će te izbaviti. I donesoše kamen te ga metnuše na otvor jame; i kralj ga zapečati svojim pečatnim prstenom i pečatnim prstenom svojih velikaša, da se odluka o Danielu ne bi promijenila. Daniel 6:15–17.</w:t>
      </w:r>
    </w:p>
    <w:p>
      <w:pPr>
        <w:pStyle w:val="ArticleBody"/>
        <w:jc w:val="left"/>
      </w:pPr>
      <w:r>
        <w:rPr>
          <w:rFonts w:ascii="Times New Roman" w:hAnsi="Times New Roman" w:eastAsia="Times New Roman" w:cs="Times New Roman"/>
        </w:rPr>
        <w:t>Priča tu ne završava, ali završava ondje gdje počinje. Niz iz šestoga poglavlja Daniela prikazuje savez koji je prvenstveno vodilo sto dvadeset knezova i dva niža predsjednika, ali koji je uključivao i savjetnike, zapovjednike i upravitelje. Taj peterostruki savez bio je sklopljen kako bi prevario kralja da progoni Daniela. Priča završava njihovim sudom, jer oni predočuju poseban sud koji nastupa pri nedjeljnom zakonu; sud koji nije usmjeren na one koji predstavljaju Daniela ili kralja, nego na one koji su prevarili kralja.</w:t>
      </w:r>
    </w:p>
    <w:p>
      <w:pPr>
        <w:pStyle w:val="ArticleScripture"/>
        <w:jc w:val="left"/>
      </w:pPr>
      <w:r>
        <w:rPr>
          <w:rFonts w:ascii="Times New Roman" w:hAnsi="Times New Roman" w:eastAsia="Times New Roman" w:cs="Times New Roman"/>
        </w:rPr>
        <w:t>I kralj zapovjedi, te dovedoše one ljude koji bijahu optužili Daniela, i baciše ih u lavlju jamu, njih, njihovu djecu i njihove žene; i lavovi ih nadvladaše te im satriješe sve kosti prije nego što su stigli do dna jame. Daniel 6,24.</w:t>
      </w:r>
    </w:p>
    <w:p>
      <w:pPr>
        <w:pStyle w:val="ArticleBody"/>
        <w:jc w:val="left"/>
      </w:pPr>
      <w:r>
        <w:rPr>
          <w:rFonts w:ascii="Times New Roman" w:hAnsi="Times New Roman" w:eastAsia="Times New Roman" w:cs="Times New Roman"/>
        </w:rPr>
        <w:t>U proročkom scenariju uvijek je crkva ta koja obmanjuje državu, a šesto poglavlje prepoznaje obmanu izvršenu nad kraljem. Nakon što je Ahab bio svjedok silne objave Božje sile na gori Karmelu, Ilija ga je kroz kišu odveo natrag k Jezabeli. Ahab nije imao razloga misliti da Jezabela neće biti zadivljena snažnim svjedočanstvom Božje sile, ali Ahab je bio obmanut u pogledu Jezabeline duboko ukorijenjene mržnje prema Iliji. Priča o Iliji u sukobu s Ahabom i Jezabelom ponovno se ponavlja u priči o Ivanu Krstitelju (koji je bio Ilija), Herodu i Herodijadi.</w:t>
      </w:r>
    </w:p>
    <w:p>
      <w:pPr>
        <w:pStyle w:val="ArticleBody"/>
        <w:jc w:val="left"/>
      </w:pPr>
      <w:r>
        <w:rPr>
          <w:rFonts w:ascii="Times New Roman" w:hAnsi="Times New Roman" w:eastAsia="Times New Roman" w:cs="Times New Roman"/>
        </w:rPr>
        <w:t>Kad je na svoj rođendan pijani Herod obećao Salomi (Herodijadinoj kćeri) polovicu svojega kraljevstva, nije očekivao da će Herodijada zatražiti Ivanovu glavu. Kraljeve, bilo da je riječ o Ahabu, Herodu ili Dariju, nečista žena zavodi plesom lažnih proroka Izebele, ili plesom Herodijadine kćeri, ili petostrukim savezom u priči o Danielu. I Pilata je zavelo iskvareno svećenstvo, koje je predstavljalo židovsku „crkvu”, a crkva simbolizira ženu.</w:t>
      </w:r>
    </w:p>
    <w:p>
      <w:pPr>
        <w:pStyle w:val="ArticleBody"/>
        <w:jc w:val="left"/>
      </w:pPr>
      <w:r>
        <w:rPr>
          <w:rFonts w:ascii="Times New Roman" w:hAnsi="Times New Roman" w:eastAsia="Times New Roman" w:cs="Times New Roman"/>
        </w:rPr>
        <w:t>Prijevara je obilježje proročkoga scenarija, a islam trećega Jaoa jest laž kojom se u posljednjim danima preko straha obmanjuju Ujedinjeni narodi. I „prijevara” i „laž” koja proizvodi prijevaru prepoznate su u Božjoj proročkoj Riječi. Uloga islama i papinstva koje postaje osma glava od sedam glava već su prepoznate kao dio poruke koja je otpečaćena u posljednjim danima, a koja je Otkrivenje Isusa Krista. Stoga je razotkrivanje Darijeve prijevare u šestome poglavlju Danielove knjige dio poruke koja sačinjava poruku Ponoćnoga poklika. Prijevara je element koji u potpunosti iscjeljuje smrtonosnu ranu, uskrsavajući tako papinstvo kao osmo i završno kraljevstvo. U Darijevoj prijevari, dvojica otpadničkih predsjednika i sto dvadeset knezova predstavnici su saveza prijevare koji se suprotstavlja Danielu.</w:t>
      </w:r>
    </w:p>
    <w:p>
      <w:pPr>
        <w:pStyle w:val="ArticleBody"/>
        <w:jc w:val="left"/>
      </w:pPr>
      <w:r>
        <w:rPr>
          <w:rFonts w:ascii="Times New Roman" w:hAnsi="Times New Roman" w:eastAsia="Times New Roman" w:cs="Times New Roman"/>
        </w:rPr>
        <w:t>Sto dvadeset simbol je Božjih učenika na Pedesetnicu.</w:t>
      </w:r>
    </w:p>
    <w:p>
      <w:pPr>
        <w:pStyle w:val="ArticleScripture"/>
        <w:jc w:val="left"/>
      </w:pPr>
      <w:r>
        <w:rPr>
          <w:rFonts w:ascii="Times New Roman" w:hAnsi="Times New Roman" w:eastAsia="Times New Roman" w:cs="Times New Roman"/>
        </w:rPr>
        <w:t>I u one dane Petar ustade posred učenika i reče: (a broj imena zajedno bijaše oko stotinu i dvadeset.) Djela 1,15.</w:t>
      </w:r>
    </w:p>
    <w:p>
      <w:pPr>
        <w:pStyle w:val="ArticleBody"/>
        <w:jc w:val="left"/>
      </w:pPr>
      <w:r>
        <w:rPr>
          <w:rFonts w:ascii="Times New Roman" w:hAnsi="Times New Roman" w:eastAsia="Times New Roman" w:cs="Times New Roman"/>
        </w:rPr>
        <w:t>Pedesetnica predoznačuje nedjeljni zakon kada se utiskuje pečat, a sto i dvadeset knezova koji su prevarili Darija simbol su lažnog svećenstva u vrijeme nedjeljnog zakona. Dvije kategorije onih koji obmanjuju kralja prikazane su kroz dva otpala predsjednika i sto i dvadeset otpalih knezova. Dva predsjednika svrstana su s Danielom, koji je prorok. Dvije skupine koje obmanjuju Darija predstavljaju skupinu lažnih proroka i skupinu iskvarenih svećenika.</w:t>
      </w:r>
    </w:p>
    <w:p>
      <w:pPr>
        <w:pStyle w:val="ArticleScripture"/>
        <w:jc w:val="left"/>
      </w:pPr>
      <w:r>
        <w:rPr>
          <w:rFonts w:ascii="Times New Roman" w:hAnsi="Times New Roman" w:eastAsia="Times New Roman" w:cs="Times New Roman"/>
        </w:rPr>
        <w:t>Jao pastirima koji upropašćuju i raspršuju ovce paše moje! govori Gospodin. Stoga ovako govori Gospodin, Bog Izraelov, protiv pastira koji pasu narod moj: Vi ste raspršili stado moje, i otjerali ga, i niste ga pohodili; evo, ja ću pohoditi na vas zloću vaših djela, govori Gospodin. I skupit ću Ostatak stada svojega iz svih zemalja kamo sam ih prognao, i vratit ću ih opet na njihove pašnjake; i bit će plodni i umnožit će se. I podignut ću nad njima pastire koji će ih pasti; i neće se više bojati niti će se plašiti, niti će ih nedostajati, govori Gospodin. Evo, dolaze dani, govori Gospodin, kad ću Davidu podići Pravednu Mladicu, i kralj će kraljevati i napredovati, i izvršavat će sud i pravdu na zemlji. U njegove dane Juda će se spasiti, i Izrael će prebivati sigurno; i ovo je ime kojim će ga zvati: GOSPODIN PRAVDA NAŠA. Zato, evo, dolaze dani, govori Gospodin, kad se više neće govoriti: Živ je Gospodin, koji je izveo sinove Izraelove iz zemlje egipatske; nego: Živ je Gospodin, koji je izveo i koji je doveo potomstvo doma Izraelova iz zemlje sjeverne i iz svih zemalja kamo sam ih bio prognao; i prebivat će u svojoj zemlji. Srce je moje u meni slomljeno zbog proroka; sve kosti moje dršću; ja sam kao pijan čovjek, i kao čovjek kojega je vino svladalo, zbog Gospodina i zbog riječi svetosti njegove. Jer zemlja je puna preljubnika; jer zbog prokletstva zemlja tuguje; isušena su ugodna mjesta pustinje, i njihov je put zao, i njihova snaga nije prava. Jer i prorok i svećenik su bezbožni; da, i u domu svojem našao sam njihovu zloću, govori Gospodin. Zato će njihov put za njih biti kao skliski putovi u tami: bit će gonjeni naprijed i past će na njima; jer ću pustiti zlo na njih, upravo godine njihova pohođenja, govori Gospodin. Jeremija 23:1–12.</w:t>
      </w:r>
    </w:p>
    <w:p>
      <w:pPr>
        <w:pStyle w:val="ArticleBody"/>
        <w:jc w:val="left"/>
      </w:pPr>
      <w:r>
        <w:rPr>
          <w:rFonts w:ascii="Times New Roman" w:hAnsi="Times New Roman" w:eastAsia="Times New Roman" w:cs="Times New Roman"/>
        </w:rPr>
        <w:t>Jeremijina „godina pohođenja” jest sud nad urotnicima koji su prevarili Darija. Sud nad lažnim prorocima i svećenicima tema je proročke Riječi. I kao što je pokvareno svećenstvo povelo i obmanulo rimske vlasti protiv Krista, tako se zavjera u šestom poglavlju Danielove knjige bavi upravo tom proročkom istinom.</w:t>
      </w:r>
    </w:p>
    <w:p>
      <w:pPr>
        <w:pStyle w:val="ArticleBody"/>
        <w:jc w:val="left"/>
      </w:pPr>
      <w:r>
        <w:rPr>
          <w:rFonts w:ascii="Times New Roman" w:hAnsi="Times New Roman" w:eastAsia="Times New Roman" w:cs="Times New Roman"/>
        </w:rPr>
        <w:t>Proročke crte petoga poglavlja Daniela iznose izvršnu osudu izvršenu nad republikanskim rogom i nacijom Sjedinjenih Američkih Država pri nedjeljnom zakonu. Ta se osuda izvršava po islamu trećeg Jaoa, koji se kroz nečuvani južni zid potajno uvukao u kraljevstvo. Crta nedjeljnog zakona u trećem poglavlju Daniela prepoznaje Božji narod kako je upravo u to vrijeme uzdignut kao stijeg cijelomu svijetu. Šesto se poglavlje usredotočuje na osudu izvršenu nad lažnim prorocima u toj istoj povijesti.</w:t>
      </w:r>
    </w:p>
    <w:p>
      <w:pPr>
        <w:pStyle w:val="ArticleBody"/>
        <w:jc w:val="left"/>
      </w:pPr>
      <w:r>
        <w:rPr>
          <w:rFonts w:ascii="Times New Roman" w:hAnsi="Times New Roman" w:eastAsia="Times New Roman" w:cs="Times New Roman"/>
        </w:rPr>
        <w:t>Pri zakonu o nedjelji u Sjedinjenim Državama otpali protestantski rog sastoji se od dviju skupina: jedne koja podupire nedjelju kao dan bogoslužja i druge koja uzalud tvrdi da podupire subotu kao dan bogoslužja. Njihovi pandani unutar republikanskoga roga jesu Demokratska i Republikanska stranka. Svaki od ta dva otpala roga bio je predoznačen saducejima i farizejima u Kristovo vrijeme. Dva otpala predsjednika i stotinu i dvadeset svećenika u Darijevoj obmani također predstavljaju dvije kategorije otpala roga protestantizma. Premda su oni u vrijeme kada se događaj zbio zapravo bili političke osobe, proročki kontekst pokazuje da je otpala vjerska sila ta koja obmanjuje državu.</w:t>
      </w:r>
    </w:p>
    <w:p>
      <w:pPr>
        <w:pStyle w:val="ArticleBody"/>
        <w:jc w:val="left"/>
      </w:pPr>
      <w:r>
        <w:rPr>
          <w:rFonts w:ascii="Times New Roman" w:hAnsi="Times New Roman" w:eastAsia="Times New Roman" w:cs="Times New Roman"/>
        </w:rPr>
        <w:t>Priča, kako je prikazana na gori Karmelu, prepoznaje dvije skupine lažnih proroka: proroke Baalove i proroke gaja (Aštarote). Zajedno predoznačuju spoj crkve i države, jer je Baal muško božanstvo, a Aštarota žensko božanstvo. Ilija je naposljetku pogubio lažne proroke na gori Karmelu, baš kao što je zavjerenički savez iz šestoga poglavlja Danielove knjige bio bačen u lavlju jamu.</w:t>
      </w:r>
    </w:p>
    <w:p>
      <w:pPr>
        <w:pStyle w:val="ArticleScripture"/>
        <w:jc w:val="left"/>
      </w:pPr>
      <w:r>
        <w:rPr>
          <w:rFonts w:ascii="Times New Roman" w:hAnsi="Times New Roman" w:eastAsia="Times New Roman" w:cs="Times New Roman"/>
        </w:rPr>
        <w:t>I Ilija im reče: Pohvatajte proroke Baalove; neka ni jedan od njih ne umakne. I oni ih pohvataše; a Ilija ih odvede dolje do potoka Kišona i ondje ih pogubi. 1 Kings 18:40.</w:t>
      </w:r>
    </w:p>
    <w:p>
      <w:pPr>
        <w:pStyle w:val="ArticleBody"/>
        <w:jc w:val="left"/>
      </w:pPr>
      <w:r>
        <w:rPr>
          <w:rFonts w:ascii="Times New Roman" w:hAnsi="Times New Roman" w:eastAsia="Times New Roman" w:cs="Times New Roman"/>
        </w:rPr>
        <w:t>U istoj priči o gori Karmelu, koju predstavlja Ivan Krstitelj, sila koja obmanjuje jest kći. Obje priče poistovjećuju obmanjivače s plesom, bilo oko svoje žrtve na gori Karmelu, bilo na Herodovoj pijanoj rođendanskoj gozbi, gdje je Saloma izvela svoj ples obmane. Zajedno te dvije linije prepoznavanja ukazuju na spoj crkve i države koji je u potpunosti oblikovan u vrijeme nedjeljnog zakona, te da su otpale crkve Sjedinjenih Američkih Država kćeri Herodijade, koja je Jezabela, a koje obje predstavljaju katoličanstvo. Herodov rođendan označava kraj šestoga kraljevstva zvijeri iz zemlje, ali istodobno označava rođendan sedmoga kraljevstva biblijskog proroštva (Ujedinjeni narodi).</w:t>
      </w:r>
    </w:p>
    <w:p>
      <w:pPr>
        <w:pStyle w:val="ArticleBody"/>
        <w:jc w:val="left"/>
      </w:pPr>
      <w:r>
        <w:rPr>
          <w:rFonts w:ascii="Times New Roman" w:hAnsi="Times New Roman" w:eastAsia="Times New Roman" w:cs="Times New Roman"/>
        </w:rPr>
        <w:t>U samom obećanju Salomi, Herod pristaje dati polovicu svojega kraljevstva Salomi, čime prepoznajemo da sedmo kraljevstvo predstavlja spoj jedne polovice crkve i jedne polovice države. Kraljevstvo započinje kada Ivanova glava bude predana Herodijadi. Iz toga razloga sedmo je kraljevstvo u sedamnaestom poglavlju Otkrivenja prikazano kao ono koje ostaje još samo kratko vrijeme. Upravo se pri zakonu o nedjelji uspostavlja trostruki savez, jer se ondje deset kraljeva suglasi dati svoje kratkotrajno kraljevstvo Zvijeri za jedan „sat“. Taj jedan „sat“ jest „sat“ krize zakona o nedjelji, koja započinje u Sjedinjenim Državama i završava kada Mihovil ustane.</w:t>
      </w:r>
    </w:p>
    <w:p>
      <w:pPr>
        <w:pStyle w:val="ArticleScripture"/>
        <w:jc w:val="left"/>
      </w:pPr>
      <w:r>
        <w:rPr>
          <w:rFonts w:ascii="Times New Roman" w:hAnsi="Times New Roman" w:eastAsia="Times New Roman" w:cs="Times New Roman"/>
        </w:rPr>
        <w:t>I deset rogova što ih vidje jesu deset kraljeva, koji još ne primiše kraljevstva; nego primaju vlast kao kraljevi za jedan sat sa Zvijeri. Oni su jedne misli te svoju silu i vlast predaju Zvijeri. Oni će zaratiti s Janjetom, i Janje će ih nadvladati, jer ono je Gospodar nad gospodarima i Kralj nad kraljevima; a oni koji su s njime pozvani su, i izabrani, i vjerni. Otkrivenje 17:12–14.</w:t>
      </w:r>
    </w:p>
    <w:p>
      <w:pPr>
        <w:pStyle w:val="ArticleBody"/>
        <w:jc w:val="left"/>
      </w:pPr>
      <w:r>
        <w:rPr>
          <w:rFonts w:ascii="Times New Roman" w:hAnsi="Times New Roman" w:eastAsia="Times New Roman" w:cs="Times New Roman"/>
        </w:rPr>
        <w:t>Deset kraljeva, koje predstavlja Herod, suglasni su da o rođendanu sedmoga kraljevstva predaju polovicu svoga kraljevstva zvijeri tijekom krize nedjeljnoga zakona, koja je prikazana kao „jedan sat“. U tom „satu“ ispisuje se rukopis na Baltazarovu zidu. U tom „satu“ Šadrak, Mešak i Abednego bivaju bačeni u peć te su uzdignuti u oblaku, kao i dva svjedoka iz jedanaestoga poglavlja Otkrivenja. Trostruka unija uspostavlja se prijevarom koju provodi zvijer iz zemlje, koja spušta oganj s neba pred očima ljudi.</w:t>
      </w:r>
    </w:p>
    <w:p>
      <w:pPr>
        <w:pStyle w:val="ArticleScripture"/>
        <w:jc w:val="left"/>
      </w:pPr>
      <w:r>
        <w:rPr>
          <w:rFonts w:ascii="Times New Roman" w:hAnsi="Times New Roman" w:eastAsia="Times New Roman" w:cs="Times New Roman"/>
        </w:rPr>
        <w:t>I vidjeh drugu zvijer gdje izlazi iz zemlje; i imala je dva roga kao janje, a govorila je kao zmaj. I vrši svu vlast prve zvijeri pred njom te navodi zemlju i one koji na njoj prebivaju da se klanjaju prvoj zvijeri, kojoj bijaše izliječena smrtna rana. I čini velika čudesa, tako da i oganj spušta s neba na zemlju pred očima ljudi, te zavodi one koji prebivaju na zemlji znamenjima što joj bijaše dano činiti pred zvijeri; govoreći onima koji prebivaju na zemlji da načine lik zvijeri koja bijaše ranjena mačem, a osta živa. Otkrivenje 13:11–14.</w:t>
      </w:r>
    </w:p>
    <w:p>
      <w:pPr>
        <w:pStyle w:val="ArticleBody"/>
        <w:jc w:val="left"/>
      </w:pPr>
      <w:r>
        <w:rPr>
          <w:rFonts w:ascii="Times New Roman" w:hAnsi="Times New Roman" w:eastAsia="Times New Roman" w:cs="Times New Roman"/>
        </w:rPr>
        <w:t>Svijet nije zaveden toliko čudesima, koliko „sredstvima tih čudesa” koja je on imao vlast činiti. Izraz „sredstva tih čudesa” dodana je fraza, ali on stavlja ispravan naglasak na čudesa, što valja pomno uočiti. Važno je prepoznati način na koji lažna poruka (oganj s neba) zavodi svijet, jer se sada nalazimo upravo u onoj povijesti u kojoj se stanovništvo planeta Zemlje hipnotizira putem „informacijske superautoceste” koju nadziru i njome upravljaju globalistički trgovci zemlje. Tu ćemo temu ostaviti za kasnije članke, ali sada jednostavno napominjemo da je prijevara predsjednika i knezova, koja je provedena nad Darijem, određena proročka tema koja sadrži nekoliko povezanih elemenata koje treba prepoznati.</w:t>
      </w:r>
    </w:p>
    <w:p>
      <w:pPr>
        <w:pStyle w:val="ArticleBody"/>
        <w:jc w:val="left"/>
      </w:pPr>
      <w:r>
        <w:rPr>
          <w:rFonts w:ascii="Times New Roman" w:hAnsi="Times New Roman" w:eastAsia="Times New Roman" w:cs="Times New Roman"/>
        </w:rPr>
        <w:t>Trostruko jedinstvo dovodi se na okupu obmanom Salomina putenog plesa pred vladarima na Herodovoj rođendanskoj gozbi. Obmana koja je bila nametnuta Pilatu bila je dvojaké naravi: optužba da Krist izaziva i promiče pobunu protiv državne vlasti, a također i da huli protiv vjerske vlasti. U toj su se povijesti sjedinila tri protivnika. Rimska vlast (država), Baraba, lažni Krist (lažni prorok), i otpala židovska crkva (zvijer). Otpala je crkva obmanula rimsku vlast (državu) dvostrukom laži o pobuni i huli.</w:t>
      </w:r>
    </w:p>
    <w:p>
      <w:pPr>
        <w:pStyle w:val="ArticleBody"/>
        <w:jc w:val="left"/>
      </w:pPr>
      <w:r>
        <w:rPr>
          <w:rFonts w:ascii="Times New Roman" w:hAnsi="Times New Roman" w:eastAsia="Times New Roman" w:cs="Times New Roman"/>
        </w:rPr>
        <w:t>Kad je Darije napokon probuđen za pobudu svojih zavodnika, prisiljen je baciti Daniela u lavlju jamu. Daniel je prekršio državni zakon svojom poslušnošću Božjem zakonu. Laž iznesena pred Darija ostvarena je uzdizanjem Darijeve oholosti, čime je bio spriječen prepoznati pobudu svojih zavodnika. Laž i prijevara u izvještaju o Danielu i lavljoj jami poistovjećuju poslušnost Bogu s hulom i pobunom, što je bila ista dvostruka prijevara križa, a orijentir križa usklađuje se s orijentirom nedjeljnoga zakona.</w:t>
      </w:r>
    </w:p>
    <w:p>
      <w:pPr>
        <w:pStyle w:val="ArticleBody"/>
        <w:jc w:val="left"/>
      </w:pPr>
      <w:r>
        <w:rPr>
          <w:rFonts w:ascii="Times New Roman" w:hAnsi="Times New Roman" w:eastAsia="Times New Roman" w:cs="Times New Roman"/>
        </w:rPr>
        <w:t>Kazna religiozne zavodničke sile predmet je biblijskog proročanstva, kao i činjenica da religiozna sila obmanjuje državnu silu.</w:t>
      </w:r>
    </w:p>
    <w:p>
      <w:pPr>
        <w:pStyle w:val="ArticleScripture"/>
        <w:jc w:val="left"/>
      </w:pPr>
      <w:r>
        <w:rPr>
          <w:rFonts w:ascii="Times New Roman" w:hAnsi="Times New Roman" w:eastAsia="Times New Roman" w:cs="Times New Roman"/>
        </w:rPr>
        <w:t>„Narod uviđa da je bio obmanut. Jedni druge optužuju da su ih odveli u propast; ali svi se ujedinjuju izlijevajući svoju najgorču osudu na propovjednike. Nevjerne su pastire prorokovale ugodne stvari; naveli su svoje slušatelje da obeskrijepe Božji zakon i da progone one koji bi ga držali svetim. Sada, u svojem očaju, ti učitelji pred svijetom priznaju svoje djelo obmane. Mnoštvo je ispunjeno gnjevom. ‘Izgubljeni smo!’ viču, ‘a vi ste uzrok naše propasti;’ i okreću se protiv lažnih pastira. Upravo će oni koji su im se nekoć najviše divili izreći nad njima najstrašnija prokletstva. Upravo će se ruke koje su ih nekoć ovjenčavale lovorikama podići na njihovo uništenje. Mačevi koji su trebali pobiti Božji narod sada se upotrebljavaju za uništenje njihovih neprijatelja. Posvuda vladaju sukob i krvoproliće.” Velika borba, 655.</w:t>
      </w:r>
    </w:p>
    <w:p>
      <w:pPr>
        <w:pStyle w:val="ArticleBody"/>
        <w:jc w:val="left"/>
      </w:pPr>
      <w:r>
        <w:rPr>
          <w:rFonts w:ascii="Times New Roman" w:hAnsi="Times New Roman" w:eastAsia="Times New Roman" w:cs="Times New Roman"/>
        </w:rPr>
        <w:t>Nakon što vrijeme milosti završi, religiozni vođe bivaju napadnuti, jer njihova stada prepoznaju da su bila prevarena laži koju su širili religiozni vođe. Predsjednici i knezovi, zajedno sa svojim obiteljima, svi su podnijeli istu odmazdnu osudu za laž koju su širili. Kada je Ilija pogubio lažne proroke na gori Karmelu, ta ista odmazda prikazana je pri „velikom potresu” iz jedanaestog poglavlja Otkrivenja, kada je „sedam tisuća” oboreno.</w:t>
      </w:r>
    </w:p>
    <w:p>
      <w:pPr>
        <w:pStyle w:val="ArticleScripture"/>
        <w:jc w:val="left"/>
      </w:pPr>
      <w:r>
        <w:rPr>
          <w:rFonts w:ascii="Times New Roman" w:hAnsi="Times New Roman" w:eastAsia="Times New Roman" w:cs="Times New Roman"/>
        </w:rPr>
        <w:t>I u isti čas nastade velik potres, i deseti dio grada pade, i u potresu poginu od ljudi sedam tisuća; a ostali se uplašiše i dadoše slavu Bogu nebeskom. Otkrivenje 11,13.</w:t>
      </w:r>
    </w:p>
    <w:p>
      <w:pPr>
        <w:pStyle w:val="ArticleBody"/>
        <w:jc w:val="left"/>
      </w:pPr>
      <w:r>
        <w:rPr>
          <w:rFonts w:ascii="Times New Roman" w:hAnsi="Times New Roman" w:eastAsia="Times New Roman" w:cs="Times New Roman"/>
        </w:rPr>
        <w:t>U ispunjenju velikoga potresa Francuske revolucije sedam tisuća koji su bili pobijeni predstavljali su francusku kraljevsku vlast. U „čas“ velikoga potresa, to jest nedjeljnoga zakona, sedam tisuća koji su pobijeni predstavljaju adventiste sedmoga dana koji se klanjaju Rimu, jer samo oni koji razumiju odgovornost sedmoga dana subote primaju žig zvijeri kada nastupi nedjeljni zakon.</w:t>
      </w:r>
    </w:p>
    <w:p>
      <w:pPr>
        <w:pStyle w:val="ArticleScripture"/>
        <w:jc w:val="left"/>
      </w:pPr>
      <w:r>
        <w:rPr>
          <w:rFonts w:ascii="Times New Roman" w:hAnsi="Times New Roman" w:eastAsia="Times New Roman" w:cs="Times New Roman"/>
        </w:rPr>
        <w:t>“Promjena subote znak je ili biljeg autoriteta Rimske crkve. Oni koji, razumijevajući zahtjeve četvrte zapovijedi, odluče svetkovati lažnu subotu umjesto prave, time odaju počast onoj vlasti po kojoj je jedino ona zapovjeđena. Biljeg Zvijeri jest papinska subota, koju je svijet prihvatio umjesto dana koji je odredio Bog.</w:t>
      </w:r>
    </w:p>
    <w:p>
      <w:pPr>
        <w:pStyle w:val="ArticleScripture"/>
        <w:jc w:val="left"/>
      </w:pPr>
      <w:r>
        <w:rPr>
          <w:rFonts w:ascii="Times New Roman" w:hAnsi="Times New Roman" w:eastAsia="Times New Roman" w:cs="Times New Roman"/>
        </w:rPr>
        <w:t>„Ali vrijeme za primanje žiga zvijeri, kako je određeno u proročanstvu, još nije došlo. Vrijeme kušnje još nije nastupilo. U svakoj crkvi ima istinskih kršćana, ne izuzimajući ni rimokatoličku zajednicu. Nitko nije osuđen dok ne primi svjetlo i ne uvidi obvezu četvrte zapovijedi. Ali kada bude izdan dekret kojim će se nametati krivotvorena subota, i kada silni poklič trećega anđela bude upozoravao ljude protiv štovanja zvijeri i njezine slike, crta razgraničenja bit će jasno povučena između lažnoga i istinitoga. Tada će oni koji i dalje ustraju u prijestupu primiti žig zvijeri na svoja čela ili na svoje ruke.“</w:t>
      </w:r>
    </w:p>
    <w:p>
      <w:pPr>
        <w:pStyle w:val="ArticleScripture"/>
        <w:jc w:val="left"/>
      </w:pPr>
      <w:r>
        <w:rPr>
          <w:rFonts w:ascii="Times New Roman" w:hAnsi="Times New Roman" w:eastAsia="Times New Roman" w:cs="Times New Roman"/>
        </w:rPr>
        <w:t>„Brzim koracima približavamo se tomu razdoblju. Kada se protestantske crkve ujedine sa svjetovnom vlašću da podupru lažnu religiju, zbog protivljenja kojoj su njihovi preci podnosili najžešće progonstvo, tada će papinska subota biti nametnuta združenim autoritetom Crkve i države. Nastupit će nacionalni otpad, koji će završiti jedino nacionalnom propašću.“ Bible Training School, 2. veljače 1913.</w:t>
      </w:r>
    </w:p>
    <w:p>
      <w:pPr>
        <w:pStyle w:val="ArticleBody"/>
        <w:jc w:val="left"/>
      </w:pPr>
      <w:r>
        <w:rPr>
          <w:rFonts w:ascii="Times New Roman" w:hAnsi="Times New Roman" w:eastAsia="Times New Roman" w:cs="Times New Roman"/>
        </w:rPr>
        <w:t>„Sedam tisuća“ koji su oboreni u „času“ velikoga potresa, to jest nedjeljnoga zakona, također su uspoređeni sa „sedam tisuća“ koji su odbili prikloniti se Jezabeli u vrijeme Ilije.</w:t>
      </w:r>
    </w:p>
    <w:p>
      <w:pPr>
        <w:pStyle w:val="ArticleScripture"/>
        <w:jc w:val="left"/>
      </w:pPr>
      <w:r>
        <w:rPr>
          <w:rFonts w:ascii="Times New Roman" w:hAnsi="Times New Roman" w:eastAsia="Times New Roman" w:cs="Times New Roman"/>
        </w:rPr>
        <w:t>Ali ostavio sam sebi sedam tisuća u Izraelu, sva koljena koja se nisu prignula pred Baalom i svaka usta koja ga nisu poljubila. 1 Kraljevima 19,18.</w:t>
      </w:r>
    </w:p>
    <w:p>
      <w:pPr>
        <w:pStyle w:val="ArticleBody"/>
        <w:jc w:val="left"/>
      </w:pPr>
      <w:r>
        <w:rPr>
          <w:rFonts w:ascii="Times New Roman" w:hAnsi="Times New Roman" w:eastAsia="Times New Roman" w:cs="Times New Roman"/>
        </w:rPr>
        <w:t>Prvo spominjanje sedam tisuća označuje vjernu skupinu koja se odbila pokloniti Jezebeli, a posljednje spominjanje predstavlja ostatak koji se klanja Jezebeli. Kada papinstvo osvoji Slavnu zemlju (zemaljsku zvijer iz Otkrivenja trinaest), pri nedjeljnom zakonu, jedna je skupina „oborena“, a druga skupina izmiče ruci babilonske vlasti, jer tada započinje poruka da se iziđe iz Babilona.</w:t>
      </w:r>
    </w:p>
    <w:p>
      <w:pPr>
        <w:pStyle w:val="ArticleScripture"/>
        <w:jc w:val="left"/>
      </w:pPr>
      <w:r>
        <w:rPr>
          <w:rFonts w:ascii="Times New Roman" w:hAnsi="Times New Roman" w:eastAsia="Times New Roman" w:cs="Times New Roman"/>
        </w:rPr>
        <w:t>I ući će i u slavnu zemlju, i mnoge će zemlje biti oborene; ali ovi će izbjeći iz njegove ruke: Edom i Moab i glavnina sinova Amonovih. Daniel 11,41.</w:t>
      </w:r>
    </w:p>
    <w:p>
      <w:pPr>
        <w:pStyle w:val="ArticleBody"/>
        <w:jc w:val="left"/>
      </w:pPr>
      <w:r>
        <w:rPr>
          <w:rFonts w:ascii="Times New Roman" w:hAnsi="Times New Roman" w:eastAsia="Times New Roman" w:cs="Times New Roman"/>
        </w:rPr>
        <w:t>Riječ „countries” dodana je riječ, jer mnoge zemlje nisu „oborene” pri nedjeljnom zakonu, nego jesu mnogi pojedini adventisti sedmoga dana, jer su u tom trenutku oni jedini koji se smatraju odgovornima za svjetlo trećega anđela. Oni su ti „mnogi”, jer su bili oni koji su bili pozvani da budu među onima koji su primili pečat Božji, ali su odbacili taj poziv.</w:t>
      </w:r>
    </w:p>
    <w:p>
      <w:pPr>
        <w:pStyle w:val="ArticleScripture"/>
        <w:jc w:val="left"/>
      </w:pPr>
      <w:r>
        <w:rPr>
          <w:rFonts w:ascii="Times New Roman" w:hAnsi="Times New Roman" w:eastAsia="Times New Roman" w:cs="Times New Roman"/>
        </w:rPr>
        <w:t>I reče mu: Prijatelju, kako si ušao ovamo bez svadbenoga ruha? A on zanijemje. Tada kralj reče slugama: Svežite mu ruke i noge, odvedite ga i bacite u tamu najkrajnju; ondje će biti plač i škrgut zubi. Jer mnogi su pozvani, ali malo je izabranih. Matej 22:12–14.</w:t>
      </w:r>
    </w:p>
    <w:p>
      <w:pPr>
        <w:pStyle w:val="ArticleBody"/>
        <w:jc w:val="left"/>
      </w:pPr>
      <w:r>
        <w:rPr>
          <w:rFonts w:ascii="Times New Roman" w:hAnsi="Times New Roman" w:eastAsia="Times New Roman" w:cs="Times New Roman"/>
        </w:rPr>
        <w:t>Obmana knezova i predsjednika u šestom poglavlju Daniela predočuje kaznu religijske sile koja obmanjuje državnu silu.</w:t>
      </w:r>
    </w:p>
    <w:p>
      <w:pPr>
        <w:pStyle w:val="ArticleScripture"/>
        <w:jc w:val="left"/>
      </w:pPr>
      <w:r>
        <w:rPr>
          <w:rFonts w:ascii="Times New Roman" w:hAnsi="Times New Roman" w:eastAsia="Times New Roman" w:cs="Times New Roman"/>
        </w:rPr>
        <w:t>Tada kralj zapovjedi te dovedoše one ljude koji su optužili Danijela, i baciše ih u lavlju jamu — njih, njihovu djecu i njihove žene; i lavovi ih nadvladaše te im satriješe sve kosti prije nego što su dotaknuli dno jame. Daniel 6:24.</w:t>
      </w:r>
    </w:p>
    <w:p>
      <w:pPr>
        <w:pStyle w:val="ArticleBody"/>
        <w:jc w:val="left"/>
      </w:pPr>
      <w:r>
        <w:rPr>
          <w:rFonts w:ascii="Times New Roman" w:hAnsi="Times New Roman" w:eastAsia="Times New Roman" w:cs="Times New Roman"/>
        </w:rPr>
        <w:t>Nastavit ćemo knjigu proroka Danijela u sljedećem članku.</w:t>
      </w:r>
    </w:p>
    <w:p>
      <w:pPr>
        <w:pStyle w:val="ArticleScripture"/>
        <w:jc w:val="left"/>
      </w:pPr>
      <w:r>
        <w:rPr>
          <w:rFonts w:ascii="Times New Roman" w:hAnsi="Times New Roman" w:eastAsia="Times New Roman" w:cs="Times New Roman"/>
        </w:rPr>
        <w:t>I što da još kažem? Jer bi mi ponestalo vremena kad bih pripovijedao o Gideonu, i Baraku, i Samsonu, i Jefti; i o Davidu također, i Samuelu, i prorocima: koji vjerom pokoriše kraljevstva, činili pravednost, primiše obećanja, zatvoriše usta lavovima. Hebrejima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i tri</dc:title>
  <dc:subject>Božji „pečat“ utisnut pri dekretu o nedjeljnom zakonu: proročka analiza 6. poglavlja Daniela</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