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pedeset i devet</w:t>
      </w:r>
    </w:p>
    <w:p>
      <w:pPr>
        <w:pStyle w:val="ArticleSubtitle"/>
        <w:jc w:val="left"/>
      </w:pPr>
      <w:r>
        <w:rPr>
          <w:rFonts w:ascii="Arial" w:hAnsi="Arial" w:eastAsia="Arial" w:cs="Arial"/>
        </w:rPr>
        <w:t>Otkrivanje posljednje proročanske tajne: vrhovno otpečaćenje po Lavu iz plemena Judina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Neposredno prije završetka vremena milosti konačnu proročku tajnu otpečaćuje Lav iz plemena Judina, a mudri su oni koji razumiju porast znanja koji nastaje tim otpečaćenjem. Dva svjedoka u Otkrivenju rasvjetljuju dio onoga što je u to vrijeme otpečaćeno.</w:t>
      </w:r>
    </w:p>
    <w:p>
      <w:pPr>
        <w:pStyle w:val="ArticleScripture"/>
        <w:jc w:val="left"/>
      </w:pPr>
      <w:r>
        <w:rPr>
          <w:rFonts w:ascii="Times New Roman" w:hAnsi="Times New Roman" w:eastAsia="Times New Roman" w:cs="Times New Roman"/>
        </w:rPr>
        <w:t>Ovdje je mudrost. Tko ima razum, neka izračuna broj Zvijeri, jer to je broj čovjeka; i broj njezin jest šest stotina šezdeset i šest. … I ovdje je um koji ima mudrost. Sedam glava jesu sedam gora, na kojima žena sjedi. Otkrivenje 13:18, 17:9.</w:t>
      </w:r>
    </w:p>
    <w:p>
      <w:pPr>
        <w:pStyle w:val="ArticleBody"/>
        <w:jc w:val="left"/>
      </w:pPr>
      <w:r>
        <w:rPr>
          <w:rFonts w:ascii="Times New Roman" w:hAnsi="Times New Roman" w:eastAsia="Times New Roman" w:cs="Times New Roman"/>
        </w:rPr>
        <w:t>„Posljednja sila koja treba zaratiti protiv crkve i Zakona Božjega, bila je simbolizirana zvijeri s janjećim rogovima“, jesu Sjedinjene Američke Države. To je šesto kraljevstvo biblijskog proroštva, a ustroj njegova kraljevstva isti je ustroj (slika) kakav je bio i peto kraljevstvo biblijskog proroštva. Ono postaje kraljevstvo u kojem Crkva vlada nad Državom, a zatim prisiljava cijelu zemlju da prihvati upravo taj poredak. Spoj Crkve i Države u potpunosti se razvija u Sjedinjenim Američkim Državama prilikom uskoro nadolazećeg nedjeljnog zakona.</w:t>
      </w:r>
    </w:p>
    <w:p>
      <w:pPr>
        <w:pStyle w:val="ArticleScripture"/>
        <w:jc w:val="left"/>
      </w:pPr>
      <w:r>
        <w:rPr>
          <w:rFonts w:ascii="Times New Roman" w:hAnsi="Times New Roman" w:eastAsia="Times New Roman" w:cs="Times New Roman"/>
        </w:rPr>
        <w:t>„‘Slika Zvijeri’ predstavlja onaj oblik otpalog protestantizma koji će se razviti kada protestantske crkve budu zatražile pomoć građanske vlasti radi nametanja svojih dogmi. ‘Žig Zvijeri’ tek treba biti definiran.” Velika borba, 445.</w:t>
      </w:r>
    </w:p>
    <w:p>
      <w:pPr>
        <w:pStyle w:val="ArticleBody"/>
        <w:jc w:val="left"/>
      </w:pPr>
      <w:r>
        <w:rPr>
          <w:rFonts w:ascii="Times New Roman" w:hAnsi="Times New Roman" w:eastAsia="Times New Roman" w:cs="Times New Roman"/>
        </w:rPr>
        <w:t>Lik zvijeri i žig zvijeri dva su različita simbola, no upravo pri donošenju nedjeljnog zakona lik zvijeri doseže svoj puni razvoj.</w:t>
      </w:r>
    </w:p>
    <w:p>
      <w:pPr>
        <w:pStyle w:val="ArticleScripture"/>
        <w:jc w:val="left"/>
      </w:pPr>
      <w:r>
        <w:rPr>
          <w:rFonts w:ascii="Times New Roman" w:hAnsi="Times New Roman" w:eastAsia="Times New Roman" w:cs="Times New Roman"/>
        </w:rPr>
        <w:t>„Nametanje svetkovanja nedjelje od strane protestantskih crkava jest nametanje štovanja papinstva — zvijeri. Oni koji, razumijevajući zahtjeve četvrte zapovijedi, izaberu obdržavati lažnu umjesto prave subote, time odaju počast onoj vlasti po čijoj se jedinoj zapovijedi to nalaže. Ali upravo činom nametanja vjerske dužnosti svjetovnom vlašću, crkve bi same načinile sliku zvijeri; stoga bi nametanje svetkovanja nedjelje u Sjedinjenim Državama bilo nametanje štovanja zvijeri i njezine slike.” Velika borba, 448, 449.</w:t>
      </w:r>
    </w:p>
    <w:p>
      <w:pPr>
        <w:pStyle w:val="ArticleBody"/>
        <w:jc w:val="left"/>
      </w:pPr>
      <w:r>
        <w:rPr>
          <w:rFonts w:ascii="Times New Roman" w:hAnsi="Times New Roman" w:eastAsia="Times New Roman" w:cs="Times New Roman"/>
        </w:rPr>
        <w:t>U trenutku nedjeljnoga zakona Ustav Sjedinjenih Američkih Država bit će potpuno srušen i narod će se potpuno odijeliti od pravednosti. Tada, pod potpunom Sotoninom kontrolom, Sjedinjene Američke Države prisiljavaju svijet da prihvati isti sustav Crkve i Države koji je upravo uspostavljen u Sjedinjenim Američkim Državama. Svjetska vlada jesu Ujedinjeni narodi, a Rimska crkva jest Crkva koja vlada tim odnosom.</w:t>
      </w:r>
    </w:p>
    <w:p>
      <w:pPr>
        <w:pStyle w:val="ArticleScripture"/>
        <w:jc w:val="left"/>
      </w:pPr>
      <w:r>
        <w:rPr>
          <w:rFonts w:ascii="Times New Roman" w:hAnsi="Times New Roman" w:eastAsia="Times New Roman" w:cs="Times New Roman"/>
        </w:rPr>
        <w:t>„Svijet je ispunjen olujom, ratom i razdorom. Ipak, pod jednom glavom — papinskom vlašću — narodi će se ujediniti da se suprotstave Bogu u osobi Njegovih svjedoka.” Testimonies, svezak 7, 182.</w:t>
      </w:r>
    </w:p>
    <w:p>
      <w:pPr>
        <w:pStyle w:val="ArticleBody"/>
        <w:jc w:val="left"/>
      </w:pPr>
      <w:r>
        <w:rPr>
          <w:rFonts w:ascii="Times New Roman" w:hAnsi="Times New Roman" w:eastAsia="Times New Roman" w:cs="Times New Roman"/>
        </w:rPr>
        <w:t>Sustav Crkve i Države, koji je u proročanstvu prikazan kao slika Zvijeri, također je trostruko jedinstvo zmaja, Zvijeri i lažnog proroka. Deset kraljeva iz Otkrivenja sedamnaest, koji su sedma glava, predstavljaju silu zmaja.</w:t>
      </w:r>
    </w:p>
    <w:p>
      <w:pPr>
        <w:pStyle w:val="ArticleScripture"/>
        <w:jc w:val="left"/>
      </w:pPr>
      <w:r>
        <w:rPr>
          <w:rFonts w:ascii="Times New Roman" w:hAnsi="Times New Roman" w:eastAsia="Times New Roman" w:cs="Times New Roman"/>
        </w:rPr>
        <w:t>„Kraljevi i vladari i upravitelji stavili su na sebe žig antikrista te su prikazani kao zmaj koji odlazi zaratiti sa svetima — s onima koji drže Božje zapovijedi i imaju vjeru Isusovu.” Testimonies to Ministers, 38.</w:t>
      </w:r>
    </w:p>
    <w:p>
      <w:pPr>
        <w:pStyle w:val="ArticleBody"/>
        <w:jc w:val="left"/>
      </w:pPr>
      <w:r>
        <w:rPr>
          <w:rFonts w:ascii="Times New Roman" w:hAnsi="Times New Roman" w:eastAsia="Times New Roman" w:cs="Times New Roman"/>
        </w:rPr>
        <w:t>„Deset kraljeva“ predstavljaju Ujedinjene narode, čija je religija spiritizam, a religija lažnoga proroka jest otpali protestantizam, dok je religija zvijeri katolicizam, koji je naprosto spiritizam prekriven ispovijedanjem kršćanstva.</w:t>
      </w:r>
    </w:p>
    <w:p>
      <w:pPr>
        <w:pStyle w:val="ArticleScripture"/>
        <w:jc w:val="left"/>
      </w:pPr>
      <w:r>
        <w:rPr>
          <w:rFonts w:ascii="Times New Roman" w:hAnsi="Times New Roman" w:eastAsia="Times New Roman" w:cs="Times New Roman"/>
        </w:rPr>
        <w:t>„Dekretom kojim se nameće ustanova papinstva, protivno Božjem zakonu, naš će se narod potpuno odijeliti od pravednosti. Kad protestantizam pruži svoju ruku preko ponora da uhvati ruku rimske vlasti, kad posegne preko bezdana da se rukuje sa spiritualizmom, kad se, pod utjecajem toga trostrukog saveza, naša zemlja odrekne svakoga načela svojega Ustava kao protestantske i republikanske vlasti te osigura uvjete za širenje papinskih laži i zabluda, tada možemo znati da je došlo vrijeme za čudesno Sotonino djelovanje i da je kraj blizu.” Testimonies, svezak 5, 451.</w:t>
      </w:r>
    </w:p>
    <w:p>
      <w:pPr>
        <w:pStyle w:val="ArticleBody"/>
        <w:jc w:val="left"/>
      </w:pPr>
      <w:r>
        <w:rPr>
          <w:rFonts w:ascii="Times New Roman" w:hAnsi="Times New Roman" w:eastAsia="Times New Roman" w:cs="Times New Roman"/>
        </w:rPr>
        <w:t>Pri nedjeljnom zakonu ostvaruje se trostruko jedinstvo zmaja, Zvijeri i lažnoga proroka. Sjedinjene Države tada prisiljavaju svijet da prihvati jednosvjetsku vladu Ujedinjenih naroda, jer je svijet pri nedjeljnom zakonu bačen u veliku krizu, dok islam donosi sud nad Sjedinjenim Državama zbog nametanja štovanja sunca. Sotona se tada pojavljuje utjelovljujući Krista, i kako Sjedinjene Države prisiljavaju svijet da prihvati jednosvjetsko sjedinjenje crkve i države, tako isto prisiljavaju svijet da prihvati nedjelju kao dan odmora. Isti proces kušnje koji se dogodio u Sjedinjenim Državama tada se prenosi na cijeli svijet.</w:t>
      </w:r>
    </w:p>
    <w:p>
      <w:pPr>
        <w:pStyle w:val="ArticleScripture"/>
        <w:jc w:val="left"/>
      </w:pPr>
      <w:r>
        <w:rPr>
          <w:rFonts w:ascii="Times New Roman" w:hAnsi="Times New Roman" w:eastAsia="Times New Roman" w:cs="Times New Roman"/>
        </w:rPr>
        <w:t>„Strani će narodi slijediti primjer Sjedinjenih Država. Premda ona prednjači, ipak će ista kriza zadesiti naš narod u svim dijelovima svijeta.” Testimonies, volume 6, 395.</w:t>
      </w:r>
    </w:p>
    <w:p>
      <w:pPr>
        <w:pStyle w:val="ArticleBody"/>
        <w:jc w:val="left"/>
      </w:pPr>
      <w:r>
        <w:rPr>
          <w:rFonts w:ascii="Times New Roman" w:hAnsi="Times New Roman" w:eastAsia="Times New Roman" w:cs="Times New Roman"/>
        </w:rPr>
        <w:t>Načelo da nakon nacionalnog otpada slijedi nacionalna propast dolazi na svaku zemlju kada prihvati dan sunca kao dan bogoslužja. Rastuća kriza jest „jedan sat” tijekom kojega deset kraljeva vlada s papom, „čovjekom grijeha”. Složili su se predati svoje sedmo kraljevstvo papinskoj vlasti, jer su navedeni da vjeruju kako je moralni autoritet papinstva nužan da bi se svijet ujedinio protiv sve žešćega rata protiv islama. Godine 1798. Ujedinjeni narodi još nisu bili stupili na pozornicu povijesti.</w:t>
      </w:r>
    </w:p>
    <w:p>
      <w:pPr>
        <w:pStyle w:val="ArticleScripture"/>
        <w:jc w:val="left"/>
      </w:pPr>
      <w:r>
        <w:rPr>
          <w:rFonts w:ascii="Times New Roman" w:hAnsi="Times New Roman" w:eastAsia="Times New Roman" w:cs="Times New Roman"/>
        </w:rPr>
        <w:t>I deset rogova koje si vidio jesu deset kraljeva, koji još ne primiše kraljevstva; nego primaju vlast kao kraljevi jedan čas sa zvijeri. Oni imaju jednu misao te svoju silu i vlast daju zvijeri. Oni će zaratiti s Janjetom, i Janje će ih nadvladati: jer je ono Gospodar gospodarâ i Kralj kraljevâ; a oni koji su s njime jesu pozvani, izabrani i vjerni. Otkrivenje 17:12–14.</w:t>
      </w:r>
    </w:p>
    <w:p>
      <w:pPr>
        <w:pStyle w:val="ArticleBody"/>
        <w:jc w:val="left"/>
      </w:pPr>
      <w:r>
        <w:rPr>
          <w:rFonts w:ascii="Times New Roman" w:hAnsi="Times New Roman" w:eastAsia="Times New Roman" w:cs="Times New Roman"/>
        </w:rPr>
        <w:t>Kao što je oduvijek bio slučaj s papom, kraljevi će pružiti moć papinstvu da provede progon protiv Božjega naroda, i upravo je deset kraljeva ono što ratuje s Janjetom, ali to čine na poticaj „čovjeka grijeha“. „Čovjek grijeha“ ujedno je i „čovjek“ za kojega se hvata sedam crkava u četvrtom poglavlju Izaije.</w:t>
      </w:r>
    </w:p>
    <w:p>
      <w:pPr>
        <w:pStyle w:val="ArticleScripture"/>
        <w:jc w:val="left"/>
      </w:pPr>
      <w:r>
        <w:rPr>
          <w:rFonts w:ascii="Times New Roman" w:hAnsi="Times New Roman" w:eastAsia="Times New Roman" w:cs="Times New Roman"/>
        </w:rPr>
        <w:t>I u onaj dan sedam će žena uhvatiti jednoga čovjeka govoreći: Svoj ćemo kruh jesti i svoju odjeću nositi; samo neka se po tvome imenu zovemo, da se skine naša sramota. U onaj dan izdanak Jahvin bit će krasan i slavan, a plod zemlje izvrstan i divan za one od Izraela koji su umakli. Izaija 4,1.2.</w:t>
      </w:r>
    </w:p>
    <w:p>
      <w:pPr>
        <w:pStyle w:val="ArticleBody"/>
        <w:jc w:val="left"/>
      </w:pPr>
      <w:r>
        <w:rPr>
          <w:rFonts w:ascii="Times New Roman" w:hAnsi="Times New Roman" w:eastAsia="Times New Roman" w:cs="Times New Roman"/>
        </w:rPr>
        <w:t>„Sedam žena“ predstavljaju da papinstvo (čovjek grijeha) ima nadzor nad svim crkvama na zemlji, baš kao što ima nadzor nad svim narodima. „Sramota“ koju crkve žele izbjeći jest „sramota“ odbacivanja zahtjeva za bogoslužjem u nedjelju. Vjerni svetkovatelji subote bit će progonjeni zbog svoje vjernosti, a i islam će također odbiti svetkovati dan sunca. Sporazum koji Sjedinjene Države uređuju između papinstva i Ujedinjenih naroda jest da je moralni autoritet čovjeka grijeha ono što je potrebno da se svijet povede k prihvaćanju ratovanja protiv islama kako bi se uspostavio mir na zemlji.</w:t>
      </w:r>
    </w:p>
    <w:p>
      <w:pPr>
        <w:pStyle w:val="ArticleScripture"/>
        <w:jc w:val="left"/>
      </w:pPr>
      <w:r>
        <w:rPr>
          <w:rFonts w:ascii="Times New Roman" w:hAnsi="Times New Roman" w:eastAsia="Times New Roman" w:cs="Times New Roman"/>
        </w:rPr>
        <w:t>A o vremenima i razdobljima, braćo, nije potrebno da vam pišem. Jer sami točno znate da dan Gospodnji dolazi kao tat u noći. Jer kada budu govorili: Mir i sigurnost! tada će ih iznenada snaći propast, kao trudovi trudnicu, i neće umaći. Ali vi, braćo, niste u tami da bi vas taj dan zatekao kao tat. Vi ste svi sinovi svjetla i sinovi dana: nismo od noći niti od tame. 1 Solunjanima 5:1–5.</w:t>
      </w:r>
    </w:p>
    <w:p>
      <w:pPr>
        <w:pStyle w:val="ArticleBody"/>
        <w:jc w:val="left"/>
      </w:pPr>
      <w:r>
        <w:rPr>
          <w:rFonts w:ascii="Times New Roman" w:hAnsi="Times New Roman" w:eastAsia="Times New Roman" w:cs="Times New Roman"/>
        </w:rPr>
        <w:t>Poruka „mir i sigurnost” u biblijskom proročanstvu, koja je uvijek predstavljena kao lažna poruka, logična je jedino u razdoblju kada nema mira i sigurnosti. Nema razloga iznositi poruku „mir i sigurnost” kada mir i sigurnost postoje. Islam uklanja svaki mir i sigurnost. „Iznenadna propast” povezana s tom lažnom porukom jest propast koja se pojačava, jer je kao „žena” u „porođajnim mukama”. Prvi porođajni trud trećega Jao bio je 11. rujna 2001.</w:t>
      </w:r>
    </w:p>
    <w:p>
      <w:pPr>
        <w:pStyle w:val="ArticleBody"/>
        <w:jc w:val="left"/>
      </w:pPr>
      <w:r>
        <w:rPr>
          <w:rFonts w:ascii="Times New Roman" w:hAnsi="Times New Roman" w:eastAsia="Times New Roman" w:cs="Times New Roman"/>
        </w:rPr>
        <w:t>U proročkim crtama Ilije i Ivana Krstitelja prikazana je obmana papinske vlasti. Kada se Ahab vratio u Samariju da obavijesti Jezabelu kako je Ilijin Bog istiniti Bog, jer je spustio oganj s neba, tada je Ahab spoznao da ga je Jezabela obmanjivala u pogledu svoje mržnje prema Iliji. Ista je mržnja i obmana prikazana kada je Herod na svojoj rođendanskoj gozbi obećao Salomi polovicu svojega kraljevstva. Saloma je bila kći Herodijade; stoga je Herod bio zmaj, Herodijada papinstvo, a Saloma lažni prorok.</w:t>
      </w:r>
    </w:p>
    <w:p>
      <w:pPr>
        <w:pStyle w:val="ArticleBody"/>
        <w:jc w:val="left"/>
      </w:pPr>
      <w:r>
        <w:rPr>
          <w:rFonts w:ascii="Times New Roman" w:hAnsi="Times New Roman" w:eastAsia="Times New Roman" w:cs="Times New Roman"/>
        </w:rPr>
        <w:t>U ovom izvještaju zavodljiva moć Salomina plesa bila je upotrijebljena kako bi navela Heroda (deset kraljeva) da polovicu svojega kraljevstva preda crkvi (ženi). Žena (Saloma) bila je pod vodstvom svoje majke (katolicizma), a Herod je prekasno doznao da je Herodijadin stav prema Ivanu bio isti kao što je Jezebelin bio prema Iliji. U oba slučaja, držatelji subote moraju umrijeti.</w:t>
      </w:r>
    </w:p>
    <w:p>
      <w:pPr>
        <w:pStyle w:val="ArticleBody"/>
        <w:jc w:val="left"/>
      </w:pPr>
      <w:r>
        <w:rPr>
          <w:rFonts w:ascii="Times New Roman" w:hAnsi="Times New Roman" w:eastAsia="Times New Roman" w:cs="Times New Roman"/>
        </w:rPr>
        <w:t>Islam postupno, ali brzo, uklanja mir i sigurnost s planeta Zemlje te time okuplja čovječanstvo protiv islama. Islamovo brzo eskalirajuće ratovanje predstavlja argument kojim se služi za uspostavu svjetske slike zvijeri u posljednjim danima. Prijevara koja dolazi na svijet (deset kraljeva) dolazi po Sjedinjenim Američkim Državama (Saloma), i navodi svijet da povjeruje kako se moraju ujediniti protiv islama, no prekasno otkrivaju da je taj dogovor bio tek lukavstvo namijenjeno progonu onih koji drže subotu. Ta je prijevara dio razloga zbog kojega deset kraljeva mrze bludnicu, premda su joj, pod prisilom, pristali dati svoje sedmo kraljevstvo.</w:t>
      </w:r>
    </w:p>
    <w:p>
      <w:pPr>
        <w:pStyle w:val="ArticleScripture"/>
        <w:jc w:val="left"/>
      </w:pPr>
      <w:r>
        <w:rPr>
          <w:rFonts w:ascii="Times New Roman" w:hAnsi="Times New Roman" w:eastAsia="Times New Roman" w:cs="Times New Roman"/>
        </w:rPr>
        <w:t>I deset rogova koje si vidio na Zvijeri, oni će zamrziti Bludnicu, opustošit će je i ogoliti, pojest će njezino meso i spaliti je ognjem. Jer Bog im je stavio u srca da izvrše njegovu volju, da budu složni i predaju svoje kraljevstvo Zvijeri, dok se ne ispune riječi Božje. Otkrivenje 17:16, 17.</w:t>
      </w:r>
    </w:p>
    <w:p>
      <w:pPr>
        <w:pStyle w:val="ArticleBody"/>
        <w:jc w:val="left"/>
      </w:pPr>
      <w:r>
        <w:rPr>
          <w:rFonts w:ascii="Times New Roman" w:hAnsi="Times New Roman" w:eastAsia="Times New Roman" w:cs="Times New Roman"/>
        </w:rPr>
        <w:t>Globalisti Ujedinjenih naroda nisu naprosto „kraljevi“ zemlje, nego su također prikazani kao „trgovci“, stoga se globalisti sastoje od političkih i gospodarskih sila. Razlog zbog kojega je anđeo koji je Ivanu donio viđenje Otkrivenja sedamnaestog i osamnaestog poglavlja bio taj da Ivanu pokaže sud nad velikom bludnicom Tirom. Obje kategorije globalista tuguju zbog smrti papinstva.</w:t>
      </w:r>
    </w:p>
    <w:p>
      <w:pPr>
        <w:pStyle w:val="ArticleScripture"/>
        <w:jc w:val="left"/>
      </w:pPr>
      <w:r>
        <w:rPr>
          <w:rFonts w:ascii="Times New Roman" w:hAnsi="Times New Roman" w:eastAsia="Times New Roman" w:cs="Times New Roman"/>
        </w:rPr>
        <w:t>Zato će zla njezina doći u jedan dan: smrt, i tuga, i glad; i bit će sasvim spaljena ognjem, jer je silan Gospodin Bog koji joj sudi. I kraljevi zemaljski, koji su s njom činili blud i živjeli u raskoši, plakat će i naricati za njom kad vide dim njezina gorenja, stojeći podalje od straha pred njezinim mukama i govoreći: Jao, jao, grade veliki, Babilone, grade silni! jer u jedan čas dođe sud tvoj. I trgovci zemaljski plakat će i tugovati nad njom, jer više nitko ne kupuje njihove robe. Otkrivenje 18:8–11.</w:t>
      </w:r>
    </w:p>
    <w:p>
      <w:pPr>
        <w:pStyle w:val="ArticleBody"/>
        <w:jc w:val="left"/>
      </w:pPr>
      <w:r>
        <w:rPr>
          <w:rFonts w:ascii="Times New Roman" w:hAnsi="Times New Roman" w:eastAsia="Times New Roman" w:cs="Times New Roman"/>
        </w:rPr>
        <w:t>Trgovci i kraljevi oboje stoje izdaleka i viču: „Jao, jao.“ Riječ „jao“ u grčkome je u osmom poglavlju Otkrivenja prevedena kao „teško“.</w:t>
      </w:r>
    </w:p>
    <w:p>
      <w:pPr>
        <w:pStyle w:val="ArticleScripture"/>
        <w:jc w:val="left"/>
      </w:pPr>
      <w:r>
        <w:rPr>
          <w:rFonts w:ascii="Times New Roman" w:hAnsi="Times New Roman" w:eastAsia="Times New Roman" w:cs="Times New Roman"/>
        </w:rPr>
        <w:t>I pogledah i začuh anđela gdje leti posred neba govoreći jakim glasom: Jao, jao, jao stanovnicima zemlje zbog ostalih glasova trube trojice anđela koji će još zatrubiti! Otkrivenje 8,13.</w:t>
      </w:r>
    </w:p>
    <w:p>
      <w:pPr>
        <w:pStyle w:val="ArticleBody"/>
        <w:jc w:val="left"/>
      </w:pPr>
      <w:r>
        <w:rPr>
          <w:rFonts w:ascii="Times New Roman" w:hAnsi="Times New Roman" w:eastAsia="Times New Roman" w:cs="Times New Roman"/>
        </w:rPr>
        <w:t>Tri jao predstavljaju petu, šestu i sedmu trubu, i oni su simboli islama. Kraljevi, trgovci i zapovjednici lađa svi uzvikuju: „Jao, jao“ tri puta u osamnaestom poglavlju.</w:t>
      </w:r>
    </w:p>
    <w:p>
      <w:pPr>
        <w:pStyle w:val="ArticleScripture"/>
        <w:jc w:val="left"/>
      </w:pPr>
      <w:r>
        <w:rPr>
          <w:rFonts w:ascii="Times New Roman" w:hAnsi="Times New Roman" w:eastAsia="Times New Roman" w:cs="Times New Roman"/>
        </w:rPr>
        <w:t>I kraljevi zemaljski, koji su s njom bludničili i raskošno živjeli, naricat će za njom i tugovati za njom kad ugledaju dim njezina požara, stojeći izdaleka od straha pred njezinom mukom i govoreći: Jao, jao, grade veliki, Babilone, grade silni! jer u jedan čas dođe sud tvoj. … Trgovci tim stvarima, koji su se njome obogatili, stajat će izdaleka od straha pred njezinom mukom, plačući i naričući, i govoreći: Jao, jao, grade veliki, koji si bio odjeven u tanki lan, i u grimiz, i u skerlet, i nakićen zlatom, i dragim kamenjem, i biserima! Jer u jedan čas propade toliko bogatstvo. I svaki kormilar, i sav zbor onih na lađama, i mornari, i svi koji trguju po moru, stajali su izdaleka, i vikahu kad ugledaše dim njezina požara, govoreći: Koji je grad sličan ovomu velikomu gradu! I posuše prahom svoje glave te povikaše, plačući i naričući, govoreći: Jao, jao, grade veliki, u kojemu se obogatiše svi koji imahu lađe na moru zbog njegove skupocjenosti! jer u jedan čas opustje. Otkrivenje 18:9-10, 15–19.</w:t>
      </w:r>
    </w:p>
    <w:p>
      <w:pPr>
        <w:pStyle w:val="ArticleBody"/>
        <w:jc w:val="left"/>
      </w:pPr>
      <w:r>
        <w:rPr>
          <w:rFonts w:ascii="Times New Roman" w:hAnsi="Times New Roman" w:eastAsia="Times New Roman" w:cs="Times New Roman"/>
        </w:rPr>
        <w:t>„Sat“ u kojemu se izvršava sud nad papinstvom jest „sat“ iz jedanaestog poglavlja Otkrivenja, to jest „sat velikoga potresa“, i on predstavlja vremensko razdoblje nedjeljnoga zakona koje započinje nedjeljnim zakonom u Sjedinjenim Državama i traje sve dok Mihajlo ne ustane i ljudsko vrijeme milosti ne završi. Globalisti koji su mrzili bludnicu, ali su ipak pristali dati joj svoje kraljevstvo za jedan sat, ne samo da triput ponavljaju „jao, jao“ (avaj, avaj), nego i postavljaju pitanje: „Koji je grad kao ovaj veliki grad?“ To su pitanje također postavili i u knjizi Ezekiela.</w:t>
      </w:r>
    </w:p>
    <w:p>
      <w:pPr>
        <w:pStyle w:val="ArticleScripture"/>
        <w:jc w:val="left"/>
      </w:pPr>
      <w:r>
        <w:rPr>
          <w:rFonts w:ascii="Times New Roman" w:hAnsi="Times New Roman" w:eastAsia="Times New Roman" w:cs="Times New Roman"/>
        </w:rPr>
        <w:t>I podignut će svoj glas protiv tebe, i gorko će vikati, i bacat će prah na svoje glave; valjat će se u pepelu. I posve će se oćelaviti radi tebe, i opasat će se kostrijeti, i plakat će za tobom s gorčinom srca i gorkim naricanjem. I u svom naricanju podignut će nad tobom tužaljku i naricat će nad tobom govoreći: Koji je grad kao Tir, kao onaj razoren usred mora? Kad je tvoja roba izlazila iz mora, nasitio si mnoge narode; obogatio si kraljeve zemlje mnoštvom svoga bogatstva i svoje trgovine. U vrijeme kad budeš razbijen od mora u dubinama voda, tvoja roba i sve tvoje mnoštvo usred tebe past će. Svi stanovnici otoka bit će zapanjeni tobom, i njihovi će se kraljevi silno uplašiti, njihova će se lica uznemiriti. Trgovci među narodima zviždat će nad tobom; postat ćeš užas, i neće te više biti dovijeka. Ezekiel 27:30–36.</w:t>
      </w:r>
    </w:p>
    <w:p>
      <w:pPr>
        <w:pStyle w:val="ArticleBody"/>
        <w:jc w:val="left"/>
      </w:pPr>
      <w:r>
        <w:rPr>
          <w:rFonts w:ascii="Times New Roman" w:hAnsi="Times New Roman" w:eastAsia="Times New Roman" w:cs="Times New Roman"/>
        </w:rPr>
        <w:t>Ezekiel poistovjećuje grad kao „Tir”, koji je „uništen usred mora”? Izaija, govoreći o bludnici iz Tira (Tyrus), koja je također velika bludnica iz Otkrivenja, koja je Katolička crkva, također je poistovjećuje kao grad koji ovjenčava krunom.</w:t>
      </w:r>
    </w:p>
    <w:p>
      <w:pPr>
        <w:pStyle w:val="ArticleScripture"/>
        <w:jc w:val="left"/>
      </w:pPr>
      <w:r>
        <w:rPr>
          <w:rFonts w:ascii="Times New Roman" w:hAnsi="Times New Roman" w:eastAsia="Times New Roman" w:cs="Times New Roman"/>
        </w:rPr>
        <w:t>Je li to vaš veseli grad, čija starina seže iz davnih dana? Njezine vlastite noge odnijet će je daleko u tuđinu. Tko je donio ovu odluku protiv Tira, grada koji kruni, čiji su trgovci knezovi, čiji su trgovci uglednici zemlje? Gospod nad vojskama to je naumio, da oskvrne oholost sve slave i da izvrgne prijeziru sve uglednike zemlje. Izaija 23:7–9.</w:t>
      </w:r>
    </w:p>
    <w:p>
      <w:pPr>
        <w:pStyle w:val="ArticleBody"/>
        <w:jc w:val="left"/>
      </w:pPr>
      <w:r>
        <w:rPr>
          <w:rFonts w:ascii="Times New Roman" w:hAnsi="Times New Roman" w:eastAsia="Times New Roman" w:cs="Times New Roman"/>
        </w:rPr>
        <w:t>Papinstvo je „krunski grad“, jer upravo ono tvrdi da sjedi kao kraljica nad trostrukim savezom.</w:t>
      </w:r>
    </w:p>
    <w:p>
      <w:pPr>
        <w:pStyle w:val="ArticleScripture"/>
        <w:jc w:val="left"/>
      </w:pPr>
      <w:r>
        <w:rPr>
          <w:rFonts w:ascii="Times New Roman" w:hAnsi="Times New Roman" w:eastAsia="Times New Roman" w:cs="Times New Roman"/>
        </w:rPr>
        <w:t>Koliko se proslavila i u raskoši živjela, toliko joj zadajte muke i žalosti; jer govori u srcu svojemu: Sjedim kao kraljica i nisam udovica te žalosti neću vidjeti. Otkrivenje 18,7.</w:t>
      </w:r>
    </w:p>
    <w:p>
      <w:pPr>
        <w:pStyle w:val="ArticleBody"/>
        <w:jc w:val="left"/>
      </w:pPr>
      <w:r>
        <w:rPr>
          <w:rFonts w:ascii="Times New Roman" w:hAnsi="Times New Roman" w:eastAsia="Times New Roman" w:cs="Times New Roman"/>
        </w:rPr>
        <w:t>Ezekiel je rekao da se sud bludnice izvršava „usred mora” u njegovoj tužaljci nad Tirom.</w:t>
      </w:r>
    </w:p>
    <w:p>
      <w:pPr>
        <w:pStyle w:val="ArticleScripture"/>
        <w:jc w:val="left"/>
      </w:pPr>
      <w:r>
        <w:rPr>
          <w:rFonts w:ascii="Times New Roman" w:hAnsi="Times New Roman" w:eastAsia="Times New Roman" w:cs="Times New Roman"/>
        </w:rPr>
        <w:t>I dođe mi opet riječ Gospodnja govoreći: Sada, sine čovječji, podigni tužaljku za Tir. … Lađe taršiške pjevale su o tebi na tvojoj tržnici; i bio si ispunjen te vrlo proslavljen usred mora. Tvoji veslači odveli su te u velike vode; istočni te vjetar slomio usred mora. Ezekiel 27:1, 2, 25, 26.</w:t>
      </w:r>
    </w:p>
    <w:p>
      <w:pPr>
        <w:pStyle w:val="ArticleBody"/>
        <w:jc w:val="left"/>
      </w:pPr>
      <w:r>
        <w:rPr>
          <w:rFonts w:ascii="Times New Roman" w:hAnsi="Times New Roman" w:eastAsia="Times New Roman" w:cs="Times New Roman"/>
        </w:rPr>
        <w:t>„Istočni vjetar” donosi sud nad bludnicom Tira, gradom krunidbe, a „istočni vjetar” simbol je islama. Ratovanje koje deset kraljeva podižu protiv islama ono je što uništava papinstvo posljednjih dana. Spoznaja deset kraljeva da su bili prevareni također rađa strah u njihovim srcima.</w:t>
      </w:r>
    </w:p>
    <w:p>
      <w:pPr>
        <w:pStyle w:val="ArticleScripture"/>
        <w:jc w:val="left"/>
      </w:pPr>
      <w:r>
        <w:rPr>
          <w:rFonts w:ascii="Times New Roman" w:hAnsi="Times New Roman" w:eastAsia="Times New Roman" w:cs="Times New Roman"/>
        </w:rPr>
        <w:t>Lijepom uzvisinom, radošću sve zemlje, gora je Sion, na sjevernim stranama, grad velikoga Kralja. Bog je poznat u njezinim palačama kao utočište. Jer evo, kraljevi se skupiše, prođoše zajedno. Vidješe to, i tada se zadiviše; smetoše se i pohitaše dalje. Ondje ih obuze strah i bolovi kao rodilju. Ti razbijaš lađe taršiške istočnim vjetrom. Kako smo čuli, tako smo i vidjeli u gradu Gospoda nad vojskama, u gradu Boga našega: Bog će ga utvrditi dovijeka. Sela. Psalmi 48:2–8.</w:t>
      </w:r>
    </w:p>
    <w:p>
      <w:pPr>
        <w:pStyle w:val="ArticleBody"/>
        <w:jc w:val="left"/>
      </w:pPr>
      <w:r>
        <w:rPr>
          <w:rFonts w:ascii="Times New Roman" w:hAnsi="Times New Roman" w:eastAsia="Times New Roman" w:cs="Times New Roman"/>
        </w:rPr>
        <w:t>Globalisti su gledali na kraljevstvo Božje, predstavljeno gradom Jeruzalemom, ali su za svoju glavu izabrali „onaj veliki grad”, Babilon. Kad Bog sudi onomu velikom gradu, oni viču i nariču prepoznajući da su izgubljeni, jer je veliki grad koji su izabrali razbijen usred mora ratovanjem koje je na njih navukao islam (istočni vjetar). A to je ratovanje postupno sve žešće, jer je kao žena u trudovima porođajnim.</w:t>
      </w:r>
    </w:p>
    <w:p>
      <w:pPr>
        <w:pStyle w:val="ArticleBody"/>
        <w:jc w:val="left"/>
      </w:pPr>
      <w:r>
        <w:rPr>
          <w:rFonts w:ascii="Times New Roman" w:hAnsi="Times New Roman" w:eastAsia="Times New Roman" w:cs="Times New Roman"/>
        </w:rPr>
        <w:t>Kraljevstvo Božje, koje su oni progonili radi papinstva, prikazano je u drugom poglavlju Danielove knjige, gdje smo obaviješteni da će u „dane tih [globalističkih] kraljeva” Bog uspostaviti svoje vječno kraljevstvo.</w:t>
      </w:r>
    </w:p>
    <w:p>
      <w:pPr>
        <w:pStyle w:val="ArticleScripture"/>
        <w:jc w:val="left"/>
      </w:pPr>
      <w:r>
        <w:rPr>
          <w:rFonts w:ascii="Times New Roman" w:hAnsi="Times New Roman" w:eastAsia="Times New Roman" w:cs="Times New Roman"/>
        </w:rPr>
        <w:t>A u dane ovih kraljeva Bog nebeski podignut će kraljevstvo koje nikada neće biti razoreno; i to kraljevstvo neće biti prepušteno drugomu narodu, nego će satrti i uništiti sva ta kraljevstva, a samo će stajati dovijeka. Daniel 2,44.</w:t>
      </w:r>
    </w:p>
    <w:p>
      <w:pPr>
        <w:pStyle w:val="ArticleBody"/>
        <w:jc w:val="left"/>
      </w:pPr>
      <w:r>
        <w:rPr>
          <w:rFonts w:ascii="Times New Roman" w:hAnsi="Times New Roman" w:eastAsia="Times New Roman" w:cs="Times New Roman"/>
        </w:rPr>
        <w:t>Mileriti su vjerovali da žive u „dane tih kraljeva“, ali deset kraljeva iz Otkrivenja sedamnaest još nije bilo stupilo na povijesnu scenu; štoviše, oni se tek sada pomaljaju na vidiku. Mileriti su bili u pravu, ali je njihovo viđenje bilo ograničeno. Kraljevstvo Božje koje se uspostavlja u dane kraljeva iz Otkrivenja sedamnaest i osamnaest jest vremensko razdoblje kasne kiše.</w:t>
      </w:r>
    </w:p>
    <w:p>
      <w:pPr>
        <w:pStyle w:val="ArticleScripture"/>
        <w:jc w:val="left"/>
      </w:pPr>
      <w:r>
        <w:rPr>
          <w:rFonts w:ascii="Times New Roman" w:hAnsi="Times New Roman" w:eastAsia="Times New Roman" w:cs="Times New Roman"/>
        </w:rPr>
        <w:t>„Vidjela sam da sve stvari usrdno gledaju i usmjeravaju svoje misli prema predstojećoj krizi koja je pred njima. Grijesi Izraela moraju unaprijed doći na sud. Svaki grijeh mora biti priznat u Svetištu, tada će djelo krenuti naprijed. To se mora učiniti sada. Ostatak će u vrijeme nevolje vikati: Bože moj, Bože moj, zašto si me ostavio?“</w:t>
      </w:r>
    </w:p>
    <w:p>
      <w:pPr>
        <w:pStyle w:val="ArticleScripture"/>
        <w:jc w:val="left"/>
      </w:pPr>
      <w:r>
        <w:rPr>
          <w:rFonts w:ascii="Times New Roman" w:hAnsi="Times New Roman" w:eastAsia="Times New Roman" w:cs="Times New Roman"/>
        </w:rPr>
        <w:t>„Kasna kiša dolazi na one koji su čisti — tada će je svi primiti kao nekoć.“</w:t>
      </w:r>
    </w:p>
    <w:p>
      <w:pPr>
        <w:pStyle w:val="ArticleScripture"/>
        <w:jc w:val="left"/>
      </w:pPr>
      <w:r>
        <w:rPr>
          <w:rFonts w:ascii="Times New Roman" w:hAnsi="Times New Roman" w:eastAsia="Times New Roman" w:cs="Times New Roman"/>
        </w:rPr>
        <w:t>„Kad četvorica anđela puste, Krist će uspostaviti svoje kraljevstvo. Nitko ne prima kasnu kišu osim onih koji čine sve što mogu. Krist bi nam pomogao. Svi bi mogli biti pobjednici milošću Božjom, po krvi Isusovoj. Cijelo je nebo zainteresirano za to djelo. Anđeli su zainteresirani.” Spalding and Magan, 3.</w:t>
      </w:r>
    </w:p>
    <w:p>
      <w:pPr>
        <w:pStyle w:val="ArticleBody"/>
        <w:jc w:val="left"/>
      </w:pPr>
      <w:r>
        <w:rPr>
          <w:rFonts w:ascii="Times New Roman" w:hAnsi="Times New Roman" w:eastAsia="Times New Roman" w:cs="Times New Roman"/>
        </w:rPr>
        <w:t>U vrijeme kasne kiše, kada anđeli puštaju četiri vjetra, u „dane tih kraljeva“ Krist uspostavlja svoje kraljevstvo. Kasna kiša je progresivna i počela je rominjati 11. rujna 2001., kada je treće Jao ušlo u povijest, ali je razjarivanje narodâ odmah bilo obuzdano. Ono nastavlja rasti u silini sve do nedjeljnoga zakona u Sjedinjenim Državama, kada donosi nacionalnu propast. Ta eskalirajuća osuda zatim se nastavlja dok svaka druga nacija slijedi primjer Sjedinjenih Država te stoga trpi iste sudove. Ona raste sve do završetka vremena milosti. Napreduje poput žene u trudovima.</w:t>
      </w:r>
    </w:p>
    <w:p>
      <w:pPr>
        <w:pStyle w:val="ArticleBody"/>
        <w:jc w:val="left"/>
      </w:pPr>
      <w:r>
        <w:rPr>
          <w:rFonts w:ascii="Times New Roman" w:hAnsi="Times New Roman" w:eastAsia="Times New Roman" w:cs="Times New Roman"/>
        </w:rPr>
        <w:t>U sljedećem ćemo članku nastaviti razmatranje osmoga, koji je od sedmorice.</w:t>
      </w:r>
    </w:p>
    <w:p>
      <w:pPr>
        <w:pStyle w:val="ArticleScripture"/>
        <w:jc w:val="left"/>
      </w:pPr>
      <w:r>
        <w:rPr>
          <w:rFonts w:ascii="Times New Roman" w:hAnsi="Times New Roman" w:eastAsia="Times New Roman" w:cs="Times New Roman"/>
        </w:rPr>
        <w:t>„Sve dok oni koji ispovijedaju istinu služe Sotoni, njegova će paklena sjena zaklanjati njihove poglede na Boga i nebo. Bit će poput onih koji su izgubili svoju prvu ljubav. Ne mogu promatrati vječne stvarnosti. Ono što je Bog pripravio za nas prikazano je u Zahariji, 3. i 4. poglavlju, i 4,12–14: ‘I odgovorih opet te mu rekoh: Što su ove dvije maslinove grane koje kroz dvije zlatne cijevi izlijevaju iz sebe zlatno ulje? A on mi odgovori i reče: Ne znaš li što su ovo? I rekoh: Ne, gospodaru moj. Tada reče: To su dva pomazanika koji stoje pred Gospodarom sve zemlje.’”</w:t>
      </w:r>
    </w:p>
    <w:p>
      <w:pPr>
        <w:pStyle w:val="ArticleScripture"/>
        <w:jc w:val="left"/>
      </w:pPr>
      <w:r>
        <w:rPr>
          <w:rFonts w:ascii="Times New Roman" w:hAnsi="Times New Roman" w:eastAsia="Times New Roman" w:cs="Times New Roman"/>
        </w:rPr>
        <w:t>„Gospodin je pun izvora. Njemu ne nedostaje nikakvih sredstava. Zbog našega nedostatka vjere, naše prizemnosti, našega ispraznog govora, našega nevjerovanja, koje se očituje u našem razgovoru, tamne se sjene skupljaju oko nas. Krist se ne otkriva ni u riječi ni u karakteru kao Onaj koji je sav ljubak i najizvrsniji među deset tisuća. Kada se duša zadovoljava time da se uzdiže k ispraznosti, Duh Gospodnji može malo učiniti za nju. Naš kratkovidni pogled vidi sjenu, ali ne može vidjeti slavu koja je iza nje. Anđeli zadržavaju četiri vjetra, prikazane kao gnjevan konj koji nastoji otrgnuti se i provaliti preko lica cijele zemlje, noseći na svojem putu razaranje i smrt.”</w:t>
      </w:r>
    </w:p>
    <w:p>
      <w:pPr>
        <w:pStyle w:val="ArticleScripture"/>
        <w:jc w:val="left"/>
      </w:pPr>
      <w:r>
        <w:rPr>
          <w:rFonts w:ascii="Times New Roman" w:hAnsi="Times New Roman" w:eastAsia="Times New Roman" w:cs="Times New Roman"/>
        </w:rPr>
        <w:t>„Hoćemo li spavati na samom rubu vječnoga svijeta? Hoćemo li biti tromi, hladni i mrtvi? O, kad bismo u svojim crkvama imali Duha i dah Božji udahnut u Njegov narod, da bi mogli stati na svoje noge i živjeti. Trebamo uvidjeti da je put uzan i vrata tijesna. Ali kad prođemo kroz tijesna vrata, njihova je širina bez granica.”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pedeset i devet</dc:title>
  <dc:subject>Otkrivanje posljednje proročanske tajne: vrhovno otpečaćenje po Lavu iz plemena Judina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