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 dva</w:t>
      </w:r>
    </w:p>
    <w:p>
      <w:pPr>
        <w:pStyle w:val="ArticleSubtitle"/>
        <w:jc w:val="left"/>
      </w:pPr>
      <w:r>
        <w:rPr>
          <w:rFonts w:ascii="Arial" w:hAnsi="Arial" w:eastAsia="Arial" w:cs="Arial"/>
        </w:rPr>
        <w:t>Sjedinjene Američke Države, Patriot Act i put prema ispunjenju proroštva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Posljednji smo članak završili rečenicom koja je glasila: „Godine 2001. vlada Sjedinjenih Američkih Država progovorila je Patriot Act u zakon.“</w:t>
      </w:r>
    </w:p>
    <w:p>
      <w:pPr>
        <w:pStyle w:val="ArticleScripture"/>
        <w:jc w:val="left"/>
      </w:pPr>
      <w:r>
        <w:rPr>
          <w:rFonts w:ascii="Times New Roman" w:hAnsi="Times New Roman" w:eastAsia="Times New Roman" w:cs="Times New Roman"/>
        </w:rPr>
        <w:t>„Mnogi, čak i među onima koji su uključeni u ovaj pokret za nametanje svetkovanja nedjelje, zaslijepljeni su u pogledu posljedica koje će uslijediti nakon toga čina. Oni ne vide da izravno udaraju protiv vjerske slobode. Mnogi nikada nisu razumjeli zahtjeve biblijske subote ni lažni temelj na kojem počiva ustanova nedjelje. Svaki pokret u prilog vjerskom zakonodavstvu uistinu je čin ustupka papinstvu, koje je tijekom tolikih vjekova ustrajno ratovalo protiv slobode savjesti. Svetkovanje nedjelje duguje svoje postojanje kao takozvana kršćanska ustanova ‘tajni bezakonja’; a njezino nametanje bit će stvarno priznavanje načela koja su sam kamen temeljac rimokatolicizma. Kad se naš narod bude tako odrekao načela svoje vlasti da donese zakon o nedjelji, protestantizam će tim činom pružiti ruku papinstvu; to neće biti ništa drugo nego davanje života tiraniji koja već dugo željno vreba svoju priliku da ponovno skoči u djelatni despotizam.” Testimonies, svezak 5, 711.</w:t>
      </w:r>
    </w:p>
    <w:p>
      <w:pPr>
        <w:pStyle w:val="ArticleBody"/>
        <w:jc w:val="left"/>
      </w:pPr>
      <w:r>
        <w:rPr>
          <w:rFonts w:ascii="Times New Roman" w:hAnsi="Times New Roman" w:eastAsia="Times New Roman" w:cs="Times New Roman"/>
        </w:rPr>
        <w:t>Godina 1888. bila je predslika 2001., i tada je bio predstavljen Blair Bill, premda je njegovo neizglasavanje spriječilo da proročki progovori. On je postao znakom 66. godine po. Kr., opsade koja je bila započeta, a zatim tajanstveno povučena. Kada se razumije da postoje dva razdoblja kušnje slike Zvijeri, i da drugo razdoblje započinje nedjeljnim zakonom u Sjedinjenim Državama, čija je predslika godina 321., te da to razdoblje završava kada svjetski nedjeljni zakon, čija je predslika 538., bude u potpunosti proveden; tada to proročki zahtijeva da početak prvoga razdoblja kušnje slike Zvijeri također započne nekom vrstom predslike izgovaranja nedjeljnoga zakona. Godine 1888. Blair Bill bio je pokušaj provođenja nacionalnoga nedjeljnog zakona, a 1888. označava vrijeme kada anđeo iz Otkrivenja osamnaest silazi i rasvjetljuje zemlju svojom slavom.</w:t>
      </w:r>
    </w:p>
    <w:p>
      <w:pPr>
        <w:pStyle w:val="ArticleBody"/>
        <w:jc w:val="left"/>
      </w:pPr>
      <w:r>
        <w:rPr>
          <w:rFonts w:ascii="Times New Roman" w:hAnsi="Times New Roman" w:eastAsia="Times New Roman" w:cs="Times New Roman"/>
        </w:rPr>
        <w:t>Patriotski zakon predstavlja predsliku nedjeljnoga zakona kojim u Sjedinjenim Državama započinje vrijeme kušnje slike Zvijeri. Sjedinjene Države govore kao zmaj, u ispunjenju Otkrivenja, trinaestoga poglavlja, jedanaestoga retka, kada provode nedjeljni zakon. Kada budu provodile taj zakon, govorit će kao zmaj, a taj nedjeljni zakon označuje da je slika Zvijeri u Sjedinjenim Državama potpuno oblikovana. U tom su trenutku Sjedinjene Države ispunile svoju čašu vremena kušnje, a za nacionalnim otpadom slijedi nacionalna propast. U tom trenutku Sjedinjene Države prestaju biti šesto kraljevstvo biblijskoga proročanstva kada se uspostavi trostruki savez.</w:t>
      </w:r>
    </w:p>
    <w:p>
      <w:pPr>
        <w:pStyle w:val="ArticleBody"/>
        <w:jc w:val="left"/>
      </w:pPr>
      <w:r>
        <w:rPr>
          <w:rFonts w:ascii="Times New Roman" w:hAnsi="Times New Roman" w:eastAsia="Times New Roman" w:cs="Times New Roman"/>
        </w:rPr>
        <w:t>Alfa i Omega uvijek prikazuje svršetak zajedno s početkom, a na početku Sjedinjenih Država postojala su tri puta kada su Sjedinjene Države proročki progovorile, što je označilo početak Sjedinjenih Država kao šestoga kraljevstva biblijskog proročanstva. Deklaracija neovisnosti iz 1776., nakon koje su uslijedili Ustav iz 1789. i zatim Zakoni o strancima i pobuni iz 1798., određuju prva tri puta kada su Sjedinjene Države proročki progovorile. Svaka od tih triju objava predstavljala je govor Sjedinjenih Država. Ta su tri koraka vodila do 1798., početka vladanja Sjedinjenih Država kao šestoga kraljevstva biblijskog proročanstva. Ta ista tri putokaza na početku Sjedinjenih Država predstavljaju tri putokaza koja vode do završetka vladanja Sjedinjenih Država kao šestoga kraljevstva biblijskog proročanstva.</w:t>
      </w:r>
    </w:p>
    <w:p>
      <w:pPr>
        <w:pStyle w:val="ArticleBody"/>
        <w:jc w:val="left"/>
      </w:pPr>
      <w:r>
        <w:rPr>
          <w:rFonts w:ascii="Times New Roman" w:hAnsi="Times New Roman" w:eastAsia="Times New Roman" w:cs="Times New Roman"/>
        </w:rPr>
        <w:t>Patriotski zakon prvi je od triju puta kada Sjedinjene Američke Države progovaraju dok dolaze svome zaključku kao šesto kraljevstvo. Treće progovaranje, koje označuje kraj šestoga kraljevstva, jest nedjeljni zakon. Usred te povijesti pokrenuta su suđenja Pelosi u vezi sa 6. siječnja, koja su započela 2022. godine. Ta su suđenja bila izravno odbacivanje prava utvrđenih u Ustavu, jer su suđenja bila političke naravi, a pravosudno ratovanje nije bilo tek izmišljanje činjenica, nego je zapravo bilo izravan napad na „proceduralno” i „materijalno” pravo kako je utvrđeno unutar Ustava.</w:t>
      </w:r>
    </w:p>
    <w:p>
      <w:pPr>
        <w:pStyle w:val="ArticleBody"/>
        <w:jc w:val="left"/>
      </w:pPr>
      <w:r>
        <w:rPr>
          <w:rFonts w:ascii="Times New Roman" w:hAnsi="Times New Roman" w:eastAsia="Times New Roman" w:cs="Times New Roman"/>
        </w:rPr>
        <w:t>Patriotski zakon iz 2001. godine bio je izravan napad na „klauzulu o propisanom pravnom postupku” koja se pojavljuje i u Petom amandmanu i u Četrnaestom amandmanu Ustava Sjedinjenih Američkih Država. Oni određuju da nitko ne može biti lišen života, slobode ili imovine bez propisanog pravnog postupka. To je bilo 2001. godine, a 2022. napad na Ustav bio je usmjeren i na „postupovni propisani pravni postupak” i na „materijalni propisani pravni postupak”. Riječ „odbaciti” znači zanijekati, a sestra White utvrđuje da će pri nedjeljnom zakonu u Sjedinjenim Državama svako načelo Ustava biti odbačeno.</w:t>
      </w:r>
    </w:p>
    <w:p>
      <w:pPr>
        <w:pStyle w:val="ArticleScripture"/>
        <w:jc w:val="left"/>
      </w:pPr>
      <w:r>
        <w:rPr>
          <w:rFonts w:ascii="Times New Roman" w:hAnsi="Times New Roman" w:eastAsia="Times New Roman" w:cs="Times New Roman"/>
        </w:rPr>
        <w:t>„Dekretom kojim se nameće uspostava papinstva, kršeći Božji zakon, naš će se narod potpuno odvojiti od pravednosti. Kada protestantizam pruži svoju ruku preko ponora da uhvati ruku rimske vlasti, kada posegne preko bezdana da se rukuje sa spiritizmom, kada se, pod utjecajem toga trostrukog saveza, naša zemlja odrekne svakoga načela svojega Ustava kao protestantske i republikanske vlasti te omogući širenje papinskih laži i obmana, tada možemo znati da je došlo vrijeme za čudesno djelovanje Sotone i da je kraj blizu.“</w:t>
      </w:r>
    </w:p>
    <w:p>
      <w:pPr>
        <w:pStyle w:val="ArticleScripture"/>
        <w:jc w:val="left"/>
      </w:pPr>
      <w:r>
        <w:rPr>
          <w:rFonts w:ascii="Times New Roman" w:hAnsi="Times New Roman" w:eastAsia="Times New Roman" w:cs="Times New Roman"/>
        </w:rPr>
        <w:t>„Kao što je približavanje rimskih vojski bilo znak učenicima o skorom razorenju Jeruzalema, tako i ovo otpadništvo može nama biti znak da je dosegnuta granica Božje strpljivosti, da je mjera bezakonja našega naroda puna i da anđeo milosti upravo sprema svoj odlazak, da se više nikada ne vrati. Tada će Božji narod biti bačen u one prizore nevolje i tjeskobe koje su proroci opisali kao vrijeme Jakovljeve nevolje. Vapaji vjernih, progonjenih, uzlaze k nebu. I kao što je Abelova krv vikala sa zemlje, tako i glasovi viču Bogu iz grobova mučenika, iz morskih grobnica, iz planinskih spilja, iz samostanskih kripta: ‘Dokle, Gospodine, sveti i istiniti, nećeš suditi i osvetiti našu krv nad onima koji prebivaju na zemlji?’”</w:t>
      </w:r>
    </w:p>
    <w:p>
      <w:pPr>
        <w:pStyle w:val="ArticleScripture"/>
        <w:jc w:val="left"/>
      </w:pPr>
      <w:r>
        <w:rPr>
          <w:rFonts w:ascii="Times New Roman" w:hAnsi="Times New Roman" w:eastAsia="Times New Roman" w:cs="Times New Roman"/>
        </w:rPr>
        <w:t>„Gospodin obavlja svoje djelo. Cijelo je nebo u pokretu. Sudac sve zemlje uskoro će ustati i obraniti svoj uvrijeđeni autoritet. Znak izbavljenja bit će stavljen na ljude koji drže Božje zapovijedi, koji poštuju Njegov zakon i koji odbijaju žig Zvijeri ili njezina lika.</w:t>
      </w:r>
    </w:p>
    <w:p>
      <w:pPr>
        <w:pStyle w:val="ArticleScripture"/>
        <w:jc w:val="left"/>
      </w:pPr>
      <w:r>
        <w:rPr>
          <w:rFonts w:ascii="Times New Roman" w:hAnsi="Times New Roman" w:eastAsia="Times New Roman" w:cs="Times New Roman"/>
        </w:rPr>
        <w:t>„Bog je otkrio što će se zbiti u posljednjim danima, kako bi Njegov narod bio pripravljen oduprijeti se oluji protivljenja i gnjeva. Oni koji su upozoreni na događaje što su pred njima ne smiju sjediti u mirnom iščekivanju nadolazeće oluje, tješeći se da će Gospodin zakloniti svoje vjerne u dan nevolje. Trebamo biti kao ljudi koji čekaju svoga Gospodina, ne u besposlenom očekivanju, nego u revnom radu, s nepokolebljivom vjerom. Sada nije vrijeme da dopustimo da nam um bude zaokupljen stvarima od manje važnosti. Dok ljudi spavaju, Sotona djelatno uređuje prilike kako Gospodnji narod ne bi imao ni milosti ni pravde. Pokret za nedjelju sada napreduje u tami. Vođe prikrivaju pravo pitanje, a mnogi koji se pridružuju tome pokretu ni sami ne vide kamo teži podzemna struja. Njegova su očitovanja blaga i naizgled kršćanska, ali kad progovori, otkrit će duh zmaja. Naša je dužnost učiniti sve što je u našoj moći da odvratimo prijeteću opasnost. Trebali bismo nastojati razoružati predrasude tako što ćemo se pred narodom prikazati u pravome svjetlu. Pred njih bismo trebali iznijeti stvarno pitanje o kojemu je riječ, i tako uložiti najučinkovitiji prosvjed protiv mjera kojima se ograničava sloboda savjesti. Trebali bismo istraživati Sveto pismo i biti kadri dati razlog svojoj vjeri. Prorok kaže: ‘Bezbožnici će činiti bezbožno, i nijedan bezbožnik neće razumjeti; a razumni će razumjeti.’” Svjedočanstva, svezak 5, 451, 452.</w:t>
      </w:r>
    </w:p>
    <w:p>
      <w:pPr>
        <w:pStyle w:val="ArticleBody"/>
        <w:jc w:val="left"/>
      </w:pPr>
      <w:r>
        <w:rPr>
          <w:rFonts w:ascii="Times New Roman" w:hAnsi="Times New Roman" w:eastAsia="Times New Roman" w:cs="Times New Roman"/>
        </w:rPr>
        <w:t>Sestra White usklađuje nedjeljni zakon s nekoliko orijentira posljednjih dana, i čineći to, njezine riječi otkrivaju „što se ima dogoditi u posljednjim danima, kako bi Njegov narod bio pripravljen opstati nasuprot oluji protivljenja i gnjeva.” Stoga orijentire koje ona usklađuje u ovom odlomku valja pomno ispitati. Predlažem da je uporišna točka proročka linija koja se usredotočuje na Ustav Sjedinjenih Američkih Država, zajedno s „govorenjem” nacije kao međusobno povezanim simbolom.</w:t>
      </w:r>
    </w:p>
    <w:p>
      <w:pPr>
        <w:pStyle w:val="ArticleBody"/>
        <w:jc w:val="left"/>
      </w:pPr>
      <w:r>
        <w:rPr>
          <w:rFonts w:ascii="Times New Roman" w:hAnsi="Times New Roman" w:eastAsia="Times New Roman" w:cs="Times New Roman"/>
        </w:rPr>
        <w:t>Time mislim na to da su Blair Bill iz 1888., Patriot Act iz 2001. te politički progoni koje su provodili demokrati i globalistički republikanci počevši od 2022. godine svaki predstavljali izravno nijekanje dvaju bitnih elemenata Ustava. Godina 1888. predstavlja nametanje svetkovanja nedjelje, a zatim, 2001. godine, prijelaz s engleskoga prava na rimsko pravo. Godine 2022. napadnuto je „materijalno” i „postupovno” pravo.</w:t>
      </w:r>
    </w:p>
    <w:p>
      <w:pPr>
        <w:pStyle w:val="ArticleBody"/>
        <w:jc w:val="left"/>
      </w:pPr>
      <w:r>
        <w:rPr>
          <w:rFonts w:ascii="Times New Roman" w:hAnsi="Times New Roman" w:eastAsia="Times New Roman" w:cs="Times New Roman"/>
        </w:rPr>
        <w:t>Materijalno pravo određuje prava i obveze pojedinaca i organizacija, dok procesno pravo utvrđuje postupak za rješavanje sporova te za ostvarivanje prava i obveza pojedinaca i organizacija. Pravo određuje što je zakonito, a što nezakonito ponašanje te propisuje kazne za takvo ponašanje. Materijalno pravo obuhvaća mnoga pravna područja, uključujući kazneno, građansko i ugovorno pravo.</w:t>
      </w:r>
    </w:p>
    <w:p>
      <w:pPr>
        <w:pStyle w:val="ArticleBody"/>
        <w:jc w:val="left"/>
      </w:pPr>
      <w:r>
        <w:rPr>
          <w:rFonts w:ascii="Times New Roman" w:hAnsi="Times New Roman" w:eastAsia="Times New Roman" w:cs="Times New Roman"/>
        </w:rPr>
        <w:t>Kazneno pravo izvrstan je primjer materijalnog prava. Kazneno pravo određuje koje se radnje smatraju kaznenima i kazne za ta kaznena djela. Građansko pravo, međutim, uređuje sporove između pojedinaca i organizacija, kao što su povreda ugovora, tjelesna ozljeda ili imovinski sporovi.</w:t>
      </w:r>
    </w:p>
    <w:p>
      <w:pPr>
        <w:pStyle w:val="ArticleBody"/>
        <w:jc w:val="left"/>
      </w:pPr>
      <w:r>
        <w:rPr>
          <w:rFonts w:ascii="Times New Roman" w:hAnsi="Times New Roman" w:eastAsia="Times New Roman" w:cs="Times New Roman"/>
        </w:rPr>
        <w:t>Materijalno pravo obično je sadržano u zakonima, propisima i sudskoj praksi. Zakoni su pravna pravila koja donose zakonodavna tijela, kao što su nacionalni parlamenti ili državna zakonodavna tijela, a propisi su pravila i postupci koje donose upravna tijela. Sudska praksa jest pravo koje suci stvaraju svojim tumačenjem zakona, propisa i Ustava.</w:t>
      </w:r>
    </w:p>
    <w:p>
      <w:pPr>
        <w:pStyle w:val="ArticleBody"/>
        <w:jc w:val="left"/>
      </w:pPr>
      <w:r>
        <w:rPr>
          <w:rFonts w:ascii="Times New Roman" w:hAnsi="Times New Roman" w:eastAsia="Times New Roman" w:cs="Times New Roman"/>
        </w:rPr>
        <w:t>Postupovno pravo odnosi se na pravila koja uređuju pravni postupak. Ono određuje kako se predmeti kreću kroz pravni sustav, od početnog podnošenja tužbe do konačnog rješenja. Postupovno pravo obuhvaća različita pravna područja, uključujući građanski, kazneni i upravni postupak. Svrha postupovnog prava jest osigurati da pravni postupak bude pravedan i učinkovit. Ono pruža okvir za rješavanje sporova i osigurava da svi uključeni u pravni postupak, uključujući suce, odvjetnike i stranke u postupku, znaju što se od njih očekuje.</w:t>
      </w:r>
    </w:p>
    <w:p>
      <w:pPr>
        <w:pStyle w:val="ArticleBody"/>
        <w:jc w:val="left"/>
      </w:pPr>
      <w:r>
        <w:rPr>
          <w:rFonts w:ascii="Times New Roman" w:hAnsi="Times New Roman" w:eastAsia="Times New Roman" w:cs="Times New Roman"/>
        </w:rPr>
        <w:t>Materijalno i postupovno pravo namijenjeni su zajedničkom djelovanju kako bi se osiguralo da pravda bude zadovoljena. Materijalno pravo određuje prava i obveze pojedinaca i organizacija, dok postupovno pravo utvrđuje postupak za rješavanje sporova i provedbu tih prava i obveza. Drugim riječima, materijalno pravo određuje pravno ili protupravno ponašanje te posljedice protupravnog ponašanja, dok postupovno pravo utvrđuje kako se ta pravna pitanja rješavaju.</w:t>
      </w:r>
    </w:p>
    <w:p>
      <w:pPr>
        <w:pStyle w:val="ArticleBody"/>
        <w:jc w:val="left"/>
      </w:pPr>
      <w:r>
        <w:rPr>
          <w:rFonts w:ascii="Times New Roman" w:hAnsi="Times New Roman" w:eastAsia="Times New Roman" w:cs="Times New Roman"/>
        </w:rPr>
        <w:t>Godine 2001. Patriot Act ukinuo je pravo na habeas corpus. „Habeas corpus” latinski je izraz koji se prevodi kao „imat ćeš tijelo”. Odnosi se na pravno načelo koje štiti pojedince od nezakonitog pritvaranja tako što zahtijeva da sud ispita zakonitost nečijeg lišenja slobode. Habeas corpus temeljno je pravo u mnogim pravnim sustavima, osobito onima pod utjecajem engleskoga običajnog prava. Ono jamči da osoba ne može biti zadržana u pritvoru bez opravdanog razloga te joj omogućuje da pred sucem ospori zakonitost svojega pritvaranja.</w:t>
      </w:r>
    </w:p>
    <w:p>
      <w:pPr>
        <w:pStyle w:val="ArticleBody"/>
        <w:jc w:val="left"/>
      </w:pPr>
      <w:r>
        <w:rPr>
          <w:rFonts w:ascii="Times New Roman" w:hAnsi="Times New Roman" w:eastAsia="Times New Roman" w:cs="Times New Roman"/>
        </w:rPr>
        <w:t>„Klauzula o valjanom pravnom postupku” pojavljuje se i u Petom amandmanu i u Četrnaestom amandmanu Ustava Sjedinjenih Američkih Država. One propisuju da nitko ne smije biti lišen života, slobode ili imovine bez valjanog pravnog postupka. Sudovi su razvili dvije grane doktrine valjanog pravnog postupka: procesni valjani pravni postupak i materijalni valjani pravni postupak. Godine 2001., donošenjem Patriot Acta, habeas corpus uklonjen je kao pravo, a englesko pravo zamijenjeno je rimskim pravom. Englesko pravo određuje da se osoba smatra nevinom dok joj se ne dokaže krivnja, a rimsko pravo utvrđuje da se osoba smatra krivom dok joj se ne dokaže nevinost. U Pelosiinim suđenjima 2022. godine i procesni i materijalni valjani pravni postupak bili su pogaženi. I materijalno pravo i procesno pravo primijenjeni su u Pelosiinim suđenjima na način koji je bio upravo suprotan njihovoj predviđenoj ustavnoj svrsi.</w:t>
      </w:r>
    </w:p>
    <w:p>
      <w:pPr>
        <w:pStyle w:val="ArticleBody"/>
        <w:jc w:val="left"/>
      </w:pPr>
      <w:r>
        <w:rPr>
          <w:rFonts w:ascii="Times New Roman" w:hAnsi="Times New Roman" w:eastAsia="Times New Roman" w:cs="Times New Roman"/>
        </w:rPr>
        <w:t>Razlika između materijalnog zakonitog postupka i procesnog zakonitog postupka leži u različitim aspektima prava i pravâ koje svaki od tih pojmova štiti unutar okvira Ustava Sjedinjenih Američkih Država, osobito prema klauzulama o zakonitom postupku iz Petoga i Četrnaestoga amandmana.</w:t>
      </w:r>
    </w:p>
    <w:p>
      <w:pPr>
        <w:pStyle w:val="ArticleBody"/>
        <w:jc w:val="left"/>
      </w:pPr>
      <w:r>
        <w:rPr>
          <w:rFonts w:ascii="Times New Roman" w:hAnsi="Times New Roman" w:eastAsia="Times New Roman" w:cs="Times New Roman"/>
        </w:rPr>
        <w:t>Materijalni pravični postupak odnosi se na temeljna prava i slobode u koja vlast ne može zadirati, bez obzira na postupak koji se primjenjuje. On štiti određena prava od upletanja vlasti čak i ako su poštovani propisani postupci. Materijalni pravični postupak obuhvaća prava koja se smatraju temeljnima, kao što su pravo na privatnost, pravo na sklapanje braka i pravo na odgoj vlastite djece. Ta su prava zaštićena od zadiranja vlasti osim ako ne postoji osobito važan državni interes. On služi kao ograničenje vlasti, osiguravajući da zakoni i propisi ne povrjeđuju temeljne slobode.</w:t>
      </w:r>
    </w:p>
    <w:p>
      <w:pPr>
        <w:pStyle w:val="ArticleBody"/>
        <w:jc w:val="left"/>
      </w:pPr>
      <w:r>
        <w:rPr>
          <w:rFonts w:ascii="Times New Roman" w:hAnsi="Times New Roman" w:eastAsia="Times New Roman" w:cs="Times New Roman"/>
        </w:rPr>
        <w:t>Postupovni pravični postupak odnosi se na postupke koje vlada mora slijediti prije nego što pojedinca liši života, slobode ili imovine. On osigurava da pojedinci prime pravedan i nepristran tretman kroz odgovarajuće pravne postupke. Postupovni pravični postupak zahtijeva da vlada slijedi određene korake ili postupke, kao što su davanje obavijesti, pravično saslušanje i mogućnost da osoba bude saslušana, prije nego što nekoga liši njegovih prava. On naglašava metode kojima se zakoni provode, osiguravajući da vlada djeluje na pravedan i pravičan način.</w:t>
      </w:r>
    </w:p>
    <w:p>
      <w:pPr>
        <w:pStyle w:val="ArticleBody"/>
        <w:jc w:val="left"/>
      </w:pPr>
      <w:r>
        <w:rPr>
          <w:rFonts w:ascii="Times New Roman" w:hAnsi="Times New Roman" w:eastAsia="Times New Roman" w:cs="Times New Roman"/>
        </w:rPr>
        <w:t>Pravno ratovanje koje se očitovalo otkako su započeli Pelosi procesi predstavlja nijekanje i materijalnog i postupovnog pravičnog postupka. Temeljna prava američkih građana bila su otvoreno i uspješno uskraćena. Operacije pod lažnom zastavom i otvorena korupcija agencija Sjedinjenih Američkih Država poznatih pod slovnim kraticama redovito su razotkrivane još i prije početka Pelosi procesa, ali pravni postupci kojima su se služili globalisti obiju stranaka otkako su Pelosi procesi započeli predstavljaju jasno očitovanje razaranja postupovnog pravičnog postupka.</w:t>
      </w:r>
    </w:p>
    <w:p>
      <w:pPr>
        <w:pStyle w:val="ArticleBody"/>
        <w:jc w:val="left"/>
      </w:pPr>
      <w:r>
        <w:rPr>
          <w:rFonts w:ascii="Times New Roman" w:hAnsi="Times New Roman" w:eastAsia="Times New Roman" w:cs="Times New Roman"/>
        </w:rPr>
        <w:t>Ranije u članku čitali smo: „Svaki pokret u prilog vjerskom zakonodavstvu uistinu je čin popuštanja papinstvu, koje je kroz tolike vjekove ustrajno ratovalo protiv slobode savjesti. Svetkovanje nedjelje duguje svoje postojanje kao takozvana kršćanska ustanova ‘tajni bezakonja’; a njegovo nametanje bit će stvarno priznavanje načela koja su sam kamen temeljac rimokatolicizma. Kad se naš narod tako odrekne načela svoje vlasti da donese zakon o nedjelji, protestantizam će tim činom pružiti ruku papinstvu; to neće biti ništa drugo doli davanje života tiraniji koja već dugo željno vreba svoju priliku da ponovno prijeđe u djelatni despotizam.”</w:t>
      </w:r>
    </w:p>
    <w:p>
      <w:pPr>
        <w:pStyle w:val="ArticleBody"/>
        <w:jc w:val="left"/>
      </w:pPr>
      <w:r>
        <w:rPr>
          <w:rFonts w:ascii="Times New Roman" w:hAnsi="Times New Roman" w:eastAsia="Times New Roman" w:cs="Times New Roman"/>
        </w:rPr>
        <w:t>U povijesnoj liniji koja se može prikazati Ustavom Sjedinjenih Američkih Država postoje tri određene oznake puta koje predstavljaju neki element Ustava i na početku i na završetku Sjedinjenih Država. Svaka od te tri oznake puta političko je djelovanje te stoga simbolizira govor Sjedinjenih Država. Treća od te tri oznake puta na početku, koja je obilježila 1798. godinu, bili su Zakoni o strancima i pobuni, a treća od tih oznaka puta na završetku jest trenutak kada Sjedinjene Države budu provodile nedjeljni zakon i govorile kao zmaj, na ispunjenje Otkrivenja, trinaestog poglavlja, jedanaestog retka.</w:t>
      </w:r>
    </w:p>
    <w:p>
      <w:pPr>
        <w:pStyle w:val="ArticleBody"/>
        <w:jc w:val="left"/>
      </w:pPr>
      <w:r>
        <w:rPr>
          <w:rFonts w:ascii="Times New Roman" w:hAnsi="Times New Roman" w:eastAsia="Times New Roman" w:cs="Times New Roman"/>
        </w:rPr>
        <w:t>Proročanska povijest Sjedinjenih Država započinje kada je, kako je predočeno zemljom, otvorila svoja usta i progutala bujicu zmajeva progonstva.</w:t>
      </w:r>
    </w:p>
    <w:p>
      <w:pPr>
        <w:pStyle w:val="ArticleScripture"/>
        <w:jc w:val="left"/>
      </w:pPr>
      <w:r>
        <w:rPr>
          <w:rFonts w:ascii="Times New Roman" w:hAnsi="Times New Roman" w:eastAsia="Times New Roman" w:cs="Times New Roman"/>
        </w:rPr>
        <w:t>I zmija izbaci iz svojih usta za ženom vodu kao rijeku, da je rijeka odnese. Ali zemlja pomože ženi: zemlja otvori svoja usta i proguta rijeku koju zmaj izbaci iz svojih usta. Otkrivenje 12,15.16.</w:t>
      </w:r>
    </w:p>
    <w:p>
      <w:pPr>
        <w:pStyle w:val="ArticleBody"/>
        <w:jc w:val="left"/>
      </w:pPr>
      <w:r>
        <w:rPr>
          <w:rFonts w:ascii="Times New Roman" w:hAnsi="Times New Roman" w:eastAsia="Times New Roman" w:cs="Times New Roman"/>
        </w:rPr>
        <w:t>Godine 1776. zvijer koja je trebala izići iz zemlje, i koja je naposljetku 1798. trebala postati šestim kraljevstvom biblijskog proročanstva, progutala je poplavu progonstva protiv Božjega naroda uspostavivši naciju s Ustavom koji je protestirao protiv tirana europske monarhije i tirana papinske crkve.</w:t>
      </w:r>
    </w:p>
    <w:p>
      <w:pPr>
        <w:pStyle w:val="ArticleBody"/>
        <w:jc w:val="left"/>
      </w:pPr>
      <w:r>
        <w:rPr>
          <w:rFonts w:ascii="Times New Roman" w:hAnsi="Times New Roman" w:eastAsia="Times New Roman" w:cs="Times New Roman"/>
        </w:rPr>
        <w:t>Deklaracija neovisnosti iz 1776. predoznačila je Patriot Act iz 2001. Ustav iz 1789. predoznačio je Pelosi suđenja koja započinju 2022. Zakoni o strancima i pobuni iz 1798. predoznačili su nedjeljni zakon u Sjedinjenim Državama.</w:t>
      </w:r>
    </w:p>
    <w:p>
      <w:pPr>
        <w:pStyle w:val="ArticleBody"/>
        <w:jc w:val="left"/>
      </w:pPr>
      <w:r>
        <w:rPr>
          <w:rFonts w:ascii="Times New Roman" w:hAnsi="Times New Roman" w:eastAsia="Times New Roman" w:cs="Times New Roman"/>
        </w:rPr>
        <w:t>Proglašenje neovisnosti od strane američkih domoljuba 1776. godine predstavljalo je najavu gubitka neovisnosti s Patriot Actom iz 2001. godine. Ustav iz 1789. godine predstavljao je Pelosi suđenja koja započinju 2022. godine. Alien and Sedition Acts predstavljaju nedjeljni zakon. Povijest odbacivanja svakoga načela Ustava predstavlja postupno ukidanje Ustava koje završava kod nedjeljnog zakona.</w:t>
      </w:r>
    </w:p>
    <w:p>
      <w:pPr>
        <w:pStyle w:val="ArticleBody"/>
        <w:jc w:val="left"/>
      </w:pPr>
      <w:r>
        <w:rPr>
          <w:rFonts w:ascii="Times New Roman" w:hAnsi="Times New Roman" w:eastAsia="Times New Roman" w:cs="Times New Roman"/>
        </w:rPr>
        <w:t>Sve se te crte usklađuju u skrivenoj povijesti četrdesetoga retka jedanaestoga poglavlja Daniela. U ovome smo članku naveli četiri odlomka iz Testimonies, svezak 5, 451, 452.</w:t>
      </w:r>
    </w:p>
    <w:p>
      <w:pPr>
        <w:pStyle w:val="ArticleBody"/>
        <w:jc w:val="left"/>
      </w:pPr>
      <w:r>
        <w:rPr>
          <w:rFonts w:ascii="Times New Roman" w:hAnsi="Times New Roman" w:eastAsia="Times New Roman" w:cs="Times New Roman"/>
        </w:rPr>
        <w:t>Pobliže ćemo razmotriti te odlomke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 dva</dc:title>
  <dc:subject>Sjedinjene Američke Države, Patriot Act i put prema ispunjenju proroštva</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