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jedan</w:t>
      </w:r>
    </w:p>
    <w:p>
      <w:pPr>
        <w:pStyle w:val="ArticleSubtitle"/>
        <w:jc w:val="left"/>
      </w:pPr>
      <w:r>
        <w:rPr>
          <w:rFonts w:ascii="Arial" w:hAnsi="Arial" w:eastAsia="Arial" w:cs="Arial"/>
        </w:rPr>
        <w:t>Jedanaesto poglavlje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Već neko vrijeme usmjeravamo svoju pozornost na skrivenu povijest Daniela 11:40, a posljednjih tjedana Gospodin je usmjerio naše razmatranje na redak 27:</w:t>
      </w:r>
    </w:p>
    <w:p>
      <w:pPr>
        <w:pStyle w:val="ArticleScripture"/>
        <w:jc w:val="left"/>
      </w:pPr>
      <w:r>
        <w:rPr>
          <w:rFonts w:ascii="Times New Roman" w:hAnsi="Times New Roman" w:eastAsia="Times New Roman" w:cs="Times New Roman"/>
        </w:rPr>
        <w:t>A srca obojice tih kraljeva bit će sklona zlu, i za jednim će stolom govoriti laži; ali to neće uspjeti, jer će svršetak biti još u određeno vrijeme. Daniel 11,27.</w:t>
      </w:r>
    </w:p>
    <w:p>
      <w:pPr>
        <w:pStyle w:val="ArticleBody"/>
        <w:jc w:val="left"/>
      </w:pPr>
      <w:r>
        <w:rPr>
          <w:rFonts w:ascii="Times New Roman" w:hAnsi="Times New Roman" w:eastAsia="Times New Roman" w:cs="Times New Roman"/>
        </w:rPr>
        <w:t>U početku nisam bio siguran u pojedinosti—kada, gdje i tko je sjedio za tim stolom, govoreći laži jedan drugomu—ali ta su pitanja sada na razmatranju. Tijekom posljednjih nekoliko subota načinio sam neke pogrešne korake dok sam razrađivao ove retke. Ipak, po onome što vjerujem da je providonosno vodstvo, savezi predstavljeni u recima 13–15, simbolizirani Cezarejom Filipovom, počeli su se razotkrivati. Premda neki elementi još uvijek zahtijevaju doradu, vjerujem da je Gospodin uklonio svoju ruku s ovih redaka kako bi otkrio njihovo značenje.</w:t>
      </w:r>
    </w:p>
    <w:p>
      <w:pPr>
        <w:pStyle w:val="ArticleBody"/>
        <w:jc w:val="left"/>
      </w:pPr>
      <w:r>
        <w:rPr>
          <w:rFonts w:ascii="Times New Roman" w:hAnsi="Times New Roman" w:eastAsia="Times New Roman" w:cs="Times New Roman"/>
        </w:rPr>
        <w:t>Ovo se razumijevanje iskristaliziralo odmah nakon prošlosubotnjega sastanka na Zoomu. Tjedan dana ranije bio sam zadivljen zamršenim prožimanjem povijesti u redcima 10–15. Napisao sam i poslao tekstualnu poruku nekolicini ljudi, izlažući svoje misli, te zamolio da ih iznesem u petak navečer. Nastojao sam urediti pitanja unutar tih redaka, uvjeren da se ondje nalazi nešto duboko značajno. I nalazi se, ali to nije bilo ono što sam u početku predložio. Unatoč mojim posrtajima tijekom proteklih tjedan i pol dok sam se hrvao s ovim odlomkom, prepoznajem poznatu providnost. Gospodin je skidao pečat s posebne, životno važne istine. Kada se ljudski element potpuno razotkrije i stavi po strani, istina—otvorena od Lava iz plemena Judina—pokazuje se još dubljom nego što sam bio shvatio.</w:t>
      </w:r>
    </w:p>
    <w:p>
      <w:pPr>
        <w:pStyle w:val="ArticleHeading"/>
        <w:jc w:val="left"/>
      </w:pPr>
      <w:r>
        <w:rPr>
          <w:rFonts w:ascii="Arial" w:hAnsi="Arial" w:eastAsia="Arial" w:cs="Arial"/>
        </w:rPr>
        <w:t>Stihovi pet do devet</w:t>
      </w:r>
    </w:p>
    <w:p>
      <w:pPr>
        <w:pStyle w:val="ArticleBody"/>
        <w:jc w:val="left"/>
      </w:pPr>
      <w:r>
        <w:rPr>
          <w:rFonts w:ascii="Times New Roman" w:hAnsi="Times New Roman" w:eastAsia="Times New Roman" w:cs="Times New Roman"/>
        </w:rPr>
        <w:t>Putin, kao kralj juga, odražava Ptolemeja, koji će trijumfirati u ukrajinskom ratu, ispunjavajući 11. redak. Povijesno gledano, pobjeda Ptolemeja IV. Filopatora u bitci kod Rafije ispunila je ovaj redak, predoznačujući Putinov skori uspjeh. Redci 5–9 izlažu povijest koja u pomnim pojedinostima predoznačuje 1.260-godišnju vladavinu papinstva (538.–1798.). Te su pojedinosti već u prošlosti više puta razmatrane, stoga ću ovdje istaknuti jedan proročki putokaz ispunjen u redcima 5–9 i odražen u razdoblju od 538. do 1798.</w:t>
      </w:r>
    </w:p>
    <w:p>
      <w:pPr>
        <w:pStyle w:val="ArticleBody"/>
        <w:jc w:val="left"/>
      </w:pPr>
      <w:r>
        <w:rPr>
          <w:rFonts w:ascii="Times New Roman" w:hAnsi="Times New Roman" w:eastAsia="Times New Roman" w:cs="Times New Roman"/>
        </w:rPr>
        <w:t>To je razdoblje započelo savezom između južnoga ptolemejskog kraljevstva i sjevernoga seleukidskog kraljevstva, zapečaćenim kada je južni kralj dao svoju kćer za ženu sjevernom kralju. Ta je zajednica započela sedmogodišnje razdoblje koje je završilo kada je južni kralj napao sjever, odveo sjevernoga kralja kao zarobljenika u Egipat, a zarobljeni kralj poslije je umro nakon što je pao s konja.</w:t>
      </w:r>
    </w:p>
    <w:p>
      <w:pPr>
        <w:pStyle w:val="ArticleHeading"/>
        <w:jc w:val="left"/>
      </w:pPr>
      <w:r>
        <w:rPr>
          <w:rFonts w:ascii="Arial" w:hAnsi="Arial" w:eastAsia="Arial" w:cs="Arial"/>
        </w:rPr>
        <w:t>Prekršeni savez</w:t>
      </w:r>
    </w:p>
    <w:p>
      <w:pPr>
        <w:pStyle w:val="ArticleBody"/>
        <w:jc w:val="left"/>
      </w:pPr>
      <w:r>
        <w:rPr>
          <w:rFonts w:ascii="Times New Roman" w:hAnsi="Times New Roman" w:eastAsia="Times New Roman" w:cs="Times New Roman"/>
        </w:rPr>
        <w:t>Invazija je proizašla iz prekršenog saveza. Nakon što je započelo sedmogodišnje razdoblje, sjeverni je kralj otpustio svoju prvu ženu kako bi se oženio južnom princezom i učvrstio savez. Poslije je odbacio južnu ženu i ponovno postavio svoju izvornu kraljicu. To je navelo prvu kraljicu da pogubi južnu kraljicu i njezinu pratnju, razgnjeviviši obitelj južne kraljice u Egiptu.</w:t>
      </w:r>
    </w:p>
    <w:p>
      <w:pPr>
        <w:pStyle w:val="ArticleBody"/>
        <w:jc w:val="left"/>
      </w:pPr>
      <w:r>
        <w:rPr>
          <w:rFonts w:ascii="Times New Roman" w:hAnsi="Times New Roman" w:eastAsia="Times New Roman" w:cs="Times New Roman"/>
        </w:rPr>
        <w:t>S proročkim razlučivanjem, sedam se godina može promatrati kao dva razdoblja od po tri i pol godine, kako je prikazano trima i pol godinama prije križa i trima i pol godinama nakon njega, koje su zajedno predstavljale tjedan u kojemu je Krist potvrdio savez. Tri i pol također se prepoznaje u prokletstvu sedam vremena izvršenom nad sjevernim kraljevstvom Izraela od 723. pr. Kr. do 1798. Tih se sedam vremena dijeli na dva razdoblja od tisuću dvjesto i šezdeset, pri čemu je 538. središnja točka. Ovi prikazi sedam podijeljenoga na dva razdoblja od po tri i pol nisu nasumični, nego su namjerni.</w:t>
      </w:r>
    </w:p>
    <w:p>
      <w:pPr>
        <w:pStyle w:val="ArticleBody"/>
        <w:jc w:val="left"/>
      </w:pPr>
      <w:r>
        <w:rPr>
          <w:rFonts w:ascii="Times New Roman" w:hAnsi="Times New Roman" w:eastAsia="Times New Roman" w:cs="Times New Roman"/>
        </w:rPr>
        <w:t>U podjeli tjedna Krist je potvrdio Savez; križ predstavlja središte te time označuje Krista kako osobno iznosi poruku tijekom tri i pol godine, nakon čega Njegovi učenici iznose poruku tijekom istoga razdoblja. U sedam vremena protiv sjevernoga kraljevstva 538 dijeli povijest na razdoblje u kojem je poganstvo gazilo Svetište i vojsku, nakon čega je papinstvo gazilo Svetište i vojsku tijekom istoga razdoblja. U proročkoj simbolici „sedam“ je prikazano s tri i pol, što je pak prikazano s četrdeset i dva mjeseca, tri i pol dana ili godina, tisuću dvjesto i šezdeset, dvadeset i pet dvadeset i vremenom, vremenima i polovicom vremena. U kontekstu su sve te brojke međusobno zamjenjive.</w:t>
      </w:r>
    </w:p>
    <w:p>
      <w:pPr>
        <w:pStyle w:val="ArticleBody"/>
        <w:jc w:val="left"/>
      </w:pPr>
      <w:r>
        <w:rPr>
          <w:rFonts w:ascii="Times New Roman" w:hAnsi="Times New Roman" w:eastAsia="Times New Roman" w:cs="Times New Roman"/>
        </w:rPr>
        <w:t>Sporazum sklopljen između Ptolemejskog Kraljevstva, kojim su vladali potomci Ptolemeja I. (jednoga od generala Aleksandra Velikoga), koji su vladali Egiptom, i Seleukidskoga Carstva, kojim su vladali potomci Seleuka I. (drugoga Aleksandrova generala), koji su vladali velikim dijelom Bliskoga istoka, uključujući Siriju, okončao je Drugi sirijski rat 253. pr. Kr. Rat je započeo sedam godina prije, 260. pr. Kr. Sedam godina nakon što je sporazum bio potvrđen, bio je prekršen 246. pr. Kr. Četrnaest godina, podijeljenih na dva sedmogodišnja razdoblja. Prva polovica jest ratovanje, a druga polovica mir. Tih četrnaest godina započinje Drugim sirijskim ratom, a završava Trećim sirijskim ratom. Ovakva vrsta simetrije u povijesti pojačana je kada prepoznate da je ta povijest prikazana u recima pet do devet jedanaestoga poglavlja. Sporazum i njegovo kršenje u središtu su redaka i povijesti koja je ispunila te retke.</w:t>
      </w:r>
    </w:p>
    <w:p>
      <w:pPr>
        <w:pStyle w:val="ArticleBody"/>
        <w:jc w:val="left"/>
      </w:pPr>
      <w:r>
        <w:rPr>
          <w:rFonts w:ascii="Times New Roman" w:hAnsi="Times New Roman" w:eastAsia="Times New Roman" w:cs="Times New Roman"/>
        </w:rPr>
        <w:t>To je u skladu s papinskom dominacijom od 538. do 1798. Pred kraj toga razdoblja Napoleon Bonaparte sklopio je sporazum s Vatikanom. Pozivajući se na kršenje Ugovora iz Tolentina iz 1797. od strane Vatikana, Napoleon je 1798. poslao generala Berthiera da zarobi papu. Papa je umro u Francuskoj 1799. godine. To razdoblje od 1.260 godina detaljno je prikazano u recima 31–39.</w:t>
      </w:r>
    </w:p>
    <w:p>
      <w:pPr>
        <w:pStyle w:val="ArticleBody"/>
        <w:jc w:val="left"/>
      </w:pPr>
      <w:r>
        <w:rPr>
          <w:rFonts w:ascii="Times New Roman" w:hAnsi="Times New Roman" w:eastAsia="Times New Roman" w:cs="Times New Roman"/>
        </w:rPr>
        <w:t>Povijest redaka 5–9 usporedna je s onom redaka 31–39, pružajući dva svjedočanstva unutar Daniela 11. Oba slijeda dijele iste proročke oznake, otkrivajući dinamiku između kraljeva juga i sjevera. Svako je razdoblje simbolizirano s tri i pol godine, završavajući time da kralj juga prevlada, zarobi kralja sjevera i odvede ga u južnu zemlju, gdje oba sjeverna kralja umiru. U oba slučaja, kako tekst navodi, kralj juga vraća se s plijenom:</w:t>
      </w:r>
    </w:p>
    <w:p>
      <w:pPr>
        <w:pStyle w:val="ArticleScripture"/>
        <w:jc w:val="left"/>
      </w:pPr>
      <w:r>
        <w:rPr>
          <w:rFonts w:ascii="Times New Roman" w:hAnsi="Times New Roman" w:eastAsia="Times New Roman" w:cs="Times New Roman"/>
        </w:rPr>
        <w:t>I odvest će u Egipat kao sužnje njihove bogove, s njihovim knezovima i s njihovim dragocjenim posudama od srebra i od zlata; i on će nadživjeti kralja sjevera za više godina. Daniel 11,8.</w:t>
      </w:r>
    </w:p>
    <w:p>
      <w:pPr>
        <w:pStyle w:val="ArticleBody"/>
        <w:jc w:val="left"/>
      </w:pPr>
      <w:r>
        <w:rPr>
          <w:rFonts w:ascii="Times New Roman" w:hAnsi="Times New Roman" w:eastAsia="Times New Roman" w:cs="Times New Roman"/>
        </w:rPr>
        <w:t>Za Ptolemeja to je bilo blago koje je prethodno opljačkao sjeverni kralj; za Napoleona, to je bilo bogatstvo Vatikana, opljačkano i odneseno u Francusku. Ove dvije linije svjedočanstva pokazuju da je smrt sjevernoga kralja simbolizirana padom s konja. U Otkrivenju 17 žena koja jaše Zvijer predstavlja Katoličku crkvu:</w:t>
      </w:r>
    </w:p>
    <w:p>
      <w:pPr>
        <w:pStyle w:val="ArticleScripture"/>
        <w:jc w:val="left"/>
      </w:pPr>
      <w:r>
        <w:rPr>
          <w:rFonts w:ascii="Times New Roman" w:hAnsi="Times New Roman" w:eastAsia="Times New Roman" w:cs="Times New Roman"/>
        </w:rPr>
        <w:t>I tako me u duhu odnese u pustinju: i vidjeh ženu gdje sjedi na skerletnoj Zvijeri, punoj hulnih imena, koja ima sedam glava i deset rogova. Otkrivenje 17,3.</w:t>
      </w:r>
    </w:p>
    <w:p>
      <w:pPr>
        <w:pStyle w:val="ArticleBody"/>
        <w:jc w:val="left"/>
      </w:pPr>
      <w:r>
        <w:rPr>
          <w:rFonts w:ascii="Times New Roman" w:hAnsi="Times New Roman" w:eastAsia="Times New Roman" w:cs="Times New Roman"/>
        </w:rPr>
        <w:t>Zvijer kojega ona jaše jest Ujedinjeni narodi. Otkrivenje 17 opisuje njezinu obnovu na vlast nakon smrtonosne rane iz 1798. Kao osmo kraljevstvo, ona ponovno preuzima svoju vladavinu, simboliziranu time što jaše zvijer:</w:t>
      </w:r>
    </w:p>
    <w:p>
      <w:pPr>
        <w:pStyle w:val="ArticleScripture"/>
        <w:jc w:val="left"/>
      </w:pPr>
      <w:r>
        <w:rPr>
          <w:rFonts w:ascii="Times New Roman" w:hAnsi="Times New Roman" w:eastAsia="Times New Roman" w:cs="Times New Roman"/>
        </w:rPr>
        <w:t>A žena koju si vidio jest onaj veliki grad koji kraljuje nad kraljevima zemaljskim. Otkrivenje 17,18.</w:t>
      </w:r>
    </w:p>
    <w:p>
      <w:pPr>
        <w:pStyle w:val="ArticleBody"/>
        <w:jc w:val="left"/>
      </w:pPr>
      <w:r>
        <w:rPr>
          <w:rFonts w:ascii="Times New Roman" w:hAnsi="Times New Roman" w:eastAsia="Times New Roman" w:cs="Times New Roman"/>
        </w:rPr>
        <w:t>Smrtonosna rana iz 1798. godine bila je predoznačena u redcima 5–9, kada je sjeverni kralj pao s konja i umro. Ove dvije crte u Danielu 11 teku usporedno s redcima 41–45. Zakon o nedjelji u SAD-u, naznačen u retku 41, započinje papinstvu posljednju vožnju na Zvijeri — razdoblje odraženo u ovim dvjema crtama. Kada Ellen White napominje da će se „velik dio povijesti” ispunjene u Danielu 11 „ponoviti”, redci 5–9 i 31–39 usklađuju se s redcima 41–45.</w:t>
      </w:r>
    </w:p>
    <w:p>
      <w:pPr>
        <w:pStyle w:val="ArticleHeading"/>
        <w:jc w:val="left"/>
      </w:pPr>
      <w:r>
        <w:rPr>
          <w:rFonts w:ascii="Arial" w:hAnsi="Arial" w:eastAsia="Arial" w:cs="Arial"/>
        </w:rPr>
        <w:t>Samo četrdeseti redak</w:t>
      </w:r>
    </w:p>
    <w:p>
      <w:pPr>
        <w:pStyle w:val="ArticleBody"/>
        <w:jc w:val="left"/>
      </w:pPr>
      <w:r>
        <w:rPr>
          <w:rFonts w:ascii="Times New Roman" w:hAnsi="Times New Roman" w:eastAsia="Times New Roman" w:cs="Times New Roman"/>
        </w:rPr>
        <w:t>Od retka 31 do 45, jedino redak 40 stoji izvan proročkog razdoblja od tri i pol dana. On predstavlja jedinstvenu povijest unutar završne trećine Danielovih 45 redaka. U retku 16 povijest poganskoga carskog Rima razvija se kroz četvoricu vladara — Pompeja, Julija Cezara, Augusta Cezara i Tiberija Cezara. Augustova pobjeda u Bitki kod Akcija 31. pr. Kr. započela je 360-godišnju vladavinu carskog Rima, ispunjavajući „vrijeme” u retku 24:</w:t>
      </w:r>
    </w:p>
    <w:p>
      <w:pPr>
        <w:pStyle w:val="ArticleScripture"/>
        <w:jc w:val="left"/>
      </w:pPr>
      <w:r>
        <w:rPr>
          <w:rFonts w:ascii="Times New Roman" w:hAnsi="Times New Roman" w:eastAsia="Times New Roman" w:cs="Times New Roman"/>
        </w:rPr>
        <w:t>Ući će mirno čak i u najplodnija mjesta pokrajine; i učinit će ono što nisu učinili njegovi očevi ni očevi njegovih otaca; i razdijelit će među njima plijen, grabež i bogatstva; da, smišljat će svoje nakane protiv tvrđava, ali samo za neko vrijeme. Daniel 11,24.</w:t>
      </w:r>
    </w:p>
    <w:p>
      <w:pPr>
        <w:pStyle w:val="ArticleBody"/>
        <w:jc w:val="left"/>
      </w:pPr>
      <w:r>
        <w:rPr>
          <w:rFonts w:ascii="Times New Roman" w:hAnsi="Times New Roman" w:eastAsia="Times New Roman" w:cs="Times New Roman"/>
        </w:rPr>
        <w:t>Nakon Akcija, Rim je 30. pr. Kr. pretvorio Egipat u provinciju. Tri stotine i šezdeset godina poslije, 330. godine, Konstantin je premjestio prijestolnicu Carstva iz Rima u Konstantinopol. To se „vrijeme” proročki podudara s 1.260 godina papinske vladavine i sa 7 godina iz redaka 5–9.</w:t>
      </w:r>
    </w:p>
    <w:p>
      <w:pPr>
        <w:pStyle w:val="ArticleBody"/>
        <w:jc w:val="left"/>
      </w:pPr>
      <w:r>
        <w:rPr>
          <w:rFonts w:ascii="Times New Roman" w:hAnsi="Times New Roman" w:eastAsia="Times New Roman" w:cs="Times New Roman"/>
        </w:rPr>
        <w:t>Od retka 16, poganski carski Rim dominira sve do retka 30, obuhvaćajući savez Makabejaca s Rimom i Kristovu lozu. Ipak, redci 16–30 usklađeni su s redcima 31–39 i 41–45. Tako se u posljednjih 30 redaka Daniela 11 pojavljuje dosljedna proročka linija — osim u retku 40, gdje je „vrijeme svršetka“ označeno godinama 1798. i 1989.</w:t>
      </w:r>
    </w:p>
    <w:p>
      <w:pPr>
        <w:pStyle w:val="ArticleBody"/>
        <w:jc w:val="left"/>
      </w:pPr>
      <w:r>
        <w:rPr>
          <w:rFonts w:ascii="Times New Roman" w:hAnsi="Times New Roman" w:eastAsia="Times New Roman" w:cs="Times New Roman"/>
        </w:rPr>
        <w:t>Uz manje iznimke u recima 2 i 3—gdje posljednji od osam predsjednika prelazi u nadzor nad deset kraljeva Ujedinjenih naroda—prva dva retka usklađuju se s retkom 40, predstavljajući nedjeljni zakon i prijelaz sa šestoga na sedmo i osmo kraljevstvo. Reci 3 i 4 usklađuju se s retkom 45 i Danielom 12,1, prikazujući uspon i pad grčkoga kraljevstva, usporedno s uspostavom i propašću papinstva u recima 41 do Daniela 12,1. I žena i zvijer koju ona jaše završavaju bez pomoći, uokvirujući početak i kraj Daniela 11 izvan povijesti retka 40. Aleksandar Veliki simbolizira Ujedinjene narode, bludujući s tirskom bludnicom (kraljem sjevera od retka 41 nadalje), koji su oboje i zvijer i zmaj.</w:t>
      </w:r>
    </w:p>
    <w:p>
      <w:pPr>
        <w:pStyle w:val="ArticleHeading"/>
        <w:jc w:val="left"/>
      </w:pPr>
      <w:r>
        <w:rPr>
          <w:rFonts w:ascii="Arial" w:hAnsi="Arial" w:eastAsia="Arial" w:cs="Arial"/>
        </w:rPr>
        <w:t>Deveti i deseti redak</w:t>
      </w:r>
    </w:p>
    <w:p>
      <w:pPr>
        <w:pStyle w:val="ArticleBody"/>
        <w:jc w:val="left"/>
      </w:pPr>
      <w:r>
        <w:rPr>
          <w:rFonts w:ascii="Times New Roman" w:hAnsi="Times New Roman" w:eastAsia="Times New Roman" w:cs="Times New Roman"/>
        </w:rPr>
        <w:t>Redci 5–9 završavaju u vrijeme svršetka 1798., dok redak 10 označuje 1989. godinu. Stoga razdoblje između redaka 9 i 10 — od 1798. do 1989. — predstavlja otkriveni dio retka 40, započinjući njegovu skrivenu povijest. Radi pojašnjenja: gotovo svaki redak u Danielu 11 odražava vladavinu papinstva od 538. do 1798. Retak 40 obuhvaća razdoblje od 1798. do zakona o nedjelji u Sjedinjenim Američkim Državama. Redci 6–9 predstavljaju prasliku papinske ere, dok redak 10 predoznačuje raspad SSSR-a 1989. godine. Stoga redci 11–15 obuhvaćaju razdoblje od 1989. do zakona o nedjelji, kako je prikazano u redcima 16, 31 i 41.</w:t>
      </w:r>
    </w:p>
    <w:p>
      <w:pPr>
        <w:pStyle w:val="ArticleBody"/>
        <w:jc w:val="left"/>
      </w:pPr>
      <w:r>
        <w:rPr>
          <w:rFonts w:ascii="Times New Roman" w:hAnsi="Times New Roman" w:eastAsia="Times New Roman" w:cs="Times New Roman"/>
        </w:rPr>
        <w:t>Redak 40 podijeljen je na dva dijela. Prvi, od 1798. do 1989., započinje i završava „vremenom svršetka“. Druga polovica započinje 1989., ondje gdje prvi dio završava. Redci 1 i 2 označuju slijed predsjednika koji započinje 1989., usklađen s drugim dijelom retka 40. Redak 11 označuje početak rata u Ukrajini 2014., dok redak 12 ističe posljedice koje pobjednički kralj juga navlači na samoga sebe. Redak 13 približava se ispunjenju, no ovdje zapažamo da redak 11 pripada drugom dijelu retka 40 — nakon 1989., ali prije zakona o nedjelji (redak 41).</w:t>
      </w:r>
    </w:p>
    <w:p>
      <w:pPr>
        <w:pStyle w:val="ArticleBody"/>
        <w:jc w:val="left"/>
      </w:pPr>
      <w:r>
        <w:rPr>
          <w:rFonts w:ascii="Times New Roman" w:hAnsi="Times New Roman" w:eastAsia="Times New Roman" w:cs="Times New Roman"/>
        </w:rPr>
        <w:t>Redci 13–15 upućuju na Bitku kod Panija 200. pr. Kr., godinu u kojoj je poganski Rim počeo vršiti utjecaj na ljudske poslove, povezan s tom bitkom. Budući da se to zbilo mnogo prije Pompejeva ulaska u Jeruzalem u retku 16, to pruža povijesni dokaz koji poistovjećuje redak 41 sa zakonom o nedjelji u SAD-u.</w:t>
      </w:r>
    </w:p>
    <w:p>
      <w:pPr>
        <w:pStyle w:val="ArticleBody"/>
        <w:jc w:val="left"/>
      </w:pPr>
      <w:r>
        <w:rPr>
          <w:rFonts w:ascii="Times New Roman" w:hAnsi="Times New Roman" w:eastAsia="Times New Roman" w:cs="Times New Roman"/>
        </w:rPr>
        <w:t>Svaka proročka linija i njezino povijesno ispunjenje u Danielu 11 nalazi se ili unutar povijesti retka 40 (od 1798. do nedjeljnog zakona) ili od retka 41 do Daniela 12,1. Od 45 redaka, retci 1, 2, 7–15 i 40 — ukupno dvanaest — primjenjuju se na vremenski slijed retka 40 kada se slažu redak na redak. Redak 40 dijeli se na dva dijela kod 1989. godine. Retci 1, 2 i 10–15 podudaraju se s njegovom drugom polovicom. Retci 1 i 2 prate liniju predsjednika u povijesti Zvijeri iz zemlje, dok retci 10–15 prikazuju tri posrednička rata koja je orkestrirao kralj sjevera (papinska sila) od 1989. do nedjeljnog zakona. Ta tri posrednička rata započinju sa Sjedinjenim Državama, koje su u retku 40 prepoznate kao „kola, lađe i konjanici“.</w:t>
      </w:r>
    </w:p>
    <w:p>
      <w:pPr>
        <w:pStyle w:val="ArticleBody"/>
        <w:jc w:val="left"/>
      </w:pPr>
      <w:r>
        <w:rPr>
          <w:rFonts w:ascii="Times New Roman" w:hAnsi="Times New Roman" w:eastAsia="Times New Roman" w:cs="Times New Roman"/>
        </w:rPr>
        <w:t>Nastavit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jedan</dc:title>
  <dc:subject>Jedanaesto poglavlje</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