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Panijum – broj sedam</w:t>
      </w:r>
    </w:p>
    <w:p>
      <w:pPr>
        <w:pStyle w:val="ArticleSubtitle"/>
        <w:jc w:val="left"/>
      </w:pPr>
      <w:r>
        <w:rPr>
          <w:rFonts w:ascii="Arial" w:hAnsi="Arial" w:eastAsia="Arial" w:cs="Arial"/>
        </w:rPr>
        <w:t>Daniel 11 razotkriven: proročke crte od 1989. do nedjeljnog zakona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Radimo na tome da sve niti jedanaestog poglavlja Daniela povežemo u vezi sa skrivenom poviješću četrdesetog retka, koja predstavlja razdoblje od 1989. do nedjeljnog zakona u Sjedinjenim Državama. Naš poziv kao proučavatelja proroštva jest da pravo upravljamo riječju istine.</w:t>
      </w:r>
    </w:p>
    <w:p>
      <w:pPr>
        <w:pStyle w:val="ArticleScripture"/>
        <w:jc w:val="left"/>
      </w:pPr>
      <w:r>
        <w:rPr>
          <w:rFonts w:ascii="Times New Roman" w:hAnsi="Times New Roman" w:eastAsia="Times New Roman" w:cs="Times New Roman"/>
        </w:rPr>
        <w:t>Nastoj se pokazati prokušanim pred Bogom, kao radnik koji se nema čega stidjeti, ispravno razlažući riječ istine. 2. Timoteju 2,15.</w:t>
      </w:r>
    </w:p>
    <w:p>
      <w:pPr>
        <w:pStyle w:val="ArticleBody"/>
        <w:jc w:val="left"/>
      </w:pPr>
      <w:r>
        <w:rPr>
          <w:rFonts w:ascii="Times New Roman" w:hAnsi="Times New Roman" w:eastAsia="Times New Roman" w:cs="Times New Roman"/>
        </w:rPr>
        <w:t>Jedanaesto poglavlje Daniela može se podijeliti na deset proročkih linija. Redci od prvoga do četvrtoga predstavljaju jednu proročku liniju. Redci od petoga do devetoga predstavljaju drugu liniju. Deseti redak predstavlja treću liniju. Jedanaesti i dvanaesti redak predstavljaju četvrtu liniju. Peta linija obuhvaća retke od trinaestoga do petnaestoga. Šesta linija obuhvaća retke od šesnaestoga do dvadeset i drugoga. Sedma linija obuhvaća dvadeset i treći i dvadeset i četvrti redak. Redci od dvadeset i četvrtoga do trideset i prvoga čine osmu liniju. Redci od trideset i prvoga do četrdesetoga čine devetu liniju, a desetu i posljednju liniju čine redci od četrdesetoga do četrdeset i petoga. Tih deset linija treba dovesti zajedno, liniju na liniju.</w:t>
      </w:r>
    </w:p>
    <w:p>
      <w:pPr>
        <w:pStyle w:val="ArticleScripture"/>
        <w:jc w:val="left"/>
      </w:pPr>
      <w:r>
        <w:rPr>
          <w:rFonts w:ascii="Times New Roman" w:hAnsi="Times New Roman" w:eastAsia="Times New Roman" w:cs="Times New Roman"/>
        </w:rPr>
        <w:t>Koga će poučiti znanju? i koga će učiniti da razumije nauk? One koji su odviknuti od mlijeka i odvojeni od prsiju.</w:t>
      </w:r>
    </w:p>
    <w:p>
      <w:pPr>
        <w:pStyle w:val="ArticleScripture"/>
        <w:jc w:val="left"/>
      </w:pPr>
      <w:r>
        <w:rPr>
          <w:rFonts w:ascii="Times New Roman" w:hAnsi="Times New Roman" w:eastAsia="Times New Roman" w:cs="Times New Roman"/>
        </w:rPr>
        <w:t>Jer zapovijed mora biti na zapovijed, zapovijed na zapovijed; redak na redak, redak na redak; ovdje malo, ondje malo:</w:t>
      </w:r>
    </w:p>
    <w:p>
      <w:pPr>
        <w:pStyle w:val="ArticleScripture"/>
        <w:jc w:val="left"/>
      </w:pPr>
      <w:r>
        <w:rPr>
          <w:rFonts w:ascii="Times New Roman" w:hAnsi="Times New Roman" w:eastAsia="Times New Roman" w:cs="Times New Roman"/>
        </w:rPr>
        <w:t>Jer će ovomu narodu govoriti mucavim usnama i drugim jezikom. Njima je rekao: Ovo je počinak kojim možete dati odmora umornome; i ovo je okrjepa; ali oni nisu htjeli slušati.</w:t>
      </w:r>
    </w:p>
    <w:p>
      <w:pPr>
        <w:pStyle w:val="ArticleScripture"/>
        <w:jc w:val="left"/>
      </w:pPr>
      <w:r>
        <w:rPr>
          <w:rFonts w:ascii="Times New Roman" w:hAnsi="Times New Roman" w:eastAsia="Times New Roman" w:cs="Times New Roman"/>
        </w:rPr>
        <w:t>Ali riječ Gospodnja bijaše im: zapovijed na zapovijed, zapovijed na zapovijed; pravilo na pravilo, pravilo na pravilo; ovdje malo, ondje malo; da odu, i padnu nauznak, i razbiju se, i budu uhvaćeni u zamku, i zarobljeni. Izaija 28,9–13.</w:t>
      </w:r>
    </w:p>
    <w:p>
      <w:pPr>
        <w:pStyle w:val="ArticleBody"/>
        <w:jc w:val="left"/>
      </w:pPr>
      <w:r>
        <w:rPr>
          <w:rFonts w:ascii="Times New Roman" w:hAnsi="Times New Roman" w:eastAsia="Times New Roman" w:cs="Times New Roman"/>
        </w:rPr>
        <w:t>Svaka od deset proročkih linija, dakako, međusobno je povezana, ali unutar svake linije može se prepoznati određena tema. Premda svaka linija ima primarnu temu, linije sadrže više od jednoga pojedinačnog svjedočanstva. Namjeravam prepoznati svaku od tema u deset linija.</w:t>
      </w:r>
    </w:p>
    <w:p>
      <w:pPr>
        <w:pStyle w:val="ArticleHeading"/>
        <w:jc w:val="left"/>
      </w:pPr>
      <w:r>
        <w:rPr>
          <w:rFonts w:ascii="Arial" w:hAnsi="Arial" w:eastAsia="Arial" w:cs="Arial"/>
        </w:rPr>
        <w:t>Prvi redak</w:t>
      </w:r>
    </w:p>
    <w:p>
      <w:pPr>
        <w:pStyle w:val="ArticleScripture"/>
        <w:jc w:val="left"/>
      </w:pPr>
      <w:r>
        <w:rPr>
          <w:rFonts w:ascii="Times New Roman" w:hAnsi="Times New Roman" w:eastAsia="Times New Roman" w:cs="Times New Roman"/>
        </w:rPr>
        <w:t>I ja sam u prvoj godini Darija Međanina stajao da ga utvrdim i osnažim. A sada ću ti pokazati istinu. Evo, u Perziji će ustati još tri kralja; a četvrti će biti daleko bogatiji od sviju njih; i svojom snagom, po svome bogatstvu, podići će sve protiv kraljevstva Grčke. I ustati će silan kralj, koji će vladati velikim gospodstvom i činiti po svojoj volji. A kad ustane, njegovo će se kraljevstvo razbiti i razdijeliti prema četiri vjetra nebeska; ali ne njegovu potomstvu, niti prema vlasti kojom je vladao: jer će njegovo kraljevstvo biti iščupano, i to za druge osim onih. Daniel 11:1–4.</w:t>
      </w:r>
    </w:p>
    <w:p>
      <w:pPr>
        <w:pStyle w:val="ArticleBody"/>
        <w:jc w:val="left"/>
      </w:pPr>
      <w:r>
        <w:rPr>
          <w:rFonts w:ascii="Times New Roman" w:hAnsi="Times New Roman" w:eastAsia="Times New Roman" w:cs="Times New Roman"/>
        </w:rPr>
        <w:t>Prva godina Darija označava kraj sedamdeset godina, čime se određuje proročko vrijeme svršetka. Do trećega retka Aleksandar Veliki uspostavlja svoje svjetsko kraljevstvo, a u četvrtome retku njegovo je kraljevstvo trebalo biti iščupano i razdijeljeno na četiri vjetra. Uzimanje Darija kao vremena svršetka 1989. godine omogućuje nam da izbrojimo kraljeve prikazane u drugome retku. Kada Gabrijel u prvome retku kaže: „I ja u prvoj godini Darijevoj”, on nastavlja ono što je izvijestio Daniela na početku viđenja, koje je započelo u desetome poglavlju.</w:t>
      </w:r>
    </w:p>
    <w:p>
      <w:pPr>
        <w:pStyle w:val="ArticleScripture"/>
        <w:jc w:val="left"/>
      </w:pPr>
      <w:r>
        <w:rPr>
          <w:rFonts w:ascii="Times New Roman" w:hAnsi="Times New Roman" w:eastAsia="Times New Roman" w:cs="Times New Roman"/>
        </w:rPr>
        <w:t>Treće godine vladanja perzijskoga kralja Kira nešto bi objavljeno Danielu, koji se zvao Baltazar; i to bijaše istina, ali je određeno vrijeme bilo dugo; i on razumje to, i steče razumijevanje viđenja. Daniel 10,1.</w:t>
      </w:r>
    </w:p>
    <w:p>
      <w:pPr>
        <w:pStyle w:val="ArticleBody"/>
        <w:jc w:val="left"/>
      </w:pPr>
      <w:r>
        <w:rPr>
          <w:rFonts w:ascii="Times New Roman" w:hAnsi="Times New Roman" w:eastAsia="Times New Roman" w:cs="Times New Roman"/>
        </w:rPr>
        <w:t>Oznaka puta koja predstavlja „vrijeme svršetka“ sadrži dva simbola. „Vrijeme svršetka“ u Mojsijevoj proročkoj liniji bilo je Aronovo rođenje, nakon čega je tri godine poslije uslijedilo Mojsijevo rođenje. Aron i Mojsije dvostruki su simbol „vremena svršetka“ u svojoj povijesti i predoznačuju rođenje Ivana Krstitelja te, šest mjeseci nakon toga, Isusovo rođenje. „Vrijeme svršetka“ 1798. godine označilo je zarobljavanje rimskog pape, koji je potom umro u sužanjstvu 1799. godine. Od „prve godine Darija Međanina“ do „treće godine perzijskoga kralja Kira“; Darije i Kir predstavljaju „vrijeme svršetka“ 1989. godine, jer svi proroci govore više o posljednjim danima nego o danima u kojima su živjeli.</w:t>
      </w:r>
    </w:p>
    <w:p>
      <w:pPr>
        <w:pStyle w:val="ArticleScripture"/>
        <w:jc w:val="left"/>
      </w:pPr>
      <w:r>
        <w:rPr>
          <w:rFonts w:ascii="Times New Roman" w:hAnsi="Times New Roman" w:eastAsia="Times New Roman" w:cs="Times New Roman"/>
        </w:rPr>
        <w:t>A sve im se to događalo za uzor; i zapisano je za našu opomenu, na koje su došli svršeci svijeta. 1 Corinthians 10:11.</w:t>
      </w:r>
    </w:p>
    <w:p>
      <w:pPr>
        <w:pStyle w:val="ArticleBody"/>
        <w:jc w:val="left"/>
      </w:pPr>
      <w:r>
        <w:rPr>
          <w:rFonts w:ascii="Times New Roman" w:hAnsi="Times New Roman" w:eastAsia="Times New Roman" w:cs="Times New Roman"/>
        </w:rPr>
        <w:t>Darije i Kir predstavljaju Ronalda Reagana i Georgea Busha starijeg 1989. godine. Obojica su te godine bili predsjednici. Prvi redak jedanaestoga poglavlja smješta viđenje u treću godinu Kira, što bi predstavljalo Georgea Busha starijeg koji je slijedio Reagana kao što je Kir slijedio Darija. Drugi redak kaže da će još ustati tri kralja, a četvrti će biti daleko bogatiji od svih njih. Završno „vrijeme svršetka” u jedanaestome poglavlju započinje 1989. godine i pokazuje da će nakon Georgea Busha starijeg još ustati tri kralja, čime se prepoznaju trojica predsjednika koji su slijedili Busha starijeg. Ta tri kralja bili su Bill Clinton, George Bush mlađi, Barak Obama, a zatim će najbogatiji predsjednik, Donald Trump, „svojom snagom” i „svojim bogatstvom podići sve protiv kraljevstva Grčke”.</w:t>
      </w:r>
    </w:p>
    <w:p>
      <w:pPr>
        <w:pStyle w:val="ArticleBody"/>
        <w:jc w:val="left"/>
      </w:pPr>
      <w:r>
        <w:rPr>
          <w:rFonts w:ascii="Times New Roman" w:hAnsi="Times New Roman" w:eastAsia="Times New Roman" w:cs="Times New Roman"/>
        </w:rPr>
        <w:t>Treći redak zatim uvodi Aleksandra Velikoga te stoga predstavlja posljednjega vođu Ujedinjenih naroda koji se u posljednjim danima ujedinjuje s papinstvom, ali koji, poput papinstva, dolazi svojemu kraju. Ujedinjeni narodi jesu sedmo kraljevstvo prikazano kao deset kraljeva u Otkrivenju sedamnaest, a savez desetorice kraljeva složno pristaje dati svoje sedmo kraljevstvo papinskoj Zvijeri za jedan simbolični sat.</w:t>
      </w:r>
    </w:p>
    <w:p>
      <w:pPr>
        <w:pStyle w:val="ArticleScripture"/>
        <w:jc w:val="left"/>
      </w:pPr>
      <w:r>
        <w:rPr>
          <w:rFonts w:ascii="Times New Roman" w:hAnsi="Times New Roman" w:eastAsia="Times New Roman" w:cs="Times New Roman"/>
        </w:rPr>
        <w:t>I deset rogova koje si vidio jesu deset kraljeva, koji još nisu primili kraljevstva; nego primaju vlast kao kraljevi na jedan sat zajedno sa Zvijeri. Oni su jedne misli te će predati svoju moć i svoju vlast Zvijeri. Oni će zaratiti s Janjetom, i Janje će ih nadvladati, jer ono je Gospodar gospodara i Kralj kraljeva; a oni koji su s njim pozvani su i izabrani i vjerni. Otkrivenje 17:12–14.</w:t>
      </w:r>
    </w:p>
    <w:p>
      <w:pPr>
        <w:pStyle w:val="ArticleBody"/>
        <w:jc w:val="left"/>
      </w:pPr>
      <w:r>
        <w:rPr>
          <w:rFonts w:ascii="Times New Roman" w:hAnsi="Times New Roman" w:eastAsia="Times New Roman" w:cs="Times New Roman"/>
        </w:rPr>
        <w:t>Tih deset kraljeva prikazano je u trećem i četvrtom retku, a također i u povijesti uspona i pada Aleksandra Velikoga, koji je ispunio te retke u četvrtom stoljeću. Grčka je treće kraljevstvo biblijskoga proročanstva i simbol je zmaja, jedne trećine trojnoga saveza zmaja, Zvijeri i lažnoga proroka. Na križu je poruka „Kralj židovski” bila zapisana na hebrejskom, latinskom i grčkom, predstavljajući Židove, Rimljane i ostatak mnoštva iz drugih naroda koji su o Pashi bili u Jeruzalemu. Grci predstavljaju zmaja, Rimljani predstavljaju Zvijer, a Židovi su bili lažni prorok.</w:t>
      </w:r>
    </w:p>
    <w:p>
      <w:pPr>
        <w:pStyle w:val="ArticleBody"/>
        <w:jc w:val="left"/>
      </w:pPr>
      <w:r>
        <w:rPr>
          <w:rFonts w:ascii="Times New Roman" w:hAnsi="Times New Roman" w:eastAsia="Times New Roman" w:cs="Times New Roman"/>
        </w:rPr>
        <w:t>Prva četiri retka jedanaestoga poglavlja prepoznaju kraj zemaljske zmajske sile koja bludniči s papinskom silom dok se ljudska kušnja privodi kraju. Treći i četvrti redak prepoznaju konačni uspon i pad posljednje manifestacije zemaljske zmajske sile. Ti se redci preklapaju s posljednjih šest redaka, koji prepoznaju kraj Zvijeri koja bludniči s kraljevima zemaljskim. Početak i završetak jedanaestoga poglavlja prepoznaju povijest u kojoj neprijatelji Božji dolaze svojemu kraju, a da nema nikoga da im pomogne. Prva četiri retka, usklađena s posljednjih šest redaka, i time nose simboliku Deset zapovijedi sa pločom prvih četiriju zapovijedi i pločom posljednjih šest zapovijedi, dok ujedno simboliziraju kušnju brojem deset.</w:t>
      </w:r>
    </w:p>
    <w:p>
      <w:pPr>
        <w:pStyle w:val="ArticleBody"/>
        <w:jc w:val="left"/>
      </w:pPr>
      <w:r>
        <w:rPr>
          <w:rFonts w:ascii="Times New Roman" w:hAnsi="Times New Roman" w:eastAsia="Times New Roman" w:cs="Times New Roman"/>
        </w:rPr>
        <w:t>Prva četiri retka predstavljaju početak koji oslikava svršetak, ujedno ukorjenjujući poruku kao onu koja započinje u „vrijeme svršetka” 1989. godine. Ti retci predstavljaju razdoblje od 1989. godine do završetka vremena milosti za čovječanstvo te tako sažimaju poruku posljednjih šest redaka, koji su porast znanja što je bio otpečaćen 1989. godine i koji prepoznaju događaje povezane sa završetkom vremena milosti.</w:t>
      </w:r>
    </w:p>
    <w:p>
      <w:pPr>
        <w:pStyle w:val="ArticleBody"/>
        <w:jc w:val="left"/>
      </w:pPr>
      <w:r>
        <w:rPr>
          <w:rFonts w:ascii="Times New Roman" w:hAnsi="Times New Roman" w:eastAsia="Times New Roman" w:cs="Times New Roman"/>
        </w:rPr>
        <w:t>Ti stihovi pružaju proročko uporište za prepoznavanje da će, počevši od 1989. godine, biti ukupno osam predsjednika, pri čemu će osmi biti od sedmorice prethodnih predsjednika, povezujući tako odlomak sa zagonetkom da je osmi od sedmorice, što je proročka značajka koja predstavlja sadašnju istinu u posljednjim danima.</w:t>
      </w:r>
    </w:p>
    <w:p>
      <w:pPr>
        <w:pStyle w:val="ArticleBody"/>
        <w:jc w:val="left"/>
      </w:pPr>
      <w:r>
        <w:rPr>
          <w:rFonts w:ascii="Times New Roman" w:hAnsi="Times New Roman" w:eastAsia="Times New Roman" w:cs="Times New Roman"/>
        </w:rPr>
        <w:t>Tema koja se može razumjeti iz ovih redaka jest konačno uništenje zmajeve sile koja bludniči s bludnicom iz Tira. Bludnica bludniči sa svim kraljevima zemlje, ali kao što je drevna Francuska postala prvorođenac Katoličke crkve kada je Klodvig 496. godine posvetio svoje prijestolje papinstvu, tako će i zemaljska zvijer Sjedinjenih Država također biti prva među kraljevima koja će bludničiti s bludnicom pri nedjeljnom zakonu. Kao što u posljednjih šest redaka prva četiri retka prepoznaju i naglašavaju sve tri sile koje vode svijet k Armagedonu, tako je tema u prva četiri retka zmajeva sila predstavljena Grčkom i Aleksandrom Velikim.</w:t>
      </w:r>
    </w:p>
    <w:p>
      <w:pPr>
        <w:pStyle w:val="ArticleBody"/>
        <w:jc w:val="left"/>
      </w:pPr>
      <w:r>
        <w:rPr>
          <w:rFonts w:ascii="Times New Roman" w:hAnsi="Times New Roman" w:eastAsia="Times New Roman" w:cs="Times New Roman"/>
        </w:rPr>
        <w:t>Reagan je započeo niz od osam predsjednika koji je sada doveo do posljednjega od tih osam predsjednika. Osmi predsjednik podignut će kip Zvijeri i nametnuti nedjeljni zakon u Sjedinjenim Državama, dok će ujedno posredovati u sklapanju sporazuma kojim će postati poglavar Ujedinjenih naroda, koji će upravo u tom trenutku stupiti u svjetski odnos crkve i države pod izlikom rješavanja sve većega ratovanja radikalnog islama.</w:t>
      </w:r>
    </w:p>
    <w:p>
      <w:pPr>
        <w:pStyle w:val="ArticleBody"/>
        <w:jc w:val="left"/>
      </w:pPr>
      <w:r>
        <w:rPr>
          <w:rFonts w:ascii="Times New Roman" w:hAnsi="Times New Roman" w:eastAsia="Times New Roman" w:cs="Times New Roman"/>
        </w:rPr>
        <w:t>Prijelaz Sjedinjenih Američkih Država, koje su zemaljska zvijer iz trinaestoga poglavlja Otkrivenja, iz toga da budu šesto kraljevstvo biblijskoga proročanstva u glavu sedmoga kraljevstva biblijskoga proročanstva, dok ujedno dovršavaju nezakonit odnos s osmim kraljevstvom biblijskoga proročanstva, prikazan je od prvoga retka, koji označuje 1989. godinu, preko predsjednika koji vode do nedjeljnoga zakona u Sjedinjenim Američkim Državama, a odmah zatim prepoznaje se silni kralj koji ustaje. Taj silni kralj jest Trump koji preuzima nadzor nad Ujedinjenim narodima, koje sada upravo razgrađuje uoči svojih zahtjeva.</w:t>
      </w:r>
    </w:p>
    <w:p>
      <w:pPr>
        <w:pStyle w:val="ArticleHeading"/>
        <w:jc w:val="left"/>
      </w:pPr>
      <w:r>
        <w:rPr>
          <w:rFonts w:ascii="Arial" w:hAnsi="Arial" w:eastAsia="Arial" w:cs="Arial"/>
        </w:rPr>
        <w:t>Drugi redak</w:t>
      </w:r>
    </w:p>
    <w:p>
      <w:pPr>
        <w:pStyle w:val="ArticleBody"/>
        <w:jc w:val="left"/>
      </w:pPr>
      <w:r>
        <w:rPr>
          <w:rFonts w:ascii="Times New Roman" w:hAnsi="Times New Roman" w:eastAsia="Times New Roman" w:cs="Times New Roman"/>
        </w:rPr>
        <w:t>Stihovi pet do devet predstavljaju prvo spominjanje i postupno, točku po točku izlaganje boja između kraljeva sjevera i juga, kojim se cijelo poglavlje služi kao primarnom proročkom pozadinom. Peti stih iznosi temu ovoga odlomka.</w:t>
      </w:r>
    </w:p>
    <w:p>
      <w:pPr>
        <w:pStyle w:val="ArticleScripture"/>
        <w:jc w:val="left"/>
      </w:pPr>
      <w:r>
        <w:rPr>
          <w:rFonts w:ascii="Times New Roman" w:hAnsi="Times New Roman" w:eastAsia="Times New Roman" w:cs="Times New Roman"/>
        </w:rPr>
        <w:t>I kralj juga bit će jak, i jedan od njegovih knezova; i on će biti jači od njega te će vladati; njegovo će kraljevstvo biti veliko kraljevstvo. Daniel 11,5.</w:t>
      </w:r>
    </w:p>
    <w:p>
      <w:pPr>
        <w:pStyle w:val="ArticleBody"/>
        <w:jc w:val="left"/>
      </w:pPr>
      <w:r>
        <w:rPr>
          <w:rFonts w:ascii="Times New Roman" w:hAnsi="Times New Roman" w:eastAsia="Times New Roman" w:cs="Times New Roman"/>
        </w:rPr>
        <w:t>U retku su prikazani Ptolemej I. Soter i Seleuk I. Nikator. Obojica su činili četvrtinu „Diadoha” (što znači nasljednik) Aleksandrova kraljevstva. Seleuk je prvi „kralj sjevera” u jedanaestom poglavlju i, u skladu s poganskim Rimom, papinskim Rimom i modernim Rimom — Seleuk je kao proročki kralj sjevera bio uspostavljen tek nakon triju primarnih pobjeda ili prijelomnih događaja: njegova ponovnog osvajanja Babilona 312. pr. Kr., Bitke kod Ipsa 301. pr. Kr. i Bitke kod Korupedija 281. pr. Kr. Ti su događaji porazili njegove glavne suparnike, proširili njegovo carstvo i učvrstili njegovu prevlast u toj regiji.</w:t>
      </w:r>
    </w:p>
    <w:p>
      <w:pPr>
        <w:pStyle w:val="ArticleBody"/>
        <w:jc w:val="left"/>
      </w:pPr>
      <w:r>
        <w:rPr>
          <w:rFonts w:ascii="Times New Roman" w:hAnsi="Times New Roman" w:eastAsia="Times New Roman" w:cs="Times New Roman"/>
        </w:rPr>
        <w:t>Druga se linija započinje prepoznavanjem kraljeva sjevera i juga, razlikujući ih od bilo kojih drugih nasljednika (Diadoha) Aleksandrova podijeljenog kraljevstva. Započinje utvrđivanjem da kralj sjevera prima vlast tek nakon triju osvajanja. Zatim, u povijesti borbe za prevlast koja se odvijala nakon Aleksandrove smrti, u redcima šest do devet, prepoznaje razdoblje koje završava obaranjem kralja sjevera od strane kralja juga. To je prvi od tri puta u jedanaestom poglavlju kada kralj juga nadvladava kralja sjevera. Oni pružaju tri unutarnja svjedočanstva unutar poglavlja koja jasno utvrđuju orijentire povijesti koja vodi do toga da kralj juga porazi kralja sjevera.</w:t>
      </w:r>
    </w:p>
    <w:p>
      <w:pPr>
        <w:pStyle w:val="ArticleScripture"/>
        <w:jc w:val="left"/>
      </w:pPr>
      <w:r>
        <w:rPr>
          <w:rFonts w:ascii="Times New Roman" w:hAnsi="Times New Roman" w:eastAsia="Times New Roman" w:cs="Times New Roman"/>
        </w:rPr>
        <w:t>I kralj juga bit će jak, kao i jedan od njegovih knezova; ali on će biti jači od njega i vladat će; vlast će njegova biti velika vlast. I na kraju godina oni će se udružiti; jer će kći kralja juga doći kralju sjevera da sklopi sporazum; ali ona neće zadržati snagu mišice; niti će on opstati, ni njegova mišica; nego će ona biti predana, i oni koji su je doveli, i onaj koji ju je rodio, i onaj koji ju je krijepio u ona vremena. Ali iz mladice njezina korijena jedan će ustati na njegovo mjesto; doći će s vojskom, ući će u utvrdu kralja sjevera, postupat će protiv njih i nadvladat će. I njihove će bogove, s njihovim knezovima i njihovim dragocjenim posudama od srebra i od zlata, također odvesti kao zarobljenike u Egipat; i nadživjet će više godina kralja sjevera. Tako će kralj juga doći u svoje kraljevstvo, a zatim će se vratiti u svoju zemlju. Daniel 11,5–9.</w:t>
      </w:r>
    </w:p>
    <w:p>
      <w:pPr>
        <w:pStyle w:val="ArticleBody"/>
        <w:jc w:val="left"/>
      </w:pPr>
      <w:r>
        <w:rPr>
          <w:rFonts w:ascii="Times New Roman" w:hAnsi="Times New Roman" w:eastAsia="Times New Roman" w:cs="Times New Roman"/>
        </w:rPr>
        <w:t>Povijesno ispunjenje stihova pruža predložak za proročko ispunjenje tisuću dvjesto šezdeset godina papinske vladavine prepoznate u stihovima trideset i jedan do četrdeset, te proročki predložak za ispunjenje jedanaestog stiha, koji se prvi put ispunio 217. pr. Kr. u Bitki kod Rafije. Ta tri svjedoka prepoznaju obilježja ukrajinskog rata u kojemu će Putin, posljednji kralj juga, nadvladati posredničku vojsku papinskog kralja sjevera.</w:t>
      </w:r>
    </w:p>
    <w:p>
      <w:pPr>
        <w:pStyle w:val="ArticleBody"/>
        <w:jc w:val="left"/>
      </w:pPr>
      <w:r>
        <w:rPr>
          <w:rFonts w:ascii="Times New Roman" w:hAnsi="Times New Roman" w:eastAsia="Times New Roman" w:cs="Times New Roman"/>
        </w:rPr>
        <w:t>Tema druge crte proročke povijesti jest kako je papinstvu 1798. zadana smrtonosna rana, kao što je prikazano u recima pet do devet i u bitci kod Rafije u jedanaestom retku. Kralj juga, koji je Egipat, jest zmajeva sila.</w:t>
      </w:r>
    </w:p>
    <w:p>
      <w:pPr>
        <w:pStyle w:val="ArticleScripture"/>
        <w:jc w:val="left"/>
      </w:pPr>
      <w:r>
        <w:rPr>
          <w:rFonts w:ascii="Times New Roman" w:hAnsi="Times New Roman" w:eastAsia="Times New Roman" w:cs="Times New Roman"/>
        </w:rPr>
        <w:t>Sine čovječji, okreni lice svoje protiv faraona, kralja egipatskoga, i prorokuj protiv njega i protiv svega Egipta: Govori i reci: Ovako veli Gospodin Jahve: Evo, ja sam protiv tebe, faraone, kralju egipatski, veliki zmaju koji leži usred svojih rijeka, koji si rekao: Moja je rijeka moja vlastita i ja sam je sebi načinio. Ezekiel 29:2, 3.</w:t>
      </w:r>
    </w:p>
    <w:p>
      <w:pPr>
        <w:pStyle w:val="ArticleBody"/>
        <w:jc w:val="left"/>
      </w:pPr>
      <w:r>
        <w:rPr>
          <w:rFonts w:ascii="Times New Roman" w:hAnsi="Times New Roman" w:eastAsia="Times New Roman" w:cs="Times New Roman"/>
        </w:rPr>
        <w:t>Tri prikaza kralja juga koji nadvladava kralja sjevera u jedanaestom poglavlju zajedno služe tomu da se prepozna konačni pad kralja sjevera u četrdeset i petom retku.</w:t>
      </w:r>
    </w:p>
    <w:p>
      <w:pPr>
        <w:pStyle w:val="ArticleScripture"/>
        <w:jc w:val="left"/>
      </w:pPr>
      <w:r>
        <w:rPr>
          <w:rFonts w:ascii="Times New Roman" w:hAnsi="Times New Roman" w:eastAsia="Times New Roman" w:cs="Times New Roman"/>
        </w:rPr>
        <w:t>I on će postaviti šatore svoje palače između mora na slavnoj svetoj gori; ali će doći svome kraju, i nitko mu neće pomoći. Daniel 11:45.</w:t>
      </w:r>
    </w:p>
    <w:p>
      <w:pPr>
        <w:pStyle w:val="ArticleBody"/>
        <w:jc w:val="left"/>
      </w:pPr>
      <w:r>
        <w:rPr>
          <w:rFonts w:ascii="Times New Roman" w:hAnsi="Times New Roman" w:eastAsia="Times New Roman" w:cs="Times New Roman"/>
        </w:rPr>
        <w:t>U jedanaestom poglavlju postoje tri retka koja prikazuju kako kralj juga pobjeđuje kralja sjevera, ali kada kralj sjevera dolazi svome kraju i nema nikoga da mu pomogne, to nije tako očito. No knjiga Otkrivenja otkriva da je sila zmaja ta koja je obara proždirući joj meso i spaljujući je ognjem. Jednom kada se sila zmaja prepozna iz knjige Otkrivenja, možemo vidjeti kraljeve, koji su također zmaj i također kralj juga, koji će oboriti kralja sjevera u četrdeset i petom retku. Tri izravna svjedoka u poglavlju, koji svi svjedoče o svojem savršenom ispunjenju kako je predstavljeno kroz povezanost knjiga Daniela i Otkrivenja.</w:t>
      </w:r>
    </w:p>
    <w:p>
      <w:pPr>
        <w:pStyle w:val="ArticleBody"/>
        <w:jc w:val="left"/>
      </w:pPr>
      <w:r>
        <w:rPr>
          <w:rFonts w:ascii="Times New Roman" w:hAnsi="Times New Roman" w:eastAsia="Times New Roman" w:cs="Times New Roman"/>
        </w:rPr>
        <w:t>Suvremeni papinski kralj sjevera dolazi svome kraju bez ikoga da mu pomogne u četrdeset i petom retku, a knjiga Otkrivenja prepoznaje kako papinska vlast dolazi svome kraju od ruke zmajeve sile.</w:t>
      </w:r>
    </w:p>
    <w:p>
      <w:pPr>
        <w:pStyle w:val="ArticleScripture"/>
        <w:jc w:val="left"/>
      </w:pPr>
      <w:r>
        <w:rPr>
          <w:rFonts w:ascii="Times New Roman" w:hAnsi="Times New Roman" w:eastAsia="Times New Roman" w:cs="Times New Roman"/>
        </w:rPr>
        <w:t>I deset rogova što ih vidje na Zvijeri, oni će zamrziti bludnicu te će je opustošiti i ogoliti, i jest će njezino meso i spaliti je ognjem. Jer Bog im je stavio u srca da izvrše njegovu volju, da budu jednodušni i predaju svoje kraljevstvo Zvijeri, dok se ne ispune riječi Božje. Otkrivenje 17,16.17.</w:t>
      </w:r>
    </w:p>
    <w:p>
      <w:pPr>
        <w:pStyle w:val="ArticleBody"/>
        <w:jc w:val="left"/>
      </w:pPr>
      <w:r>
        <w:rPr>
          <w:rFonts w:ascii="Times New Roman" w:hAnsi="Times New Roman" w:eastAsia="Times New Roman" w:cs="Times New Roman"/>
        </w:rPr>
        <w:t>Deset kraljeva spaljuju papinskog kralja sjevera ognjem i jedu njezino meso. Kraljevi posljednjih dana jesu zmajeva sila.</w:t>
      </w:r>
    </w:p>
    <w:p>
      <w:pPr>
        <w:pStyle w:val="ArticleScripture"/>
        <w:jc w:val="left"/>
      </w:pPr>
      <w:r>
        <w:rPr>
          <w:rFonts w:ascii="Times New Roman" w:hAnsi="Times New Roman" w:eastAsia="Times New Roman" w:cs="Times New Roman"/>
        </w:rPr>
        <w:t>„Kraljevi i vladari i upravitelji stavili su na sebe žig antikrista te su prikazani kao zmaj koji odlazi zaratiti sa svetima — s onima koji drže Božje zapovijedi i imaju vjeru Isusovu. U svojem neprijateljstvu prema Božjem narodu pokazuju se krivima i za izbor Barabe umjesto Krista.“ Testimonies to Ministers, 38.</w:t>
      </w:r>
    </w:p>
    <w:p>
      <w:pPr>
        <w:pStyle w:val="ArticleBody"/>
        <w:jc w:val="left"/>
      </w:pPr>
      <w:r>
        <w:rPr>
          <w:rFonts w:ascii="Times New Roman" w:hAnsi="Times New Roman" w:eastAsia="Times New Roman" w:cs="Times New Roman"/>
        </w:rPr>
        <w:t>Deset kraljeva jesu zmajeva sila, koja je također predstavljena kraljevstvom Grčke i Aleksandrom. Ti su kraljevi južni kraljevi, jer ih predstavlja faraon, kralj Egipta. Oni će jesti njezino meso, jer su oni također proročki „psi” koje psalmist naziva „zborom opakih”.</w:t>
      </w:r>
    </w:p>
    <w:p>
      <w:pPr>
        <w:pStyle w:val="ArticleScripture"/>
        <w:jc w:val="left"/>
      </w:pPr>
      <w:r>
        <w:rPr>
          <w:rFonts w:ascii="Times New Roman" w:hAnsi="Times New Roman" w:eastAsia="Times New Roman" w:cs="Times New Roman"/>
        </w:rPr>
        <w:t>Jer su me opkolili psi; zbor opakih okružio me je; proboli su mi ruke i noge. Mogao bih izbrojiti sve svoje kosti; oni gledaju i zure u me. Dijele među sobom moje haljine i bacaju kocku za moju odjeću. Psalmi 22,16–18.</w:t>
      </w:r>
    </w:p>
    <w:p>
      <w:pPr>
        <w:pStyle w:val="ArticleBody"/>
        <w:jc w:val="left"/>
      </w:pPr>
      <w:r>
        <w:rPr>
          <w:rFonts w:ascii="Times New Roman" w:hAnsi="Times New Roman" w:eastAsia="Times New Roman" w:cs="Times New Roman"/>
        </w:rPr>
        <w:t>Papinstvo je kralj sjevera u četrdeset i petom retku, a papinstvo je predstavljeno Jezabelom u crkvi u Tijatiri.</w:t>
      </w:r>
    </w:p>
    <w:p>
      <w:pPr>
        <w:pStyle w:val="ArticleScripture"/>
        <w:jc w:val="left"/>
      </w:pPr>
      <w:r>
        <w:rPr>
          <w:rFonts w:ascii="Times New Roman" w:hAnsi="Times New Roman" w:eastAsia="Times New Roman" w:cs="Times New Roman"/>
        </w:rPr>
        <w:t>Ali imam nekoliko toga protiv tebe: što dopuštaš toj ženi Jezabeli, koja sebe naziva proročicom, da poučava i zavodi moje sluge na blud i da jedu ono što je žrtvovano idolima. I dadoh joj vremena da se pokaje za svoj blud, ali se ne pokaja. Evo, bacit ću je na postelju, a one koji s njom čine preljub u veliku nevolju, ako se ne pokaju za svoja djela. Otkrivenje 2,20–22.</w:t>
      </w:r>
    </w:p>
    <w:p>
      <w:pPr>
        <w:pStyle w:val="ArticleBody"/>
        <w:jc w:val="left"/>
      </w:pPr>
      <w:r>
        <w:rPr>
          <w:rFonts w:ascii="Times New Roman" w:hAnsi="Times New Roman" w:eastAsia="Times New Roman" w:cs="Times New Roman"/>
        </w:rPr>
        <w:t>Jezabelina osuda izvršava se kada je prožderu psi.</w:t>
      </w:r>
    </w:p>
    <w:p>
      <w:pPr>
        <w:pStyle w:val="ArticleScripture"/>
        <w:jc w:val="left"/>
      </w:pPr>
      <w:r>
        <w:rPr>
          <w:rFonts w:ascii="Times New Roman" w:hAnsi="Times New Roman" w:eastAsia="Times New Roman" w:cs="Times New Roman"/>
        </w:rPr>
        <w:t>A i o Jezebeli je Gospodin govorio govoreći: Psi će izesti Jezebelu kod zida Jizreela. 1 Kraljevima 21:23.</w:t>
      </w:r>
    </w:p>
    <w:p>
      <w:pPr>
        <w:pStyle w:val="ArticleBody"/>
        <w:jc w:val="left"/>
      </w:pPr>
      <w:r>
        <w:rPr>
          <w:rFonts w:ascii="Times New Roman" w:hAnsi="Times New Roman" w:eastAsia="Times New Roman" w:cs="Times New Roman"/>
        </w:rPr>
        <w:t>Psi su poganski Rim, zmajeva sila, jer je upravo poganski Rim razapeo Krista.</w:t>
      </w:r>
    </w:p>
    <w:p>
      <w:pPr>
        <w:pStyle w:val="ArticleScripture"/>
        <w:jc w:val="left"/>
      </w:pPr>
      <w:r>
        <w:rPr>
          <w:rFonts w:ascii="Times New Roman" w:hAnsi="Times New Roman" w:eastAsia="Times New Roman" w:cs="Times New Roman"/>
        </w:rPr>
        <w:t>„U Kristovim patnjama na križu ispunilo se proročanstvo. Stoljećima prije raspeća Spasitelj je unaprijed navijestio postupanje koje će primiti. Rekao je: ‘Opkoliše me psi; zbor zlikovaca okruži me; probodoše mi ruke i noge. Sve svoje kosti prebrojiti mogu: oni gledaju i zure u me. Dijele među sobom haljine moje i za odjeću moju bacaju kocku.’ Psalam 22,16–18. Proročanstvo koje se odnosilo na Njegove haljine ispunilo se bez dogovora ili upletanja prijatelja ili neprijatelja Raspetoga. Vojnici koji su Ga stavili na križ dobili su Njegovu odjeću. Krist je čuo prepirku tih ljudi dok su među sobom dijelili haljine. Njegova je tunika bila istkana u cijelosti, bez šava, te su rekli: ‘Nemojmo je razdirati, nego za nju bacimo kocku, čija će biti.’” Želja vjekova, 746.</w:t>
      </w:r>
    </w:p>
    <w:p>
      <w:pPr>
        <w:pStyle w:val="ArticleBody"/>
        <w:jc w:val="left"/>
      </w:pPr>
      <w:r>
        <w:rPr>
          <w:rFonts w:ascii="Times New Roman" w:hAnsi="Times New Roman" w:eastAsia="Times New Roman" w:cs="Times New Roman"/>
        </w:rPr>
        <w:t>Deset kraljeva, koji su psi, koji su zbor opakih, koji su Grčka i Egipat, također će spaliti bludnicu ognjem.</w:t>
      </w:r>
    </w:p>
    <w:p>
      <w:pPr>
        <w:pStyle w:val="ArticleScripture"/>
        <w:jc w:val="left"/>
      </w:pPr>
      <w:r>
        <w:rPr>
          <w:rFonts w:ascii="Times New Roman" w:hAnsi="Times New Roman" w:eastAsia="Times New Roman" w:cs="Times New Roman"/>
        </w:rPr>
        <w:t>A kći kojega svećenika, ako se oskvrne bludničeći, oskvrnjuje svoga oca; neka bude spaljena ognjem. Levitski zakonik 21,9.</w:t>
      </w:r>
    </w:p>
    <w:p>
      <w:pPr>
        <w:pStyle w:val="ArticleBody"/>
        <w:jc w:val="left"/>
      </w:pPr>
      <w:r>
        <w:rPr>
          <w:rFonts w:ascii="Times New Roman" w:hAnsi="Times New Roman" w:eastAsia="Times New Roman" w:cs="Times New Roman"/>
        </w:rPr>
        <w:t>Deset kraljeva spaljuju bludnicu ognjem jer se izdaje za svećenicu, a bludnica je.</w:t>
      </w:r>
    </w:p>
    <w:p>
      <w:pPr>
        <w:pStyle w:val="ArticleScripture"/>
        <w:jc w:val="left"/>
      </w:pPr>
      <w:r>
        <w:rPr>
          <w:rFonts w:ascii="Times New Roman" w:hAnsi="Times New Roman" w:eastAsia="Times New Roman" w:cs="Times New Roman"/>
        </w:rPr>
        <w:t>I dogodit će se u onaj dan da će Tir biti zaboravljen sedamdeset godina, prema danima jednoga kralja; a nakon svršetka sedamdeset godina Tir će pjevati kao bludnica. Uzmi harfu, obilazi gradom, ti zaboravljena bludnice; zasviraj umilno, pjevaj mnoge pjesme, da budeš zapamćena. I dogodit će se nakon svršetka sedamdeset godina da će Gospod pohoditi Tir, te će se ona vratiti svojoj zaradi i bludničiti sa svim kraljevstvima svijeta po svoj površini zemlje. Izaija 23:15–17.</w:t>
      </w:r>
    </w:p>
    <w:p>
      <w:pPr>
        <w:pStyle w:val="ArticleBody"/>
        <w:jc w:val="left"/>
      </w:pPr>
      <w:r>
        <w:rPr>
          <w:rFonts w:ascii="Times New Roman" w:hAnsi="Times New Roman" w:eastAsia="Times New Roman" w:cs="Times New Roman"/>
        </w:rPr>
        <w:t>U retcima pet do devet te u retcima trideset i jedan do četrdeset nalazimo svjedočanstvo da papinstvo dolazi svome kraju od ruke zmajeve sile. To se načelo također sada ispunjava u Ukrajinskom ratu. Ova tri svjedoka obavještavaju nas da će, kada kralj sjevera dođe svome kraju i ne bude nikoga da mu pomogne u retku četrdeset i pet, zmaj jesti njezino meso i spaliti je ognjem. Na temelju triju svjedoka, među pobudama za zmajevo djelovanje bit će i prekršen savez.</w:t>
      </w:r>
    </w:p>
    <w:p>
      <w:pPr>
        <w:pStyle w:val="ArticleBody"/>
        <w:jc w:val="left"/>
      </w:pPr>
      <w:r>
        <w:rPr>
          <w:rFonts w:ascii="Times New Roman" w:hAnsi="Times New Roman" w:eastAsia="Times New Roman" w:cs="Times New Roman"/>
        </w:rPr>
        <w:t>U stihovima pet do devet Drugi sirijski rat završio je mirovnim ugovorom 253. pr. Kr. Rat je započeo 260. pr. Kr., i sedam godina nakon početka Drugoga sirijskog rata sklopljen je mirovni ugovor tako što je kralj juga dao kćer kralju sjevera kako bi se kralj sjevera oženio kćeri kralja juga i putem bračnog saveza uspostavio mir. Sedam godina nakon toga braka, 246. pr. Kr., kralj sjevera odbacio je južnjačku nevjestu i vratio svoju prvotnu ženu, koju je bio otpustio kada se oženio egipatskom princezom. Povod kralju juga da napadne sjeverno kraljevstvo i zarobi sjevernoga kralja bio je prekršeni ugovor.</w:t>
      </w:r>
    </w:p>
    <w:p>
      <w:pPr>
        <w:pStyle w:val="ArticleBody"/>
        <w:jc w:val="left"/>
      </w:pPr>
      <w:r>
        <w:rPr>
          <w:rFonts w:ascii="Times New Roman" w:hAnsi="Times New Roman" w:eastAsia="Times New Roman" w:cs="Times New Roman"/>
        </w:rPr>
        <w:t>Prekršeni savez predočavao je prekršeni Tolentinski ugovor iz 1797., koji je Napoleonu dao povod da 1798. zarobi papu, kao što je Ptolemej učinio Seleuku 246. pr. Kr. Kada se Ptolemej III. vratio u Egipat nakon svoje pobjede nad sjevernim seleukidskim carstvom Seleuka II., donio je natrag u Egipat toliko blaga da su Egipćani Ptolemeju III. dali naslov „Euergetes” (što znači Dobročinitelj) jer je nakon mnogih godina vratio njihove „zarobljene bogove”.</w:t>
      </w:r>
    </w:p>
    <w:p>
      <w:pPr>
        <w:pStyle w:val="ArticleScripture"/>
        <w:jc w:val="left"/>
      </w:pPr>
      <w:r>
        <w:rPr>
          <w:rFonts w:ascii="Times New Roman" w:hAnsi="Times New Roman" w:eastAsia="Times New Roman" w:cs="Times New Roman"/>
        </w:rPr>
        <w:t>Nego će izdanak iz njezinih korijena ustati na njegovo mjesto; doći će s vojskom, prodrijeti u utvrdu kralja sjevera, postupit će protiv njih i nadvladati ih. I odvest će u Egipat kao zarobljenike i njihove bogove, s njihovim knezovima i s njihovim dragocjenim posudama od srebra i od zlata; i on će potrajati više godina nego kralj sjevera. Daniel 11:7, 8.</w:t>
      </w:r>
    </w:p>
    <w:p>
      <w:pPr>
        <w:pStyle w:val="ArticleBody"/>
        <w:jc w:val="left"/>
      </w:pPr>
      <w:r>
        <w:rPr>
          <w:rFonts w:ascii="Times New Roman" w:hAnsi="Times New Roman" w:eastAsia="Times New Roman" w:cs="Times New Roman"/>
        </w:rPr>
        <w:t>Kada je Napoleon zarobio papu 1798. godine, opljačkao je vatikanska blaga i odnio ih natrag u Francusku, kao što je predočeno Ptolemejem III., koji je uzeo blaga i također Seleuka II. odveo natrag u Egipat, gdje je Seleuk II. poginuo pavši s konja. To je predočavalo kako je Napoleon 1798. uklonio papinstvo sa Zvijeri te smrt pape 1799. godine. Papinstvo je u sedamnaestom poglavlju Otkrivenja žena koja jaše na Zvijeri, a Seleukov poraz, zarobljeništvo i potom smrt padom s konja predočavaju kako je Napoleon uklonio građansku vlast papinstva (predstavljenu kao Zvijer u sedamnaestom poglavlju Otkrivenja).</w:t>
      </w:r>
    </w:p>
    <w:p>
      <w:pPr>
        <w:pStyle w:val="ArticleScripture"/>
        <w:jc w:val="left"/>
      </w:pPr>
      <w:r>
        <w:rPr>
          <w:rFonts w:ascii="Times New Roman" w:hAnsi="Times New Roman" w:eastAsia="Times New Roman" w:cs="Times New Roman"/>
        </w:rPr>
        <w:t>I odnese me u duhu u pustinju: i vidjeh ženu gdje sjedi na zvijeri skerletne boje, punoj imena hulnih, koja imaše sedam glava i deset rogova. … I anđeo mi reče: Zašto se začudi? Kazat ću ti tajnu žene i zvijeri koja je nosi, koja ima sedam glava i deset rogova. … A žena koju si vidio jest onaj veliki grad koji kraljuje nad kraljevima zemaljskim. Otkrivenje 17:3, 7, 18.</w:t>
      </w:r>
    </w:p>
    <w:p>
      <w:pPr>
        <w:pStyle w:val="ArticleBody"/>
        <w:jc w:val="left"/>
      </w:pPr>
      <w:r>
        <w:rPr>
          <w:rFonts w:ascii="Times New Roman" w:hAnsi="Times New Roman" w:eastAsia="Times New Roman" w:cs="Times New Roman"/>
        </w:rPr>
        <w:t>Stihovi pet do devet uvode ratovanje između kralja sjevera i kralja juga u jedanaestom poglavlju. Peti stih pruža uporište za Rim kao kralja sjevera, jer pokazuje da će kralj sjevera osvojiti tri zemljopisna područja prije nego što zavlada vrhovno. Ti stihovi pružaju proročku strukturu koja iznosi razdoblje u kojem kralj sjevera vlada, ali dolazi svojemu kraju. Upravo je to sama pretpostavka i obećanje jedanaestog poglavlja. Tema te linije jest smrtonosna rana papinskog kralja sjevera, ili kako četrdeset i peti stih kaže: „on dolazi svome kraju, i nema nikoga da mu pomogne.” Ova istina jest sadašnja istina u posljednjim danima.</w:t>
      </w:r>
    </w:p>
    <w:p>
      <w:pPr>
        <w:pStyle w:val="ArticleBody"/>
        <w:jc w:val="left"/>
      </w:pPr>
      <w:r>
        <w:rPr>
          <w:rFonts w:ascii="Times New Roman" w:hAnsi="Times New Roman" w:eastAsia="Times New Roman" w:cs="Times New Roman"/>
        </w:rPr>
        <w:t>Nastavit ćemo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Panijum – broj sedam</dc:title>
  <dc:subject>Daniel 11 razotkriven: proročke crte od 1989. do nedjeljnog zakona</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