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broj sedamnaest</w:t>
      </w:r>
    </w:p>
    <w:p>
      <w:pPr>
        <w:pStyle w:val="ArticleSubtitle"/>
        <w:jc w:val="left"/>
      </w:pPr>
      <w:r>
        <w:rPr>
          <w:rFonts w:ascii="Arial" w:hAnsi="Arial" w:eastAsia="Arial" w:cs="Arial"/>
        </w:rPr>
        <w:t>Stvar i viđenje: Danielove dvije linije proroštva i otpečaćenje Otkrivenja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Dana 18. srpnja 2020. stiglo je prvo razočaranje pokreta stotinu četrdeset i četiri tisuće. Ono se dogodilo unutar „skrivene povijesti” četrdesetog retka jedanaestog poglavlja Daniela. Razočaranje se dogodilo duboko unutar te „skrivene povijesti” — povijesti koja je započela slomom Sovjetskoga Saveza 1989. godine. Četrdeset i prvi redak predstavlja zakon o nedjelji u Sjedinjenim Državama, koji je također prikazan u šesnaestom retku istoga poglavlja. „Otpečaćenje” istina koje sačinjavaju „skrivenu povijest” četrdesetog retka 2023. godine Daniel izlaže u dvanaestom poglavlju. Poglavlja od deset do dvanaest čine isto viđenje, a viđenje započinje time što pokazuje da Daniel predstavlja „mudre” koji razumiju i unutarnje i vanjske poruke proročanstva, što je ondje prikazano kao „stvar” i „viđenje”.</w:t>
      </w:r>
    </w:p>
    <w:p>
      <w:pPr>
        <w:pStyle w:val="ArticleScripture"/>
        <w:jc w:val="left"/>
      </w:pPr>
      <w:r>
        <w:rPr>
          <w:rFonts w:ascii="Times New Roman" w:hAnsi="Times New Roman" w:eastAsia="Times New Roman" w:cs="Times New Roman"/>
        </w:rPr>
        <w:t>Treće godine Cira, kralja Perzije, otkrivena je riječ Danielu, koji se zvao Baltazar; i riječ bijaše istinita, ali određeno vrijeme bijaše dugo; i on razumje riječ te shvati viđenje. Daniel 10,1.</w:t>
      </w:r>
    </w:p>
    <w:p>
      <w:pPr>
        <w:pStyle w:val="ArticleHeading"/>
        <w:jc w:val="left"/>
      </w:pPr>
      <w:r>
        <w:rPr>
          <w:rFonts w:ascii="Arial" w:hAnsi="Arial" w:eastAsia="Arial" w:cs="Arial"/>
        </w:rPr>
        <w:t>Dvije vizije</w:t>
      </w:r>
    </w:p>
    <w:p>
      <w:pPr>
        <w:pStyle w:val="ArticleBody"/>
        <w:jc w:val="left"/>
      </w:pPr>
      <w:r>
        <w:rPr>
          <w:rFonts w:ascii="Times New Roman" w:hAnsi="Times New Roman" w:eastAsia="Times New Roman" w:cs="Times New Roman"/>
        </w:rPr>
        <w:t>„Stvar“ i „viđenje“ predstavljaju unutarnje i vanjsko viđenje proročanstva, a Daniel predstavlja narod koji razumije oboje, jer su i „stvar“ i „viđenje“ bili „otkriveni“ Danielu u desetom poglavlju. U tom su poglavlju, dvadeset drugoga dana, Danielu bili „otkriveni“ viđenje Krista u Svetištu. Hebrejska riječ prevedena kao „stvar“ u devetom je poglavlju prevedena kao „predmet“, a i ondje je iznesena u vezi s „viđenjem“.</w:t>
      </w:r>
    </w:p>
    <w:p>
      <w:pPr>
        <w:pStyle w:val="ArticleScripture"/>
        <w:jc w:val="left"/>
      </w:pPr>
      <w:r>
        <w:rPr>
          <w:rFonts w:ascii="Times New Roman" w:hAnsi="Times New Roman" w:eastAsia="Times New Roman" w:cs="Times New Roman"/>
        </w:rPr>
        <w:t>Na početku tvojih molitava izišla je zapovijed, i došao sam da ti objavim; jer si veoma ljubljen. Zato razumij riječ i razmotri viđenje. Daniel 9:23.</w:t>
      </w:r>
    </w:p>
    <w:p>
      <w:pPr>
        <w:pStyle w:val="ArticleBody"/>
        <w:jc w:val="left"/>
      </w:pPr>
      <w:r>
        <w:rPr>
          <w:rFonts w:ascii="Times New Roman" w:hAnsi="Times New Roman" w:eastAsia="Times New Roman" w:cs="Times New Roman"/>
        </w:rPr>
        <w:t>Riječ „stvar” u desetom poglavlju ista je riječ koja je u dvadeset trećem retku devetoga poglavlja prevedena kao „predmet”. U Danielovu posljednjem viđenju, u poglavljima od deset do dvanaest, „stvar” iz jedanaestoga poglavlja ili „predmet” iz desetoga poglavlja oboje su povezani s „viđenjem”. „Viđenje” je hebrejska riječ „mareh” i znači „pojava”. Daniel u svojoj knjizi prepoznaje dva „viđenja”, premda je jedno od ta dva „viđenja” predstavljeno najprije u ženskom rodu, a zatim ponovno u muškom rodu. Daniel u prvom retku desetoga poglavlja ukazuje na one koji razumiju „viđenje” pojave, kao i „predmet” ili „stvar”. U osmom poglavlju Daniel prepoznaje dva „viđenja” međusobno povezana. U engleskom se riječ vision u tome poglavlju pojavljuje osam puta, a jedna od hebrejskih riječi prevedenih kao „viđenje” jest „mareh”, a druga je „chazon”. Mareh znači „pojava”, a chazon znači „san, otkrivenje ili proroštvo”. Kontekst osmoga poglavlja utvrđuje da, kada je riječ „mareh” prevedena kao „viđenje”, ona predstavlja „pojavu Krista”.</w:t>
      </w:r>
    </w:p>
    <w:p>
      <w:pPr>
        <w:pStyle w:val="ArticleBody"/>
        <w:jc w:val="left"/>
      </w:pPr>
      <w:r>
        <w:rPr>
          <w:rFonts w:ascii="Times New Roman" w:hAnsi="Times New Roman" w:eastAsia="Times New Roman" w:cs="Times New Roman"/>
        </w:rPr>
        <w:t>Kao primjer, to je „mareh“ ili „viđenje pojavljivanja“ u Danielu 8,14, što znači da će se 22. listopada 1844. Krist iznenada pojaviti u hramu kao ispunjenje Glasnika Saveza iz Malahije 3, za kojega je sestra White rekla da se ispunio 22. listopada 1844. Kada sestra White poistovjećuje anđela iz Otkrivenja 10 koji je sišao i stavio jednu nogu na zemlju, a drugu na more kao „ni manje osobu nego Isusa Krista“, ona time označava putokaz u proročanstvu gdje se Krist pojavljuje. To je jedno od Njegovih mnogih pojavljivanja. Prema Judinoj poslanici, pojavio se pri Mojsijevu uskrsnuću. Ondje se pojavio kao Mihael, arkanđeo, ali ipak je to bilo proročko pojavljivanje. Viđenje mareh u osmom poglavlju također se prevodi kao „pojavljivanje“, u skladu sa svojim značenjem.</w:t>
      </w:r>
    </w:p>
    <w:p>
      <w:pPr>
        <w:pStyle w:val="ArticleScripture"/>
        <w:jc w:val="left"/>
      </w:pPr>
      <w:r>
        <w:rPr>
          <w:rFonts w:ascii="Times New Roman" w:hAnsi="Times New Roman" w:eastAsia="Times New Roman" w:cs="Times New Roman"/>
        </w:rPr>
        <w:t>I dogodi se, kad ja, Daniel, vidjeh viđenje i nastojah dokučiti njegovo značenje, gle, stade preda me kao obličje čovjeka. Daniel 8:15.</w:t>
      </w:r>
    </w:p>
    <w:p>
      <w:pPr>
        <w:pStyle w:val="ArticleBody"/>
        <w:jc w:val="left"/>
      </w:pPr>
      <w:r>
        <w:rPr>
          <w:rFonts w:ascii="Times New Roman" w:hAnsi="Times New Roman" w:eastAsia="Times New Roman" w:cs="Times New Roman"/>
        </w:rPr>
        <w:t>Kontekst ovdje pokazuje da je anđeo Gabriel bio taj koji je imao „obličje čovjeka”, a riječ „obličje” jest mareh, obličje viđenja Krista; jer kao što je Krist predstavljen Mihaelom arkanđelom i silnim anđelom iz Otkrivenja deset, tako je Krist u proročkom smislu zamjenjiv sa simbolikom anđela, pa čak i ljudi. Bilo da je riječ o Gabrielu u retku, ili o Kristu u Otkrivenju deset, ili kao Mihaelu arkanđelu, svaki od njih predstavlja poruku, i zbog toga sestra White uspoređuje anđele iz Otkrivenja i s porukom koju predstavljaju i s ljudima koji objavljuju poruku predstavljenu tim anđelima. Ta je istina toliko važna da su unutar prva tri retka prvoga poglavlja Otkrivenja, triju redaka koji najavljuju otpečaćenje Otkrivenja Isusa Krista, neposredno prije završetka vremena milosti, jer „vrijeme je blizu”, proces Božje komunikacije prema čovjeku izričito označen kao poruka od Oca, koja je dana Sinu, koji zatim daje poruku anđelu, koji je potom nosi čovjeku, a on je pak šalje crkvama. Svaki korak u tom procesu komunikacije svet je i posvećen, a ta posvećena svetost predstavljena je na proročkim orijentirima na kojima se Krist pojavljuje kao On sam, ili preko anđela, čovjeka ili poruke. Kada se On izravno povezuje s nekim orijentirom, to je „mareh”, „viđenje obličja”.</w:t>
      </w:r>
    </w:p>
    <w:p>
      <w:pPr>
        <w:pStyle w:val="ArticleScripture"/>
        <w:jc w:val="left"/>
      </w:pPr>
      <w:r>
        <w:rPr>
          <w:rFonts w:ascii="Times New Roman" w:hAnsi="Times New Roman" w:eastAsia="Times New Roman" w:cs="Times New Roman"/>
        </w:rPr>
        <w:t>Otkrivenje Isusa Krista, koje mu dade Bog da pokaže svojim slugama što se uskoro ima zbiti; i on to posla i obznani po svome anđelu svome sluzi Ivanu, koji posvjedoči za riječ Božju i za svjedočanstvo Isusa Krista, i za sve što je vidio. Blažen onaj koji čita i oni koji slušaju riječi ovoga proroštva i drže što je u njemu napisano, jer je vrijeme blizu. … I reče mi: Ne zapečati riječi proroštva ove knjige, jer je vrijeme blizu. Tko je nepravedan, neka i dalje čini nepravdu; i tko je nečist, neka i dalje bude nečist; i tko je pravedan, neka i dalje čini pravdu; i tko je svet, neka i dalje bude svet. Otkrivenje 1:1–3; 22:10, 11.</w:t>
      </w:r>
    </w:p>
    <w:p>
      <w:pPr>
        <w:pStyle w:val="ArticleBody"/>
        <w:jc w:val="left"/>
      </w:pPr>
      <w:r>
        <w:rPr>
          <w:rFonts w:ascii="Times New Roman" w:hAnsi="Times New Roman" w:eastAsia="Times New Roman" w:cs="Times New Roman"/>
        </w:rPr>
        <w:t>U osmom poglavlju „chazon” je druga hebrejska riječ koja se prevodi kao „viđenje”. U odnosu na „pojavnost”, viđenje „marah” označava putokaz, a viđenje „chazon” označava proročko razdoblje. Postoji božanska simetrija s dvjema riječima prevedenima kao „viđenje” u osmom poglavlju, u smislu da Daniel također rabi hebrejsku riječ „mareh” u njezinu ženskome obliku „marah”. S „chazonom” Daniel ga prikazuje na dva načina, ali ne kroz kontrast muškoga i ženskoga roda, nego s dvije riječi koje označuju isto značenje, ali ga pritom eksponencijalno proširuju.</w:t>
      </w:r>
    </w:p>
    <w:p>
      <w:pPr>
        <w:pStyle w:val="ArticleBody"/>
        <w:jc w:val="left"/>
      </w:pPr>
      <w:r>
        <w:rPr>
          <w:rFonts w:ascii="Times New Roman" w:hAnsi="Times New Roman" w:eastAsia="Times New Roman" w:cs="Times New Roman"/>
        </w:rPr>
        <w:t>Chazon znači viđenje, ili proroštvo, ili proročanstvo, a riječ koja se na engleski prevodi kao “matter” ili “thing” jest hebrejska riječ “dabar”, što znači “riječ”. Kada se razumije da je viđenje “chazon” kod Daniela također predstavljeno riječju “dabar”, tada zajedno predstavljaju proročke poruke Božje Riječi. Daniel uvijek suprotstavlja “dabar” ili “chazon” s “mareh”. Kada se to razmatra na proročkoj razini, “proročke poruke Božje Riječi”, kako su predstavljene s “dabar” i “chazon”, kada se dovedu zajedno s viđenjem “marah” Kristova pojavljivanja, tada imate svete međaše proročke povijesti Božje Riječi. Zatim, ako pridodate “marah”, ženski rod riječi “mareh”, nizu značenja viđenja u Danielu, imate zrcalno viđenje opravdanja vjerom.</w:t>
      </w:r>
    </w:p>
    <w:p>
      <w:pPr>
        <w:pStyle w:val="ArticleBody"/>
        <w:jc w:val="left"/>
      </w:pPr>
      <w:r>
        <w:rPr>
          <w:rFonts w:ascii="Times New Roman" w:hAnsi="Times New Roman" w:eastAsia="Times New Roman" w:cs="Times New Roman"/>
        </w:rPr>
        <w:t>U Danielovu posljednjem viđenju, prikazanom u posljednja tri poglavlja njegove knjige, Daniel predstavlja narod u posljednjim danima koji razumije „proročka viđenja” „Božje Riječi” i svetost svetih putokaza koji sačinjavaju reformski pokret sto četrdeset i četiri tisuće, jer to su oni koji slijede Jaganjca kamo god On ide u svojoj svetoj proročkoj Riječi. Dok slijede Jaganjca, On ih vodi k viđenju zrcala iz Daniela 10:7, gdje ili bježe da bi se sakrili pod zabludom, gdje su pokopani za vječnost, ili su poniženi u prahu, opravdani i osnaženi da daju proročku poruku posljednjih dana.</w:t>
      </w:r>
    </w:p>
    <w:p>
      <w:pPr>
        <w:pStyle w:val="ArticleBody"/>
        <w:jc w:val="left"/>
      </w:pPr>
      <w:r>
        <w:rPr>
          <w:rFonts w:ascii="Times New Roman" w:hAnsi="Times New Roman" w:eastAsia="Times New Roman" w:cs="Times New Roman"/>
        </w:rPr>
        <w:t>Gabrijel zapovijeda Danielu da „razumije“ i „stvar“ i „viđenje“. Hebrejska riječ prevedena kao „razumjeti“ znači „napraviti umnu razliku“. Danielu, koji predstavlja mene i tebe, dragi čitatelju, zapovjeđeno je da razumije razliku i razlikovanje između „stvari“ i „viđenja“. Viđenje chazon predstavlja vanjsku liniju proročke povijesti, a viđenje mareh predstavlja pojavu Krista. „Stvar“ i „riječ“ jest hebrejska riječ „dabar“, koja znači riječ. Isus je „dabar“, jer On je Riječ. „Stvar“ i „riječ“, budući da su obje „dabar“, prikazane su u vezi s viđenjem pojave.</w:t>
      </w:r>
    </w:p>
    <w:p>
      <w:pPr>
        <w:pStyle w:val="ArticleBody"/>
        <w:jc w:val="left"/>
      </w:pPr>
      <w:r>
        <w:rPr>
          <w:rFonts w:ascii="Times New Roman" w:hAnsi="Times New Roman" w:eastAsia="Times New Roman" w:cs="Times New Roman"/>
        </w:rPr>
        <w:t>Dabar, koji je i predmet i stvar, ujedno je i viđenje chazon iz osmoga poglavlja te predstavlja viđenje proročke povijesti. Svaki od tih prikaza (chazon, dabar, predmet i stvar) označuje vanjsku liniju proročanstva, a mareh i njegov ženski izraz marah predstavljaju unutarnju liniju proročanstva. Božji narod posljednjih dana, predstavljen u prvom retku desetoga poglavlja Daniela, razumije i unutarnju i vanjsku liniju proročke povijesti. U knjizi Otkrivenja unutarnja je linija predstavljena sa sedam crkava, a vanjska je linija predstavljena sa sedam pečata.</w:t>
      </w:r>
    </w:p>
    <w:p>
      <w:pPr>
        <w:pStyle w:val="ArticleBody"/>
        <w:jc w:val="left"/>
      </w:pPr>
      <w:r>
        <w:rPr>
          <w:rFonts w:ascii="Times New Roman" w:hAnsi="Times New Roman" w:eastAsia="Times New Roman" w:cs="Times New Roman"/>
        </w:rPr>
        <w:t>Kad je Daniel, nakon dvadeset i jednoga dana posta, vidio viđenje Krista, vidio je ženski izraz viđenja mareh. Mareh je „pojava“, a kad je Daniel vidio Krista, vidio je viđenje „marah“; i premda mareh znači pojava, ženski oblik iste riječi znači „zrcalo“. Sestra White obavještava nas da je viđenje koje je Daniel vidio bilo viđenje koje je vidio Ivan, a Ivan je to viđenje vidio kad je Krist bio u nebeskom Svetištu.</w:t>
      </w:r>
    </w:p>
    <w:p>
      <w:pPr>
        <w:pStyle w:val="ArticleScripture"/>
        <w:jc w:val="left"/>
      </w:pPr>
      <w:r>
        <w:rPr>
          <w:rFonts w:ascii="Times New Roman" w:hAnsi="Times New Roman" w:eastAsia="Times New Roman" w:cs="Times New Roman"/>
        </w:rPr>
        <w:t>„U vrijeme Gabrielova posjeta prorok Daniel nije bio u stanju primiti daljnju pouku; no nekoliko godina poslije, želeći doznati više o predmetima koji još nisu bili potpuno razjašnjeni, ponovno se posvetio traženju svjetla i mudrosti od Boga. ‘U to vrijeme ja, Daniel, tugovah tri pune sedmice. Ugodnoga kruha ne jedoh, mesa ni vina ne uđe u moja usta, niti se pomazah uopće…. Tada podigoh svoje oči i pogledah, i gle, čovjek odjeven u lan, čija su bedra bila opasana finim zlatom iz Ufhaza. Tijelo mu bijaše kao krizolit, lice mu kao sjaj munje, oči mu kao ognjene zublje, ruke i noge kao uglačana mjed, a glas njegovih riječi kao glas mnoštva.’</w:t>
      </w:r>
    </w:p>
    <w:p>
      <w:pPr>
        <w:pStyle w:val="ArticleScripture"/>
        <w:jc w:val="left"/>
      </w:pPr>
      <w:r>
        <w:rPr>
          <w:rFonts w:ascii="Times New Roman" w:hAnsi="Times New Roman" w:eastAsia="Times New Roman" w:cs="Times New Roman"/>
        </w:rPr>
        <w:t>„Ništa manja osoba od Sina Božjega ukazala se Danielu. Ovaj opis sličan je onomu koji je dao Ivan kada mu se Krist objavio na otoku Patmosu. Naš Gospodin sada dolazi s drugim nebeskim vjesnikom da pouči Daniela o onome što će se zbiti u posljednjim danima. To je znanje dano Danielu i nadahnućem zabilježeno za nas, na koje su došli svršeci svijeta.‟</w:t>
      </w:r>
    </w:p>
    <w:p>
      <w:pPr>
        <w:pStyle w:val="ArticleScripture"/>
        <w:jc w:val="left"/>
      </w:pPr>
      <w:r>
        <w:rPr>
          <w:rFonts w:ascii="Times New Roman" w:hAnsi="Times New Roman" w:eastAsia="Times New Roman" w:cs="Times New Roman"/>
        </w:rPr>
        <w:t>„Velike istine koje je objavio Otkupitelj svijeta namijenjene su onima koji traže istinu kao skriveno blago. Daniel je bio čovjek poodmakle dobi. Njegov je život prolazio usred zavođenja poganskoga dvora, a njegov je um bio opterećen poslovima velikoga carstva; ipak se odvraća od svega toga kako bi ponizio svoju dušu pred Bogom i tražio spoznaju o nakanama Svevišnjega. I kao odgovor na njegove usrdne molitve, svjetlo iz nebeskih dvorova bilo je priopćeno onima koji će živjeti u posljednjim danima. S kakvom bismo, dakle, ozbiljnošću trebali tražiti Boga, da otvori naš razum kako bismo shvatili istine donesene nam s Neba.” Review and Herald, 8. veljače 1881.</w:t>
      </w:r>
    </w:p>
    <w:p>
      <w:pPr>
        <w:pStyle w:val="ArticleHeading"/>
        <w:jc w:val="left"/>
      </w:pPr>
      <w:r>
        <w:rPr>
          <w:rFonts w:ascii="Arial" w:hAnsi="Arial" w:eastAsia="Arial" w:cs="Arial"/>
        </w:rPr>
        <w:t>144.000</w:t>
      </w:r>
    </w:p>
    <w:p>
      <w:pPr>
        <w:pStyle w:val="ArticleBody"/>
        <w:jc w:val="left"/>
      </w:pPr>
      <w:r>
        <w:rPr>
          <w:rFonts w:ascii="Times New Roman" w:hAnsi="Times New Roman" w:eastAsia="Times New Roman" w:cs="Times New Roman"/>
        </w:rPr>
        <w:t>Daniel razumije „stvar” i „viđenje”, i naznačen je kao Daniel, a također i kao Beltešasar. Promjena imena u proročanstvu predstavlja saveznički odnos, stoga Daniel predstavlja završni saveznički narod, onih sto četrdeset i četiri tisuće, koji su kušani viđenjem Krista u hramu. Ta kušnja uzrokuje razdvajanje dviju skupina štovatelja.</w:t>
      </w:r>
    </w:p>
    <w:p>
      <w:pPr>
        <w:pStyle w:val="ArticleScripture"/>
        <w:jc w:val="left"/>
      </w:pPr>
      <w:r>
        <w:rPr>
          <w:rFonts w:ascii="Times New Roman" w:hAnsi="Times New Roman" w:eastAsia="Times New Roman" w:cs="Times New Roman"/>
        </w:rPr>
        <w:t>I ja, Daniel, sam vidjeh viđenje; ljudi koji bijahu sa mnom ne vidješe viđenja, nego ih obuze velik strah i drhtanje, te pobjegoše da se sakriju. Daniel 10,7.</w:t>
      </w:r>
    </w:p>
    <w:p>
      <w:pPr>
        <w:pStyle w:val="ArticleBody"/>
        <w:jc w:val="left"/>
      </w:pPr>
      <w:r>
        <w:rPr>
          <w:rFonts w:ascii="Times New Roman" w:hAnsi="Times New Roman" w:eastAsia="Times New Roman" w:cs="Times New Roman"/>
        </w:rPr>
        <w:t>Daniel izravno prepoznaje drugu i hramsku kušnju povezanu s Božjim narodom posljednjih dana; kušnju koja se temelji na gledanju Krista u nebeskom Svetištu. Viđenje iz sedmoga retka jest ženski oblik viđenja mareh, prikazan kao viđenje marah. Ako odgovorite na hramsko viđenje Krista onako kako je predstavljeno Danielovim odgovorom, proročka će vam „stvar” i proročko „viđenje” biti „otkriveni”.</w:t>
      </w:r>
    </w:p>
    <w:p>
      <w:pPr>
        <w:pStyle w:val="ArticleBody"/>
        <w:jc w:val="left"/>
      </w:pPr>
      <w:r>
        <w:rPr>
          <w:rFonts w:ascii="Times New Roman" w:hAnsi="Times New Roman" w:eastAsia="Times New Roman" w:cs="Times New Roman"/>
        </w:rPr>
        <w:t>Ako se prema istoj toj hramskoj viziji Krista odnosite tako što bježite da biste se sakrili, odlazite u vječnu tamu. Hramski ispit, koji je drugi ispit od triju koraka vječnoga evanđelja, prethodi prvomu i temeljnomu ispitu. Ispitno pitanje temelja prikazano je u četrnaestom retku jedanaestoga poglavlja Daniela, gdje je Rim predstavljen kao „razbojnici tvoga naroda“ koji uspostavljaju „viđenje“.</w:t>
      </w:r>
    </w:p>
    <w:p>
      <w:pPr>
        <w:pStyle w:val="ArticleHeading"/>
        <w:jc w:val="left"/>
      </w:pPr>
      <w:r>
        <w:rPr>
          <w:rFonts w:ascii="Arial" w:hAnsi="Arial" w:eastAsia="Arial" w:cs="Arial"/>
        </w:rPr>
        <w:t>Vrijeme je blizu</w:t>
      </w:r>
    </w:p>
    <w:p>
      <w:pPr>
        <w:pStyle w:val="ArticleBody"/>
        <w:jc w:val="left"/>
      </w:pPr>
      <w:r>
        <w:rPr>
          <w:rFonts w:ascii="Times New Roman" w:hAnsi="Times New Roman" w:eastAsia="Times New Roman" w:cs="Times New Roman"/>
        </w:rPr>
        <w:t>Tri i pol dana nakon razočaranja od 18. srpnja 2020., 31. prosinca 2023. počela se otpečaćivati objava Isusa Krista, jer je „vrijeme bilo blizu“.</w:t>
      </w:r>
    </w:p>
    <w:p>
      <w:pPr>
        <w:pStyle w:val="ArticleScripture"/>
        <w:jc w:val="left"/>
      </w:pPr>
      <w:r>
        <w:rPr>
          <w:rFonts w:ascii="Times New Roman" w:hAnsi="Times New Roman" w:eastAsia="Times New Roman" w:cs="Times New Roman"/>
        </w:rPr>
        <w:t>Blagoslovljen je onaj koji čita, i oni koji slušaju riječi ovoga proroštva te čuvaju ono što je u njemu zapisano; jer je vrijeme blizu. … I reče mi: Ne zapečaćuj riječi proroštva ove knjige, jer je vrijeme blizu. Otkrivenje 1,3; 22,10.</w:t>
      </w:r>
    </w:p>
    <w:p>
      <w:pPr>
        <w:pStyle w:val="ArticleBody"/>
        <w:jc w:val="left"/>
      </w:pPr>
      <w:r>
        <w:rPr>
          <w:rFonts w:ascii="Times New Roman" w:hAnsi="Times New Roman" w:eastAsia="Times New Roman" w:cs="Times New Roman"/>
        </w:rPr>
        <w:t>„Vrijeme” koje označuje otpečaćenje Otkrivenja Isusa Krista spominje se na početku knjige Otkrivenja, a na kraju knjige ista objava, uz alfa izjavu, dodaje i omega izjavu.</w:t>
      </w:r>
    </w:p>
    <w:p>
      <w:pPr>
        <w:pStyle w:val="ArticleBody"/>
        <w:jc w:val="left"/>
      </w:pPr>
      <w:r>
        <w:rPr>
          <w:rFonts w:ascii="Times New Roman" w:hAnsi="Times New Roman" w:eastAsia="Times New Roman" w:cs="Times New Roman"/>
        </w:rPr>
        <w:t>Otkrivenje Isusa Krista otpečaćuje se neposredno prije završetka vremena milosti. Dvadeset i drugoga dana, nakon posta od dvadeset i jednoga dana, Danielu je bila otkrivena „stvar”, koja je ujedno i „predmet”, koja je također dabar ili Riječ, koja je također chazon, viđenje vanjske proročke povijesti, dok je iskusio zrcalno, marah viđenje nebeskoga Velikog Svećenika u Svetinji nad svetinjama.</w:t>
      </w:r>
    </w:p>
    <w:p>
      <w:pPr>
        <w:pStyle w:val="ArticleBody"/>
        <w:jc w:val="left"/>
      </w:pPr>
      <w:r>
        <w:rPr>
          <w:rFonts w:ascii="Times New Roman" w:hAnsi="Times New Roman" w:eastAsia="Times New Roman" w:cs="Times New Roman"/>
        </w:rPr>
        <w:t>Daniel predstavlja one koji imaju iskustvo viđenja u zrcalu i koji također razumiju proročke pojave Krista, kao i vanjsku povijest prikazanu viđenjem chazon. Viđenje marah predstavlja Krista kao proročki putokaz, a ženski rod iste riječi predstavlja iskustvo koje nastaje promatranjem slave Božje, kako je prikazano u Danielu, Ivanu, Izaiji, sestri White i drugim prorocima.</w:t>
      </w:r>
    </w:p>
    <w:p>
      <w:pPr>
        <w:pStyle w:val="ArticleBody"/>
        <w:jc w:val="left"/>
      </w:pPr>
      <w:r>
        <w:rPr>
          <w:rFonts w:ascii="Times New Roman" w:hAnsi="Times New Roman" w:eastAsia="Times New Roman" w:cs="Times New Roman"/>
        </w:rPr>
        <w:t>Na ovoj razini vanjsko viđenje chazon predstavlja temeljnu kušnju, a viđenje mareh Kristovih pojavljivanja u proročkom slijedu događaja jest kušnja hrama. Je li se Krist pojavio u Svetinji nad svetinjama unutar tvoje vlastite Svetinje nad svetinjama? Ondje se božanstvo sjedinjuje s čovještvom. To je kušnja koja mora biti položena prije nego što se vrijeme milosti zaključi pri lakmus-kušnji. Lakmus-kušnja koja očituje karakter jest viđenje marah, poput zrcala.</w:t>
      </w:r>
    </w:p>
    <w:p>
      <w:pPr>
        <w:pStyle w:val="ArticleBody"/>
        <w:jc w:val="left"/>
      </w:pPr>
      <w:r>
        <w:rPr>
          <w:rFonts w:ascii="Times New Roman" w:hAnsi="Times New Roman" w:eastAsia="Times New Roman" w:cs="Times New Roman"/>
        </w:rPr>
        <w:t>Dana 31. prosinca 2023. započeo je vanjski ispit temelja nad „razbojnicima tvoga naroda” iz četrnaestoga retka, a kada je sadašnji papa ustoličen 8. svibnja 2025., uspostavljeno je „viđenje” iz četrnaestoga retka. Temeljni se ispit premjestio na ispit hrama. Od 9. svibnja 2025. ispit hrama je u tijeku. Uskrsnuće dvojice svjedoka 31. prosinca 2023. bilo je prikazano u jedanaestom retku jedanaestoga poglavlja Otkrivenja, a uskrsnuće koje je započelo toga datuma dogodilo se unutar razdoblja rata u Ukrajini koji je započeo 2014., a eskalirao 2022. godine. Vanjske i unutarnje linije proročanstva sjedinile su se u toj povijesti. Dana 31. prosinca 2023. bio je u tijeku posao polaganja temelja, djelo predočeno poviješću od 1798. do 1840., a također i od 1840. do 1844., kao i od 19. travnja 1844. do 22. listopada 1844.</w:t>
      </w:r>
    </w:p>
    <w:p>
      <w:pPr>
        <w:pStyle w:val="ArticleBody"/>
        <w:jc w:val="left"/>
      </w:pPr>
      <w:r>
        <w:rPr>
          <w:rFonts w:ascii="Times New Roman" w:hAnsi="Times New Roman" w:eastAsia="Times New Roman" w:cs="Times New Roman"/>
        </w:rPr>
        <w:t>Daniel jedanaesti redak jedanaesti, došao je u povijest kao vanjska linija proročanstva i povezao se sa samom poviješću koja je unutarnja linija Otkrivenja jedanaest. Godine 2014. započeo je Ukrajinski rat, kao što je predočeno bitkom kod Rafije 217. pr. Kr. Godine 2015. četvrti i znatno bogatiji kralj iz drugoga retka Daniela jedanaest ustao je i objavio svoju namjeru da se kandidira za službu predsjednika. Ta je objava razgnjevila globaliste zmajevskoga uma, prikazane kao područje Grčke.</w:t>
      </w:r>
    </w:p>
    <w:p>
      <w:pPr>
        <w:pStyle w:val="ArticleBody"/>
        <w:jc w:val="left"/>
      </w:pPr>
      <w:r>
        <w:rPr>
          <w:rFonts w:ascii="Times New Roman" w:hAnsi="Times New Roman" w:eastAsia="Times New Roman" w:cs="Times New Roman"/>
        </w:rPr>
        <w:t>Otkrivenje jedanaest, redak jedanaesti, identificiralo je 31. prosinca 2023. kao točku u kojoj su dva svjedoka uskrsnula. Razdoblje od 18. srpnja 2020. do 31. prosinca 2023. tada je bilo shvaćeno kao proročanska „pustinja“. Na završetku „razdoblja pustinje“ glas je počeo vikati u srpnju 2023., a zatim je, točno tisuću dvjesto šezdeset dana nakon neuspjelog predviđanja u Nashvilleu, 18. srpnja 2020., Lav iz plemena Judina počeo otpečaćivati svoju proročku Riječ. Otpečaćivanje Božje proročke Riječi uvijek proizvodi trostupanjski proces kušnje, kako je izloženo u Danielu dvanaest.</w:t>
      </w:r>
    </w:p>
    <w:p>
      <w:pPr>
        <w:pStyle w:val="ArticleScripture"/>
        <w:jc w:val="left"/>
      </w:pPr>
      <w:r>
        <w:rPr>
          <w:rFonts w:ascii="Times New Roman" w:hAnsi="Times New Roman" w:eastAsia="Times New Roman" w:cs="Times New Roman"/>
        </w:rPr>
        <w:t>Mnogi će se očistiti, i ubijeliti, i biti iskušani; ali će bezbožnici činiti bezbožno; i nitko od bezbožnika neće razumjeti; ali će mudri razumjeti. Daniel 12,10.</w:t>
      </w:r>
    </w:p>
    <w:p>
      <w:pPr>
        <w:pStyle w:val="ArticleBody"/>
        <w:jc w:val="left"/>
      </w:pPr>
      <w:r>
        <w:rPr>
          <w:rFonts w:ascii="Times New Roman" w:hAnsi="Times New Roman" w:eastAsia="Times New Roman" w:cs="Times New Roman"/>
        </w:rPr>
        <w:t>U Otkrivenju devetnaestom zaručnica se pripravlja, a potom joj se daje bijela haljina. Te bijele haljine predstavljaju da je zaručnica spremna, i to se zbiva u Otkrivenju devetnaestom kada se otvaraju prozori nebeski. Prije nego što zaručnica postane bijela haljinom Kristove pravednosti, ona se najprije pročišćava.</w:t>
      </w:r>
    </w:p>
    <w:p>
      <w:pPr>
        <w:pStyle w:val="ArticleBody"/>
        <w:jc w:val="left"/>
      </w:pPr>
      <w:r>
        <w:rPr>
          <w:rFonts w:ascii="Times New Roman" w:hAnsi="Times New Roman" w:eastAsia="Times New Roman" w:cs="Times New Roman"/>
        </w:rPr>
        <w:t>Dana 31. prosinca 2023. započela je kušnja temelja kako bi se pročistili oni koji će biti čisti. To se pročišćenje ostvaruje umnažanjem spoznaje, jer je Lav iz plemena Judina tada počeo otpečaćivati konačnu objavu o samome sebi. Ta objava uključuje i to da je On jedini temelj koji se može položiti. Odbaciti temeljnu istinu koja utvrđuje da je Rim „razbojnici tvoga naroda“, znači odbaciti jedini temelj koji se može položiti.</w:t>
      </w:r>
    </w:p>
    <w:p>
      <w:pPr>
        <w:pStyle w:val="ArticleBody"/>
        <w:jc w:val="left"/>
      </w:pPr>
      <w:r>
        <w:rPr>
          <w:rFonts w:ascii="Times New Roman" w:hAnsi="Times New Roman" w:eastAsia="Times New Roman" w:cs="Times New Roman"/>
        </w:rPr>
        <w:t>Dana 31. prosinca 2023. započeo je proces kušnje koji je odmah proizveo razdvajanje dviju skupina. Lav iz plemena Judina sada je otpečatio da je povijesno ispunjenje četrnaestoga retka bilo 8. svibnja 2025., i učinivši to, potvrdio je Millerovo poistovjećenje Rima kao simbola koji uspostavlja vanjsku viziju proročanstva. Kada se Trump vratio 2024., ispunio je trinaesti redak Daniela jedanaest, a zatim u sljedećem retku označavamo 2025. godinu, izborom pape Lea. I Trump i njegov protukristovski pandan inaugurirani su 2025. godine.</w:t>
      </w:r>
    </w:p>
    <w:p>
      <w:pPr>
        <w:pStyle w:val="ArticleBody"/>
        <w:jc w:val="left"/>
      </w:pPr>
      <w:r>
        <w:rPr>
          <w:rFonts w:ascii="Times New Roman" w:hAnsi="Times New Roman" w:eastAsia="Times New Roman" w:cs="Times New Roman"/>
        </w:rPr>
        <w:t>Datumi koje prepoznajemo u ovom pokretu u biti su posvećeni pogled unatrag. Vrijeme svršetka prepoznajemo kao 1989., zatim je 1996. uslijedilo formaliziranje poruke. Na 11. rujna formalizirana je poruka bila osnažena. U izlaganju Habakukovih ploča 2012., koje je završilo u siječnju 2013., položeni su temelji.</w:t>
      </w:r>
    </w:p>
    <w:p>
      <w:pPr>
        <w:pStyle w:val="ArticleBody"/>
        <w:jc w:val="left"/>
      </w:pPr>
      <w:r>
        <w:rPr>
          <w:rFonts w:ascii="Times New Roman" w:hAnsi="Times New Roman" w:eastAsia="Times New Roman" w:cs="Times New Roman"/>
        </w:rPr>
        <w:t>Dana 18. srpnja 2020. stiglo je prvo razočaranje; zatim je u srpnju 2023. glas počeo vikati u pustinji, a 31. prosinca 2023. započelo je otpečaćenje Otkrivenja Isusa Krista i započela je prva vanjska temeljna kušnja.</w:t>
      </w:r>
    </w:p>
    <w:p>
      <w:pPr>
        <w:pStyle w:val="ArticleBody"/>
        <w:jc w:val="left"/>
      </w:pPr>
      <w:r>
        <w:rPr>
          <w:rFonts w:ascii="Times New Roman" w:hAnsi="Times New Roman" w:eastAsia="Times New Roman" w:cs="Times New Roman"/>
        </w:rPr>
        <w:t>Dana 8. svibnja 2025. započela je druga unutarnja hramska kušnja. Treća lakmusna kušnja je neposredno pred nama. Ondje će se očitovati ima li duša ulje poruke, predstavljeno prvom i vanjskom kušnjom, te prateće ulje druge unutarnje kušnje. To ispitivanje predstavlja vanjsko, zatim unutarnje, a potom iskustvo.</w:t>
      </w:r>
    </w:p>
    <w:p>
      <w:pPr>
        <w:pStyle w:val="ArticleBody"/>
        <w:jc w:val="left"/>
      </w:pPr>
      <w:r>
        <w:rPr>
          <w:rFonts w:ascii="Times New Roman" w:hAnsi="Times New Roman" w:eastAsia="Times New Roman" w:cs="Times New Roman"/>
        </w:rPr>
        <w:t>Unutarnja linija proroštva sastoji se od prethodnih orijentira koje sam upravo naveo. Svaki od tih orijentira usklađen je s istovjetnim orijentirima milleritske povijesti. Godina 1798. kao vrijeme svršetka odgovara 1989., također vremenu svršetka. Ondje je Lav iz plemena Judina otpečatio svoju Riječ, jer On jest Riječ. Kada je adventizam ispunio ulogu neposlušnoga proroka u Jeroboamovoj temeljnoj pobuni time što se vratio jesti s lažljivim prorokom iz Betela, vratio se argumentima paloga protestantizma koji su bili upotrijebljeni protiv toga da William Miller prepozna sedam vremena. Zbog toga oni ne razumiju u potpunosti, ako uopće razumiju, zašto je 1863. posljednji orijentir za alfa-pokret prvoga i drugoga anđela.</w:t>
      </w:r>
    </w:p>
    <w:p>
      <w:pPr>
        <w:pStyle w:val="ArticleBody"/>
        <w:jc w:val="left"/>
      </w:pPr>
      <w:r>
        <w:rPr>
          <w:rFonts w:ascii="Times New Roman" w:hAnsi="Times New Roman" w:eastAsia="Times New Roman" w:cs="Times New Roman"/>
        </w:rPr>
        <w:t>Zbog toga im ništa ne znači što je to 126 godina, simbol 1.260, simbol „pustinje“ koja se proteže kroz povijest od 1863. pa sve do vremena svršetka 1989. godine. Na kraju četrdeset godina Jošua je poveo pokret u Obećanu zemlju. Godine 1989. Gospodin je započeo djelo vođenja svojega omega pokreta iz „pustinje“ od 1863. do 1989., kao što je izveo alfa pokret iz „pustinje“ od 538. do 1798. godine.</w:t>
      </w:r>
    </w:p>
    <w:p>
      <w:pPr>
        <w:pStyle w:val="ArticleBody"/>
        <w:jc w:val="left"/>
      </w:pPr>
      <w:r>
        <w:rPr>
          <w:rFonts w:ascii="Times New Roman" w:hAnsi="Times New Roman" w:eastAsia="Times New Roman" w:cs="Times New Roman"/>
        </w:rPr>
        <w:t>Godine 1989. otpečaćeno je viđenje rijeke Hiddekel, koje predstavlja posljednja tri poglavlja Daniela, baš kao što je viđenje rijeke Ulaj, koje predstavlja 7., 8. i 9. poglavlje Daniela, bilo otpečaćeno 1798. Dvjesto dvadeset godina nakon objavljivanja Biblije kralja Jakova, William Miller prvi je put objavio svoju poruku utemeljenu na viđenju Ulaja, time formalizirajući svoju poruku 1831.; kao što je i poruka Hiddekel prvi put objavljena 1996., dvjesto dvadeset godina nakon 1776., rodnoga mjesta slavne zemlje Sjedinjenih Država.</w:t>
      </w:r>
    </w:p>
    <w:p>
      <w:pPr>
        <w:pStyle w:val="ArticleBody"/>
        <w:jc w:val="left"/>
      </w:pPr>
      <w:r>
        <w:rPr>
          <w:rFonts w:ascii="Times New Roman" w:hAnsi="Times New Roman" w:eastAsia="Times New Roman" w:cs="Times New Roman"/>
        </w:rPr>
        <w:t>Millerovo formaliziranje poruke dvjesto dvadeset godina nakon izdanja King James Version prepoznaje Williama Millera kao prvoga svetog glasnika koji je upotrijebio biblijska proročanstva, kako Staroga tako i Novoga zavjeta, da bi doveo do probuđenja i reforme. Biblija je božanska i povezala se s ljudskim dvjesto dvadeset godina poslije kako bi proizvela poruku Ulaja.</w:t>
      </w:r>
    </w:p>
    <w:p>
      <w:pPr>
        <w:pStyle w:val="ArticleBody"/>
        <w:jc w:val="left"/>
      </w:pPr>
      <w:r>
        <w:rPr>
          <w:rFonts w:ascii="Times New Roman" w:hAnsi="Times New Roman" w:eastAsia="Times New Roman" w:cs="Times New Roman"/>
        </w:rPr>
        <w:t>Isus je Alfa i Omega, i On je Riječ Božja, stoga objavljivanje Biblije u prijevodu King James Version godine 1611. postavlja Isusa i na 1611. i također na 1831. Krist se u vrijeme svršetka pojavljuje kao Lav iz plemena Judina, a kada je poruka formalizirana, On je Alfa i Omega i Riječ. Prepoznaje se odnos Millera prema početku, da i početak i svršetak naglašavaju objavljivanje poruke. Razdoblje od 1776. do 1996. nosi ista obilježja, premda različita.</w:t>
      </w:r>
    </w:p>
    <w:p>
      <w:pPr>
        <w:pStyle w:val="ArticleBody"/>
        <w:jc w:val="left"/>
      </w:pPr>
      <w:r>
        <w:rPr>
          <w:rFonts w:ascii="Times New Roman" w:hAnsi="Times New Roman" w:eastAsia="Times New Roman" w:cs="Times New Roman"/>
        </w:rPr>
        <w:t>Poruka Hiddekela poruka je o nedjeljnom zakonu u Sjedinjenim Državama kako je izložena u četrdeset i prvom retku jedanaestoga poglavlja Daniela. Godina 1776. i objavljivanje Deklaracije o neovisnosti predstavljaju početnu točku dvjestodvadesetogodišnjeg razdoblja koje je završilo providonosno, a ne namjerno naslovljenom publikacijom Time of the End. Iste godine, 1996., dana nam je službena korporacija pod nazivom Future for America. Poruka o slavnoj zemlji, to jest o Sjedinjenim Državama, bila je formalizirana izravnom povezanošću između početka i završetka proročanstva. Svaki glavni orijentir mileritske povijesti bio je ponovljen pod vodećim obrascem prispodobe o deset djevica. Oba dvjestodvadesetogodišnja razdoblja imaju početak i završetak koji su obilježeni publikacijom.</w:t>
      </w:r>
    </w:p>
    <w:p>
      <w:pPr>
        <w:pStyle w:val="ArticleBody"/>
        <w:jc w:val="left"/>
      </w:pPr>
      <w:r>
        <w:rPr>
          <w:rFonts w:ascii="Times New Roman" w:hAnsi="Times New Roman" w:eastAsia="Times New Roman" w:cs="Times New Roman"/>
        </w:rPr>
        <w:t>Millerova poruka i metodologija bili su potvrđeni i osnaženi ispunjenjem islama drugoga jaoja. Ono što je Gospodin upotrijebio da osnaži poruku bilo je Millerovo načelo dan za godinu, a načelo koje je osnažilo poruku i metodologiju na 11. rujna bilo je ono po kojem je silazak anđela iz Otkrivenja osamnaest ponovio silazak koji je On učinio 11. kolovoza 1840., kako je prikazano u desetom poglavlju Otkrivenja. Ta dva anđela predstavljaju proročku pojavu Krista kao anđela. Načelo koje je jednako temeljno za pokret 11. rujna kao što je načelo dan za godinu bilo temeljno za pokret od 11. kolovoza 1840. jest da se mileritska povijest ponavlja u povijesti sto četrdeset i četiri tisuće.</w:t>
      </w:r>
    </w:p>
    <w:p>
      <w:pPr>
        <w:pStyle w:val="ArticleBody"/>
        <w:jc w:val="left"/>
      </w:pPr>
      <w:r>
        <w:rPr>
          <w:rFonts w:ascii="Times New Roman" w:hAnsi="Times New Roman" w:eastAsia="Times New Roman" w:cs="Times New Roman"/>
        </w:rPr>
        <w:t>Kada je ispunjenje proročanstva o islamu trećega jaoa nastupilo u povijesti omege i trećega anđela, koje se uskladilo s ispunjenjem proročanstva o islamu prvoga i drugoga jaoa, koje je nastupilo u povijesti alfe, prvoga i drugoga anđela — načelo da se mileritska povijest ponavlja u povijesti sto četrdeset i četiri tisuće bilo je potvrđeno jednako čvrsto kao što je u Millerovo doba bilo potvrđeno načelo dan za godinu u vezi s prvim i drugim jaoom iz Otkrivenja devet. Neki koji možda znaju za vremensko proročanstvo od tristo devedeset i jedne godine i petnaest dana, izloženo u Otkrivenju 9:15, mogli bi promašiti moju prethodnu misao. Dopustite da objasnim.</w:t>
      </w:r>
    </w:p>
    <w:p>
      <w:pPr>
        <w:pStyle w:val="ArticleBody"/>
        <w:jc w:val="left"/>
      </w:pPr>
      <w:r>
        <w:rPr>
          <w:rFonts w:ascii="Times New Roman" w:hAnsi="Times New Roman" w:eastAsia="Times New Roman" w:cs="Times New Roman"/>
        </w:rPr>
        <w:t>Prva i druga nevolja usklađene su s poviješću prvoga i drugoga anđela, a povijest treće nevolje usklađena je s poviješću trećega anđela. Ovdje je poanta u tome da se početna točka za tristo devedeset i jednu godinu i petnaest dana, izloženu u povijesti druge nevolje, nalazi u povijesti prve nevolje. U povijesti prve nevolje iz Otkrivenja devet nalazi se proročanstvo od sto pedeset godina, i onoga dana kada to proročko razdoblje završava, započinje proročanstvo od tristo devedeset i jedne godine i petnaest dana. Ta dva proročanstva izravno povezuju prvu i drugu nevolju, tako da je, kada je bilo prorečeno proročanstvo o islamu, utemeljeno na načelu dan za godinu, to proročanstvo bilo proročanstvo o prvoj i drugoj nevolji islama, što je bila poruka koja je potvrdila Millerovu metodologiju i poruku u povijesti prvoga i drugoga anđela.</w:t>
      </w:r>
    </w:p>
    <w:p>
      <w:pPr>
        <w:pStyle w:val="ArticleBody"/>
        <w:jc w:val="left"/>
      </w:pPr>
      <w:r>
        <w:rPr>
          <w:rFonts w:ascii="Times New Roman" w:hAnsi="Times New Roman" w:eastAsia="Times New Roman" w:cs="Times New Roman"/>
        </w:rPr>
        <w:t>Kad je ta povijest završila 22. listopada 1844., sedma je truba počela zvučati, a sedma je truba i treći jao, i tajna pobožnosti, koja je Krist u vama, nada slave. Ta je truba poruka upozorenja izvana i poruka upozorenja iznutra. Iz toga je razloga proročanstvo o 2.520 godina povezano sa sedmogodišnjim počinkom za zemlju, koji uključuje jubilej. Dana 22. listopada 1844. sedma je truba počela zvučati kao ispunjenje proročanstava o 2.520 godina i 2.300 godina.</w:t>
      </w:r>
    </w:p>
    <w:p>
      <w:pPr>
        <w:pStyle w:val="ArticleScripture"/>
        <w:jc w:val="left"/>
      </w:pPr>
      <w:r>
        <w:rPr>
          <w:rFonts w:ascii="Times New Roman" w:hAnsi="Times New Roman" w:eastAsia="Times New Roman" w:cs="Times New Roman"/>
        </w:rPr>
        <w:t>Nego u danima glasa sedmoga anđela, kad on zatrubi, dovršit će se tajna Božja, kako je navijestio svojim slugama prorocima. Otkrivenje 10,7.</w:t>
      </w:r>
    </w:p>
    <w:p>
      <w:pPr>
        <w:pStyle w:val="ArticleBody"/>
        <w:jc w:val="left"/>
      </w:pPr>
      <w:r>
        <w:rPr>
          <w:rFonts w:ascii="Times New Roman" w:hAnsi="Times New Roman" w:eastAsia="Times New Roman" w:cs="Times New Roman"/>
        </w:rPr>
        <w:t>Dan pomirenja bio je 22. listopada 1844., a jubilarna truba trebala se oglasiti na Dan pomirenja. Od toga vremena živimo u povijesti trećega anđela, a također i trećega jao, koje je sedma truba. Dana 11. kolovoza 1840. silni anđeo iz Otkrivenja 10 sišao je da obasja zemlju svojom slavom, kao što je to učinio anđeo iz Otkrivenja 18 na 9/11.</w:t>
      </w:r>
    </w:p>
    <w:p>
      <w:pPr>
        <w:pStyle w:val="ArticleBody"/>
        <w:jc w:val="left"/>
      </w:pPr>
      <w:r>
        <w:rPr>
          <w:rFonts w:ascii="Times New Roman" w:hAnsi="Times New Roman" w:eastAsia="Times New Roman" w:cs="Times New Roman"/>
        </w:rPr>
        <w:t>Tijekom 2012. i u siječnju 2013. nastala je serija pod naslovom Habakukove ploče, usklađena s objavljivanjem pionirske karte iz 1843. godine u svibnju 1842. Tada su bili položeni temelji pokreta, bilo da je riječ o alfa-pokretu prvoga i drugoga anđela, ili o pokretu trećega anđela; Habakukove dvije ploče bile su utkane u povijest i poruku. Neuspjelo predviđanje od 18. srpnja 2020. bilo je usporedno s 19. travnja 1844., a vrijeme odgode u prispodobi već je bilo u tijeku.</w:t>
      </w:r>
    </w:p>
    <w:p>
      <w:pPr>
        <w:pStyle w:val="ArticleBody"/>
        <w:jc w:val="left"/>
      </w:pPr>
      <w:r>
        <w:rPr>
          <w:rFonts w:ascii="Times New Roman" w:hAnsi="Times New Roman" w:eastAsia="Times New Roman" w:cs="Times New Roman"/>
        </w:rPr>
        <w:t>Pustinja od 1.260 dana završila je pri otpečaćenju 31. prosinca 2023. Dobro je prisjetiti se da je Krist dvaput očistio svoj hram od njegova svetogrđem oskvrnuća, kako ga naziva sestra White. Učinio je to na početku i na završetku svoje službe, čineći ta dva čišćenja alfa i omega čišćenjem.</w:t>
      </w:r>
    </w:p>
    <w:p>
      <w:pPr>
        <w:pStyle w:val="ArticleBody"/>
        <w:jc w:val="left"/>
      </w:pPr>
      <w:r>
        <w:rPr>
          <w:rFonts w:ascii="Times New Roman" w:hAnsi="Times New Roman" w:eastAsia="Times New Roman" w:cs="Times New Roman"/>
        </w:rPr>
        <w:t>Sestra White jasno povezuje prvo čišćenje hrama s 11. rujna i prvim glasom, koji ona poistovjećuje s prva tri retka osamnaestog poglavlja Otkrivenja. Zatim „drugi glas” iz četvrtog retka poistovjećuje s drugim čišćenjem hrama, a također i sa zakonom o nedjelji. Devetnaesti travnja 1844. bio je prvo čišćenje hrama za milerite, a dvadeset i drugi listopada 1844. drugo. Tijekom četrdeset i šest godina, od 1798. do 1844., podignut je mileritski hram, a fraktal podizanja mileritskog hrama nalazi se u povijesti dvaju razočaranja, koja oba predstavljaju čišćenja hrama. Ta povijest govori o hramu.</w:t>
      </w:r>
    </w:p>
    <w:p>
      <w:pPr>
        <w:pStyle w:val="ArticleBody"/>
        <w:jc w:val="left"/>
      </w:pPr>
      <w:r>
        <w:rPr>
          <w:rFonts w:ascii="Times New Roman" w:hAnsi="Times New Roman" w:eastAsia="Times New Roman" w:cs="Times New Roman"/>
        </w:rPr>
        <w:t>Od 18. srpnja 2020. do 31. prosinca 2023. djevice su spavale tijekom vremena odgode. Kada se probude, bude se za svoju odgovornost da polože temelj i podignu hram. Od toga vremena Krist, kao Lav iz Judina plemena, razotkriva proročku svjetlost, a proročka svjetlost koja je razotkrivena uvijek proizvodi trostupanjski proces kušanja koji završava na lakmus-probi, gdje se karakter očituje, ali se nikada ne razvija. Na lakmus-probi vjerne će djevice primiti izlijevanje Duha Svetoga koje nadmašuje svako očitovanje Božje sile među Božjim narodom ikada zabilježeno. Doći će do porasta svjetlosti kakav nikada nije bio viđen. Budući da je tomu tako, iznijet ću još jednu povijesnu liniju koja podupire paralelu povijesti milerita s poviješću sto četrdeset i četiri tisuće.</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I reče: Idi svojim putem, Daniele, jer su ove riječi zatvorene i zapečaćene do vremena svršetka. Mnogi će se očistiti i ubijeliti i biti okušani; a bezbožnici će činiti bezbožno; i nijedan od bezbožnika neće razumjeti, ali mudri će razumjeti. Daniel 12,4. 9. 10.</w:t>
      </w:r>
    </w:p>
    <w:p>
      <w:pPr>
        <w:pStyle w:val="ArticleBody"/>
        <w:jc w:val="left"/>
      </w:pPr>
      <w:r>
        <w:rPr>
          <w:rFonts w:ascii="Times New Roman" w:hAnsi="Times New Roman" w:eastAsia="Times New Roman" w:cs="Times New Roman"/>
        </w:rPr>
        <w:t>Nastavit ćemo s ovim temama u sljedećem članku.</w:t>
      </w:r>
    </w:p>
    <w:p>
      <w:pPr>
        <w:pStyle w:val="ArticleHeading"/>
        <w:jc w:val="left"/>
      </w:pPr>
      <w:r>
        <w:rPr>
          <w:rFonts w:ascii="Arial" w:hAnsi="Arial" w:eastAsia="Arial" w:cs="Arial"/>
        </w:rPr>
        <w:t>Jedinstvenost</w:t>
      </w:r>
    </w:p>
    <w:p>
      <w:pPr>
        <w:pStyle w:val="ArticleBody"/>
        <w:jc w:val="left"/>
      </w:pPr>
      <w:r>
        <w:rPr>
          <w:rFonts w:ascii="Times New Roman" w:hAnsi="Times New Roman" w:eastAsia="Times New Roman" w:cs="Times New Roman"/>
        </w:rPr>
        <w:t>Elon Musk ustvrdio je 21. veljače 2026. da se „sada nalazimo u ‘singularnosti’”.</w:t>
      </w:r>
    </w:p>
    <w:p>
      <w:pPr>
        <w:pStyle w:val="ArticleHeading"/>
        <w:jc w:val="left"/>
      </w:pPr>
      <w:r>
        <w:rPr>
          <w:rFonts w:ascii="Arial" w:hAnsi="Arial" w:eastAsia="Arial" w:cs="Arial"/>
        </w:rPr>
        <w:t>Tehnološka singularnost</w:t>
      </w:r>
    </w:p>
    <w:p>
      <w:pPr>
        <w:pStyle w:val="ArticleBody"/>
        <w:jc w:val="left"/>
      </w:pPr>
      <w:r>
        <w:rPr>
          <w:rFonts w:ascii="Times New Roman" w:hAnsi="Times New Roman" w:eastAsia="Times New Roman" w:cs="Times New Roman"/>
        </w:rPr>
        <w:t>Tehnološka singularnost (često nazivana jednostavno „singularnost”) hipotetska je buduća vremenska točka u kojoj tehnološki napredak — ponajprije potaknut umjetnom inteligencijom — postaje toliko brz i snažan da se ubrzava izvan ljudske kontrole i razumijevanja, što dovodi do nepredvidivih i dubokih preobrazbi ljudske civilizacije. Središnja je zamisao eksplozija inteligencije: jednom kada stvorimo sustav UI-ja koji je inteligentniji od najinteligentnijih ljudi (često nazivan umjetna superinteligencija ili ASI), taj sustav može preoblikovati i poboljšavati samoga sebe brže nego što bi to ikada mogao bilo koji ljudski tim. Time nastaje rekurzivna petlja samopoboljšavanja u kojoj se sposobnost iznova i iznova udvostručuje u iznimno kratkim vremenskim razmacima (dani -&gt; sati -&gt; minute), čineći daljnji razvoj eksplozivnim i onemogućujući „predsingularnim ljudima” da ga na smislen način predvide ili usmjeravaju. Izraz „singularnost” posuđen je iz fizike i matematike, gdje je u „crnoj rupi” singularnost točka u kojoj gravitacija postaje beskonačna i naši se sadašnji zakoni fizike raspadaju — ne možemo vidjeti ni predvidjeti što se događa iza horizonta događaja.</w:t>
      </w:r>
    </w:p>
    <w:p>
      <w:pPr>
        <w:pStyle w:val="ArticleBody"/>
        <w:jc w:val="left"/>
      </w:pPr>
      <w:r>
        <w:rPr>
          <w:rFonts w:ascii="Times New Roman" w:hAnsi="Times New Roman" w:eastAsia="Times New Roman" w:cs="Times New Roman"/>
        </w:rPr>
        <w:t>Slično tomu, tehnološka singularnost promatra se kao „horizont događaja” u povijesti: možemo predviđati trendove sve do te točke, ali izvan nje budućnost postaje neprozirna ljudskim umovima koji nisu unaprijeđeni.</w:t>
      </w:r>
    </w:p>
    <w:p>
      <w:pPr>
        <w:pStyle w:val="ArticleHeading"/>
        <w:jc w:val="left"/>
      </w:pPr>
      <w:r>
        <w:rPr>
          <w:rFonts w:ascii="Arial" w:hAnsi="Arial" w:eastAsia="Arial" w:cs="Arial"/>
        </w:rPr>
        <w:t>Kratka povijest i glavni mislioci</w:t>
      </w:r>
    </w:p>
    <w:p>
      <w:pPr>
        <w:pStyle w:val="ArticleBody"/>
        <w:jc w:val="left"/>
      </w:pPr>
      <w:r>
        <w:rPr>
          <w:rFonts w:ascii="Times New Roman" w:hAnsi="Times New Roman" w:eastAsia="Times New Roman" w:cs="Times New Roman"/>
        </w:rPr>
        <w:t>1950-e — Rani tragovi pojavljuju se u radu matematičara Johna von Neumanna (koji je govorio o ubrzavajućoj tehnološkoj promjeni) i matematičara/kriptologa I. J. Gooda (koji je 1965. opisao „eksploziju inteligencije” kada strojevi počnu projektirati bolje strojeve).</w:t>
      </w:r>
    </w:p>
    <w:p>
      <w:pPr>
        <w:pStyle w:val="ArticleBody"/>
        <w:jc w:val="left"/>
      </w:pPr>
      <w:r>
        <w:rPr>
          <w:rFonts w:ascii="Times New Roman" w:hAnsi="Times New Roman" w:eastAsia="Times New Roman" w:cs="Times New Roman"/>
        </w:rPr>
        <w:t>1993. — Računalni znanstvenik i autor znanstvene fantastike Vernor Vinge popularizira suvremeni koncept u svom eseju The Coming Technological Singularity. Predvidio je da ćemo stvoriti nadljudsku inteligenciju negdje između 2005. i 2030. godine, nakon čega će „ljudsko doba” završiti (u smislu da ljudi bez pomoći više neće biti dominantna inteligencija).</w:t>
      </w:r>
    </w:p>
    <w:p>
      <w:pPr>
        <w:pStyle w:val="ArticleBody"/>
        <w:jc w:val="left"/>
      </w:pPr>
      <w:r>
        <w:rPr>
          <w:rFonts w:ascii="Times New Roman" w:hAnsi="Times New Roman" w:eastAsia="Times New Roman" w:cs="Times New Roman"/>
        </w:rPr>
        <w:t>2005. — Izumitelj/futurist Ray Kurzweil dovodi tu ideju u središte pozornosti javnosti svojom knjigom The Singularity Is Near. Tvrdi da singularnost nastupa oko 2045., potaknuta eksponencijalnim rastom računalne snage (u skladu s njegovim Zakonom ubrzanih povrata), nanotehnologijom, biotehnologijom i sučeljima mozak–računalo. Dosljedno je zastupao taj vremenski okvir, nedavno ponovno potvrdivši AGI 2029. i singularnost oko 2045.</w:t>
      </w:r>
    </w:p>
    <w:p>
      <w:pPr>
        <w:pStyle w:val="ArticleHeading"/>
        <w:jc w:val="left"/>
      </w:pPr>
      <w:r>
        <w:rPr>
          <w:rFonts w:ascii="Arial" w:hAnsi="Arial" w:eastAsia="Arial" w:cs="Arial"/>
        </w:rPr>
        <w:t>Predviđanja vremenskog slijeda (početkom 2026.)</w:t>
      </w:r>
    </w:p>
    <w:p>
      <w:pPr>
        <w:pStyle w:val="ArticleBody"/>
        <w:jc w:val="left"/>
      </w:pPr>
      <w:r>
        <w:rPr>
          <w:rFonts w:ascii="Times New Roman" w:hAnsi="Times New Roman" w:eastAsia="Times New Roman" w:cs="Times New Roman"/>
        </w:rPr>
        <w:t>Predviđanja su se posljednjih nekoliko godina zamjetno sažela zbog iznimno brzog napretka u velikim jezičnim modelima, sustavima zaključivanja i zakonima skaliranja: Najambicioznija / kratkoročna gledišta (2026.–2027.): Neki istaknuti čelnici u području umjetne inteligencije (npr. Dario Amodei iz tvrtke Anthropic, Elon Musk) javno su izjavili da bi superinteligencija ili nešto što je funkcionalno ekvivalentno okidaču singularnosti moglo nastupiti već 2026. ili unutar 1–3 godine.</w:t>
      </w:r>
    </w:p>
    <w:p>
      <w:pPr>
        <w:pStyle w:val="ArticleBody"/>
        <w:jc w:val="left"/>
      </w:pPr>
      <w:r>
        <w:rPr>
          <w:rFonts w:ascii="Times New Roman" w:hAnsi="Times New Roman" w:eastAsia="Times New Roman" w:cs="Times New Roman"/>
        </w:rPr>
        <w:t>Medijalna stručna istraživanja i dalje se u pogledu potpune superinteligencije/singularnosti uglavnom grupiraju oko razdoblja 2040.–2050.</w:t>
      </w:r>
    </w:p>
    <w:p>
      <w:pPr>
        <w:pStyle w:val="ArticleHeading"/>
        <w:jc w:val="left"/>
      </w:pPr>
      <w:r>
        <w:rPr>
          <w:rFonts w:ascii="Arial" w:hAnsi="Arial" w:eastAsia="Arial" w:cs="Arial"/>
        </w:rPr>
        <w:t>Dva tabora mogućih ishoda</w:t>
      </w:r>
    </w:p>
    <w:p>
      <w:pPr>
        <w:pStyle w:val="ArticleBody"/>
        <w:jc w:val="left"/>
      </w:pPr>
      <w:r>
        <w:rPr>
          <w:rFonts w:ascii="Times New Roman" w:hAnsi="Times New Roman" w:eastAsia="Times New Roman" w:cs="Times New Roman"/>
        </w:rPr>
        <w:t>Utopijsko / optimistično -&gt; radikalno obilje, uklanjanje bolesti i siromaštva, djelotvorna besmrtnost putem učitavanja uma ili nanomedicine, čovječanstvo koje se stapa s UI-jem (transhumanizam), rješavanje prethodno nerješivih znanstvenih problema u nekoliko minuta.</w:t>
      </w:r>
    </w:p>
    <w:p>
      <w:pPr>
        <w:pStyle w:val="ArticleBody"/>
        <w:jc w:val="left"/>
      </w:pPr>
      <w:r>
        <w:rPr>
          <w:rFonts w:ascii="Times New Roman" w:hAnsi="Times New Roman" w:eastAsia="Times New Roman" w:cs="Times New Roman"/>
        </w:rPr>
        <w:t>Distopijski / pesimističan -&gt; gubitak ljudske sposobnosti djelovanja i nadzora, neusklađenost (AI slijedi ciljeve koji su ortogonalni ili neprijateljski prema ljudskim vrijednostima), gospodarski i društveni kolaps, ili čak egzistencijalni rizici za čovječanstvo.</w:t>
      </w:r>
    </w:p>
    <w:p>
      <w:pPr>
        <w:pStyle w:val="ArticleBody"/>
        <w:jc w:val="left"/>
      </w:pPr>
      <w:r>
        <w:rPr>
          <w:rFonts w:ascii="Times New Roman" w:hAnsi="Times New Roman" w:eastAsia="Times New Roman" w:cs="Times New Roman"/>
        </w:rPr>
        <w:t>Singularitet nije tek „vrlo napredna umjetna inteligencija“, nego trenutak kada tehnološka evolucija izmiče biološkim/ljudskim ograničenjima brzine i postaje autonoman, nekontrolirano ubrzan proces. Dogodi li se to 2026., 2030., 2045. ili nikada, to i dalje ostaje jedno od najdalekosežnijih otvorenih pitanja u ljudskoj povijesti danas.</w:t>
      </w:r>
    </w:p>
    <w:p>
      <w:pPr>
        <w:pStyle w:val="ArticleHeading"/>
        <w:jc w:val="left"/>
      </w:pPr>
      <w:r>
        <w:rPr>
          <w:rFonts w:ascii="Arial" w:hAnsi="Arial" w:eastAsia="Arial" w:cs="Arial"/>
        </w:rPr>
        <w:t>Vrijeme svršetka – 1989.</w:t>
      </w:r>
    </w:p>
    <w:p>
      <w:pPr>
        <w:pStyle w:val="ArticleBody"/>
        <w:jc w:val="left"/>
      </w:pPr>
      <w:r>
        <w:rPr>
          <w:rFonts w:ascii="Times New Roman" w:hAnsi="Times New Roman" w:eastAsia="Times New Roman" w:cs="Times New Roman"/>
        </w:rPr>
        <w:t>Umreženi svijet započinje</w:t>
      </w:r>
    </w:p>
    <w:p>
      <w:pPr>
        <w:pStyle w:val="ArticleBody"/>
        <w:jc w:val="left"/>
      </w:pPr>
      <w:r>
        <w:rPr>
          <w:rFonts w:ascii="Times New Roman" w:hAnsi="Times New Roman" w:eastAsia="Times New Roman" w:cs="Times New Roman"/>
        </w:rPr>
        <w:t>Prijelaz s izoliranog računalstva na umreženo računalstvo. Tim Berners-Lee predlaže World Wide Web u CERN-u (1989). Širi se komercijalno istraživanje neuronskih mreža (vojna + akademska primjena), izlazi Intel 80486 — snaga osobnog računalstva naglo raste, ARPANET prelazi prema onome što će postati suvremeni Internet. Prije toga računalstvo je bilo moćno, ali uglavnom izolirano. Nakon 1989. računalstvo postaje mrežno usmjereno. Neuronske mreže 1989. bile su u ranoj fazi, ograničene hardverom i ponajviše sustavi za prepoznavanje obrazaca dopunjeni pravilima — ali vojska i istraživački laboratoriji već su testirali sustave učenja za ciljanje, navođenje i klasifikaciju signala. To je bio temeljni sloj za sve što je kasnije uslijedilo.</w:t>
      </w:r>
    </w:p>
    <w:p>
      <w:pPr>
        <w:pStyle w:val="ArticleHeading"/>
        <w:jc w:val="left"/>
      </w:pPr>
      <w:r>
        <w:rPr>
          <w:rFonts w:ascii="Arial" w:hAnsi="Arial" w:eastAsia="Arial" w:cs="Arial"/>
        </w:rPr>
        <w:t>Poruka formalizirana – 1996.</w:t>
      </w:r>
    </w:p>
    <w:p>
      <w:pPr>
        <w:pStyle w:val="ArticleBody"/>
        <w:jc w:val="left"/>
      </w:pPr>
      <w:r>
        <w:rPr>
          <w:rFonts w:ascii="Times New Roman" w:hAnsi="Times New Roman" w:eastAsia="Times New Roman" w:cs="Times New Roman"/>
        </w:rPr>
        <w:t>Komercijalna eksplozija interneta</w:t>
      </w:r>
    </w:p>
    <w:p>
      <w:pPr>
        <w:pStyle w:val="ArticleBody"/>
        <w:jc w:val="left"/>
      </w:pPr>
      <w:r>
        <w:rPr>
          <w:rFonts w:ascii="Times New Roman" w:hAnsi="Times New Roman" w:eastAsia="Times New Roman" w:cs="Times New Roman"/>
        </w:rPr>
        <w:t>Web postaje javan, komercijalan i globalan. Netscape i ratovi preglednika, Amazon i eBay dokazuju da internetska trgovina funkcionira. Osniva se Google (kao BackRub na Stanfordu, 1996.), a prihvaćanje sustava Windows 95 ubrzava potrošačko računalstvo. Godina 1996. trenutak je kada Internet prestaje biti akademski i postaje ekonomski. Infrastruktura iz 1989. sada doseže razmjere potrošačkog tržišta. Doba dot-coma nije o internetskim stranicama — riječ je o digitalizaciji poslovanja. To je razdoblje promijenilo trgovinu, oglašavanje, pronalaženje informacija i obrasce komunikacije.</w:t>
      </w:r>
    </w:p>
    <w:p>
      <w:pPr>
        <w:pStyle w:val="ArticleHeading"/>
        <w:jc w:val="left"/>
      </w:pPr>
      <w:r>
        <w:rPr>
          <w:rFonts w:ascii="Arial" w:hAnsi="Arial" w:eastAsia="Arial" w:cs="Arial"/>
        </w:rPr>
        <w:t>Poruka osnažena – 11. 9. 2001.</w:t>
      </w:r>
    </w:p>
    <w:p>
      <w:pPr>
        <w:pStyle w:val="ArticleBody"/>
        <w:jc w:val="left"/>
      </w:pPr>
      <w:r>
        <w:rPr>
          <w:rFonts w:ascii="Times New Roman" w:hAnsi="Times New Roman" w:eastAsia="Times New Roman" w:cs="Times New Roman"/>
        </w:rPr>
        <w:t>Počinje era Mobile + Platforma</w:t>
      </w:r>
    </w:p>
    <w:p>
      <w:pPr>
        <w:pStyle w:val="ArticleBody"/>
        <w:jc w:val="left"/>
      </w:pPr>
      <w:r>
        <w:rPr>
          <w:rFonts w:ascii="Times New Roman" w:hAnsi="Times New Roman" w:eastAsia="Times New Roman" w:cs="Times New Roman"/>
        </w:rPr>
        <w:t>Digitalizacija medija + rana infrastruktura oblaka + širokopojasni pristup koji je uvijek uključen. Apple objavljuje iPod (započinje prijenosni digitalni ekosustav), pokreće se Wikipedia (model platforme kolektivnog znanja), naglo raste prihvaćenost širokopojasnog pristupa, Amazon potiho počinje graditi ono što će postati AWS. Nakon 11. rujna tehnologija nadzora ubrzano se i u golemoj mjeri razvija, a infrastruktura za analitiku podataka brzo raste. Ovdje se postavljaju počeci računalstva u oblaku, platformskih ekosustava, prevlasti digitalnog sadržaja, uvijek povezané infrastrukture te temelji za društvene mreže i pametne telefone.</w:t>
      </w:r>
    </w:p>
    <w:p>
      <w:pPr>
        <w:pStyle w:val="ArticleHeading"/>
        <w:jc w:val="left"/>
      </w:pPr>
      <w:r>
        <w:rPr>
          <w:rFonts w:ascii="Arial" w:hAnsi="Arial" w:eastAsia="Arial" w:cs="Arial"/>
        </w:rPr>
        <w:t>Položen temelj – Habakukove ploče – 2012., 2013.</w:t>
      </w:r>
    </w:p>
    <w:p>
      <w:pPr>
        <w:pStyle w:val="ArticleBody"/>
        <w:jc w:val="left"/>
      </w:pPr>
      <w:r>
        <w:rPr>
          <w:rFonts w:ascii="Times New Roman" w:hAnsi="Times New Roman" w:eastAsia="Times New Roman" w:cs="Times New Roman"/>
        </w:rPr>
        <w:t>Duboki iskorak u učenju</w:t>
      </w:r>
    </w:p>
    <w:p>
      <w:pPr>
        <w:pStyle w:val="ArticleBody"/>
        <w:jc w:val="left"/>
      </w:pPr>
      <w:r>
        <w:rPr>
          <w:rFonts w:ascii="Times New Roman" w:hAnsi="Times New Roman" w:eastAsia="Times New Roman" w:cs="Times New Roman"/>
        </w:rPr>
        <w:t>Rođenje moderne umjetne inteligencije</w:t>
      </w:r>
    </w:p>
    <w:p>
      <w:pPr>
        <w:pStyle w:val="ArticleBody"/>
        <w:jc w:val="left"/>
      </w:pPr>
      <w:r>
        <w:rPr>
          <w:rFonts w:ascii="Times New Roman" w:hAnsi="Times New Roman" w:eastAsia="Times New Roman" w:cs="Times New Roman"/>
        </w:rPr>
        <w:t>Ovo je prijelomni trenutak kada su neuronske mreže prestale biti eksperimentalne i postale praktično moćne — točan most između ere „platforme/oblaka” iz 2001. i eksplozije „generativne umjetne inteligencije” 2023. godine. Rujan 2012.: AlexNet (duboka konvolucijska neuronska mreža) pobjeđuje na natjecanju ImageNet s golemom prednošću — nadmoćno nadjačavajući sve prethodne algoritme. Taj se pojedinačni događaj u istraživanju umjetne inteligencije općepriznato smatra trenutkom rođenja modernog dubokog učenja. 2012.: tim Geoffreyja Hintona dokazuje da duboke neuronske mreže, trenirane na GPU-ovima, mogu automatski učiti hijerarhijska obilježja. 2013.: Google preuzima Hintonovu tvrtku (DNNresearch). Industrija iznenada ulaže milijarde u duboko učenje. Napredak NVIDIA-inih GPU-ova (CUDA) postaje standardni hardver za umjetnu inteligenciju. Alati za rad s velikim podacima (Spark 1.0 objavljen 2013.) sazrijevaju usporedno s time, omogućujući goleme skupove podataka potrebne za duboko učenje.</w:t>
      </w:r>
    </w:p>
    <w:p>
      <w:pPr>
        <w:pStyle w:val="ArticleHeading"/>
        <w:jc w:val="left"/>
      </w:pPr>
      <w:r>
        <w:rPr>
          <w:rFonts w:ascii="Arial" w:hAnsi="Arial" w:eastAsia="Arial" w:cs="Arial"/>
        </w:rPr>
        <w:t>Otpečaćivanje – 2023.</w:t>
      </w:r>
    </w:p>
    <w:p>
      <w:pPr>
        <w:pStyle w:val="ArticleBody"/>
        <w:jc w:val="left"/>
      </w:pPr>
      <w:r>
        <w:rPr>
          <w:rFonts w:ascii="Times New Roman" w:hAnsi="Times New Roman" w:eastAsia="Times New Roman" w:cs="Times New Roman"/>
        </w:rPr>
        <w:t>Generativna umjetna inteligencija prelazi prag</w:t>
      </w:r>
    </w:p>
    <w:p>
      <w:pPr>
        <w:pStyle w:val="ArticleBody"/>
        <w:jc w:val="left"/>
      </w:pPr>
      <w:r>
        <w:rPr>
          <w:rFonts w:ascii="Times New Roman" w:hAnsi="Times New Roman" w:eastAsia="Times New Roman" w:cs="Times New Roman"/>
        </w:rPr>
        <w:t>Umjetna inteligencija postaje dostupna, upotrebljiva i ekonomski disruptivna. Ne samo „bolje neuronske mreže”. Ovo je trenutak kada umjetna inteligencija piše kod, generira slike, automatizira uredski intelektualni rad, proširuje zadatke zaključivanja te po prvi put prestaje biti specijalizirana i postaje kognitivno oruđe opće namjene.</w:t>
      </w:r>
    </w:p>
    <w:p>
      <w:pPr>
        <w:pStyle w:val="ArticleHeading"/>
        <w:jc w:val="left"/>
      </w:pPr>
      <w:r>
        <w:rPr>
          <w:rFonts w:ascii="Arial" w:hAnsi="Arial" w:eastAsia="Arial" w:cs="Arial"/>
        </w:rPr>
        <w:t>2026. – Singularity?</w:t>
      </w:r>
    </w:p>
    <w:p>
      <w:pPr>
        <w:pStyle w:val="ArticleListItem"/>
        <w:ind w:left="576" w:hanging="259"/>
        <w:jc w:val="left"/>
      </w:pPr>
      <w:r>
        <w:rPr>
          <w:rFonts w:ascii="Times New Roman" w:hAnsi="Times New Roman" w:eastAsia="Times New Roman" w:cs="Times New Roman"/>
        </w:rPr>
        <w:t>• 1989. kao otpečaćenje samoga vremena svršetka (započinje umrežena povezanost, temelj za globalni protok znanja; povezano s raspadom SSSR-a kao putokazom za završno vrijeme kušnje adventizma).</w:t>
      </w:r>
    </w:p>
    <w:p>
      <w:pPr>
        <w:pStyle w:val="ArticleListItem"/>
        <w:ind w:left="576" w:hanging="259"/>
        <w:jc w:val="left"/>
      </w:pPr>
      <w:r>
        <w:rPr>
          <w:rFonts w:ascii="Times New Roman" w:hAnsi="Times New Roman" w:eastAsia="Times New Roman" w:cs="Times New Roman"/>
        </w:rPr>
        <w:t>• 1996. kao formalizacija poruke (komercijalni web proširuje informacijsku ekonomiju, digitalizirajući trgovinu i otkrivanje).</w:t>
      </w:r>
    </w:p>
    <w:p>
      <w:pPr>
        <w:pStyle w:val="ArticleListItem"/>
        <w:ind w:left="576" w:hanging="259"/>
        <w:jc w:val="left"/>
      </w:pPr>
      <w:r>
        <w:rPr>
          <w:rFonts w:ascii="Times New Roman" w:hAnsi="Times New Roman" w:eastAsia="Times New Roman" w:cs="Times New Roman"/>
        </w:rPr>
        <w:t>• 2001. kao osnaživanje poruke (platforme, oblak, neprekidan pristup polažu digitalni ekosustav za kolektivno, mobilno znanje).</w:t>
      </w:r>
    </w:p>
    <w:p>
      <w:pPr>
        <w:pStyle w:val="ArticleListItem"/>
        <w:ind w:left="576" w:hanging="259"/>
        <w:jc w:val="left"/>
      </w:pPr>
      <w:r>
        <w:rPr>
          <w:rFonts w:ascii="Times New Roman" w:hAnsi="Times New Roman" w:eastAsia="Times New Roman" w:cs="Times New Roman"/>
        </w:rPr>
        <w:t>• 2012./2013. kao polaganje temelja za istinsku inteligenciju (proboj dubokog učenja čini strojno razumijevanje praktičnim i skalabilnim).</w:t>
      </w:r>
    </w:p>
    <w:p>
      <w:pPr>
        <w:pStyle w:val="ArticleListItem"/>
        <w:ind w:left="576" w:hanging="259"/>
        <w:jc w:val="left"/>
      </w:pPr>
      <w:r>
        <w:rPr>
          <w:rFonts w:ascii="Times New Roman" w:hAnsi="Times New Roman" w:eastAsia="Times New Roman" w:cs="Times New Roman"/>
        </w:rPr>
        <w:t>• 2023. kao vrhunac otpečaćenja (generativna umjetna inteligencija prelazi u opću kogniciju opće namjene, čineći stvaranje znanja i zaključivanje dostupnima i disruptivnima).</w:t>
      </w:r>
    </w:p>
    <w:p>
      <w:pPr>
        <w:pStyle w:val="ArticleBody"/>
        <w:jc w:val="left"/>
      </w:pPr>
      <w:r>
        <w:rPr>
          <w:rFonts w:ascii="Times New Roman" w:hAnsi="Times New Roman" w:eastAsia="Times New Roman" w:cs="Times New Roman"/>
        </w:rPr>
        <w:t>Napredovanje je elegantno: svaki se stupanj kumulativno nadograđuje na prethodni, prelazeći od povezivosti -&gt; komercijalizacije -&gt; ekosustava -&gt; inteligencije -&gt; kognicije.</w:t>
      </w:r>
    </w:p>
    <w:p>
      <w:pPr>
        <w:pStyle w:val="ArticleBody"/>
        <w:jc w:val="left"/>
      </w:pPr>
      <w:r>
        <w:rPr>
          <w:rFonts w:ascii="Times New Roman" w:hAnsi="Times New Roman" w:eastAsia="Times New Roman" w:cs="Times New Roman"/>
        </w:rPr>
        <w:t>2012./2013. jest kritična prekretnica; trenutak kada se pokazalo da su neuronske mreže sposobne za hijerarhijsko, automatsko učenje (pobjeda AlexNet/ImageNet, potvrđen Hintonov rad, omogućeno skaliranje pomoću GPU-ova), što je generativnu eksploziju 2023. učinilo neizbježnom. Bez arhitektonskog zaokreta iz 2012., transformatorski modeli (2017.) i masovno skaliranje ne bi proizveli općenitost na razini ChatGPT-a.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broj sedamnaest</dc:title>
  <dc:subject>Stvar i viđenje: Danielove dvije linije proroštva i otpečaćenje Otkrivenja</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