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Sedam</w:t>
      </w:r>
    </w:p>
    <w:p>
      <w:pPr>
        <w:pStyle w:val="ArticleSubtitle"/>
        <w:jc w:val="left"/>
      </w:pPr>
      <w:r>
        <w:rPr>
          <w:rFonts w:ascii="Arial" w:hAnsi="Arial" w:eastAsia="Arial" w:cs="Arial"/>
        </w:rPr>
        <w:t>Treće jao i uspon sedmoga kraljevstva: proročko značenje nedjeljnog zakona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U jedanaestom poglavlju Otkrivenja, dva svjedoka uzdignuta su na nebo kao stijeg u „isti čas“ kada pada „deseti dio grada“. U taj čas „drugo jao prođe; i evo, treće jao dolazi brzo“. Islam je sedma truba i treće jao koje dolazi u „čas“ „potresa“ nedjeljnoga zakona.</w:t>
      </w:r>
    </w:p>
    <w:p>
      <w:pPr>
        <w:pStyle w:val="ArticleScripture"/>
        <w:jc w:val="left"/>
      </w:pPr>
      <w:r>
        <w:rPr>
          <w:rFonts w:ascii="Times New Roman" w:hAnsi="Times New Roman" w:eastAsia="Times New Roman" w:cs="Times New Roman"/>
        </w:rPr>
        <w:t>I začuše velik glas s neba koji im govori: Uziđite ovamo. I uzađoše na nebo u oblaku, a njihovi ih neprijatelji gledahu. I u isti čas nastade velik potres, i deseti dio grada pade, i u potresu poginu od ljudi sedam tisuća; a ostali se uplašiše i dadoše slavu Bogu nebeskomu. Drugi jao prođe; i evo, treći jao dolazi brzo. I zatrubi sedmi anđeo; i nastadoše veliki glasovi na nebu govoreći: Kraljevstva ovoga svijeta postala su kraljevstva našega Gospodina i njegova Krista, i on će kraljevati u vijeke vjekova. I dvadeset i četiri starješine, koje su sjedile pred Bogom na svojim prijestoljima, padoše ničice na svoja lica i pokloniše se Bogu govoreći: Zahvaljujemo ti, Gospodine Bože Svemogući, koji jesi, i koji bijaše, i koji ćeš doći, jer si uzeo svoju veliku silu i zakraljevao. I narodi se razgnjeviše, i dođe tvoj gnjev, i vrijeme mrtvih da budu suđeni, i da dadeš plaću svojim slugama prorocima i svetima, i onima koji se boje imena tvojega, malima i velikima; i da uništiš one koji uništavaju zemlju. I otvori se hram Božji na nebu, i vidje se u njegovu hramu kovčeg njegova Saveza; i nastadoše sijevanja, i glasovi, i gromovi, i potres, i velika tuča. Otkrivenje 11:12–19.</w:t>
      </w:r>
    </w:p>
    <w:p>
      <w:pPr>
        <w:pStyle w:val="ArticleBody"/>
        <w:jc w:val="left"/>
      </w:pPr>
      <w:r>
        <w:rPr>
          <w:rFonts w:ascii="Times New Roman" w:hAnsi="Times New Roman" w:eastAsia="Times New Roman" w:cs="Times New Roman"/>
        </w:rPr>
        <w:t>Dva svjedoka uzlaze na nebo u oblaku, koji proročki predstavlja skupinu anđela. Kao što je već navedeno u ovim člancima i kako se nalazi u Habakukovim tablicama, sestra White utvrđuje da su pojedinačne poruke, predstavljene kao prvi, drugi i treći anđeo, kada stupaju u proročku povijest, prikazane kao pojedinačni anđeli, ali poruka Ponoćnog pokliča predstavljena je mnogim anđelima. Dva su svjedoka uzdignuta na nebo dok objavljuju poruku Ponoćnog pokliča vojskom anđela; stoga su uzeti na nebo „u oblaku.”</w:t>
      </w:r>
    </w:p>
    <w:p>
      <w:pPr>
        <w:pStyle w:val="ArticleScripture"/>
        <w:jc w:val="left"/>
      </w:pPr>
      <w:r>
        <w:rPr>
          <w:rFonts w:ascii="Times New Roman" w:hAnsi="Times New Roman" w:eastAsia="Times New Roman" w:cs="Times New Roman"/>
        </w:rPr>
        <w:t>„Pred svršetak poruke drugoga anđela vidjela sam veliku svjetlost s neba kako obasjava Božji narod. Zrake te svjetlosti činile su se sjajne poput sunca. I čula sam glasove anđela kako viču: ‘Evo, Zaručnik dolazi; iziđite Mu u susret!’“</w:t>
      </w:r>
    </w:p>
    <w:p>
      <w:pPr>
        <w:pStyle w:val="ArticleScripture"/>
        <w:jc w:val="left"/>
      </w:pPr>
      <w:r>
        <w:rPr>
          <w:rFonts w:ascii="Times New Roman" w:hAnsi="Times New Roman" w:eastAsia="Times New Roman" w:cs="Times New Roman"/>
        </w:rPr>
        <w:t>„To je bio ponoćni poklik, koji je trebao dati silu poruci drugoga anđela. Anđeli su bili poslani s neba da probude obeshrabrene svete i priprave ih za veliko djelo koje je bilo pred njima. Najdarovitiji ljudi nisu bili prvi koji su primili ovu poruku. Anđeli su bili poslani k poniznima i odanima te ih potaknuli da podignu poklik: ‘Evo, zaručnik dolazi; iziđite mu u susret!’ Oni kojima je bio povjeren taj poklik požurili su te su u sili Duha Svetoga objavili poruku i probudili svoju obeshrabrenu braću. To djelo nije počivalo na mudrosti i učenosti ljudi, nego na Božjoj sili, i Njegovi sveti koji su čuli poklik nisu mu se mogli oduprijeti. Najduhovniji su prvi primili ovu poruku, a oni koji su prije predvodili u djelu bili su posljednji koji su je primili i pomogli pojačati poklik: ‘Evo, zaručnik dolazi; iziđite mu u susret!’“ Early Writings, 238.</w:t>
      </w:r>
    </w:p>
    <w:p>
      <w:pPr>
        <w:pStyle w:val="ArticleBody"/>
        <w:jc w:val="left"/>
      </w:pPr>
      <w:r>
        <w:rPr>
          <w:rFonts w:ascii="Times New Roman" w:hAnsi="Times New Roman" w:eastAsia="Times New Roman" w:cs="Times New Roman"/>
        </w:rPr>
        <w:t>U času potresa, koji razara deseti dio grada, biva ubijeno sedam tisuća ljudi. Potres je nedjeljni zakon u Sjedinjenim Državama. Grad je u proročanstvu kraljevstvo, a Sjedinjene Države su jedna desetina kraljevstva deset kraljeva iz Otkrivenja 17. Sjedinjene Države bivaju oborene pri potresu nedjeljnoga zakona i prestaju biti šesto kraljevstvo biblijskoga proroštva, a zatim prelaze u vrhovnoga kralja deset kraljeva, sedmo kraljevstvo biblijskoga proroštva, koji će se složiti da predaju svoje kraljevstvo papinstvu, koje je osmo i koje je od sedmorice.</w:t>
      </w:r>
    </w:p>
    <w:p>
      <w:pPr>
        <w:pStyle w:val="ArticleScripture"/>
        <w:jc w:val="left"/>
      </w:pPr>
      <w:r>
        <w:rPr>
          <w:rFonts w:ascii="Times New Roman" w:hAnsi="Times New Roman" w:eastAsia="Times New Roman" w:cs="Times New Roman"/>
        </w:rPr>
        <w:t>I deset rogova koje si vidio jesu deset kraljeva, koji još ne primiše kraljevstva; nego primaju vlast kao kraljevi za jedan sat sa Zvijeri. Ovi imaju jednu misao te će svoju silu i vlast dati Zvijeri. Oni će zaratiti s Janjetom, i Janje će ih nadvladati, jer ono je Gospodar gospodara i Kralj kraljeva; a oni koji su s njime pozvani su i izabrani i vjerni. I reče mi: Vode koje si vidio, gdje sjedi Bludnica, jesu puci i mnoštva i narodi i jezici. I deset rogova koje si vidio na Zvijeri, oni će zamrziti Bludnicu te će je opustošiti i ogoliti, i jest će njezino meso i spaliti je ognjem. Jer Bog im je stavio u srca da izvrše njegovu volju, i da budu jednodušni, i da predaju svoje kraljevstvo Zvijeri, dok se ne ispune riječi Božje. A žena koju si vidio jest onaj veliki grad, koji kraljuje nad kraljevima zemlje. Otkrivenje 17:12–18.</w:t>
      </w:r>
    </w:p>
    <w:p>
      <w:pPr>
        <w:pStyle w:val="ArticleBody"/>
        <w:jc w:val="left"/>
      </w:pPr>
      <w:r>
        <w:rPr>
          <w:rFonts w:ascii="Times New Roman" w:hAnsi="Times New Roman" w:eastAsia="Times New Roman" w:cs="Times New Roman"/>
        </w:rPr>
        <w:t>Deset kraljeva Ujedinjenih naroda „slažu se” da „predaju svoje svjetsko „kraljevstvo zvijeri”. Oni su „jedne misli”, baš kao što su se „složili jednodušno”, u Psalmu osamdeset i trećem. Ahab je bio kralj deset plemena, koji je počinio nezakonit odnos bludništva s bludnicom iz Tira u Izaiji dvadeset i trećoj glavi. Nezakoniti odnos Ahaba i Jezabele predoznačavao je nezakoniti odnos Heroda i Herodijade u vrijeme Ilije, prikazanog kao Ivan Krstitelj. Herod je bio predstavnik Rimskog Carstva, koje se u Danielu sedam sastoji od deset rogova. Deset rogova bili su predoznačeni Ahabovim kraljevstvom od deset plemena, i oboje pružaju svjedočanstvo o deset kraljeva Ujedinjenih naroda. Budući da Ahab i Herod u tim nezakonitim odnosima predstavljaju državu, njihova je uloga bila izvršiti progon heretika za bludnicu iz Tira, koja pjeva svoje pjesme na kraju simboličkih sedamdeset godina.</w:t>
      </w:r>
    </w:p>
    <w:p>
      <w:pPr>
        <w:pStyle w:val="ArticleScripture"/>
        <w:jc w:val="left"/>
      </w:pPr>
      <w:r>
        <w:rPr>
          <w:rFonts w:ascii="Times New Roman" w:hAnsi="Times New Roman" w:eastAsia="Times New Roman" w:cs="Times New Roman"/>
        </w:rPr>
        <w:t>„Kraljevi, vladari i upravitelji stavili su na sebe žig antikrista te su prikazani kao zmaj koji odlazi zaratiti sa svetima — s onima koji drže Božje zapovijedi i imaju Isusovu vjeru.” Testimonies to Ministers, 38.</w:t>
      </w:r>
    </w:p>
    <w:p>
      <w:pPr>
        <w:pStyle w:val="ArticleBody"/>
        <w:jc w:val="left"/>
      </w:pPr>
      <w:r>
        <w:rPr>
          <w:rFonts w:ascii="Times New Roman" w:hAnsi="Times New Roman" w:eastAsia="Times New Roman" w:cs="Times New Roman"/>
        </w:rPr>
        <w:t>Kod zakona o nedjelji zvijer sa zemlje prestaje vladati kao šesto kraljevstvo biblijskog proroštva, jer je upravo počinila blud s Jezabelom, a zatim preuzima vodstvo Ujedinjenih naroda. Potom prisiljava cijeli svijet da podigne sveopću sliku zvijeri, kao što su to prethodno ostvarili zakonom o nedjelji u svojoj naciji.</w:t>
      </w:r>
    </w:p>
    <w:p>
      <w:pPr>
        <w:pStyle w:val="ArticleScripture"/>
        <w:jc w:val="left"/>
      </w:pPr>
      <w:r>
        <w:rPr>
          <w:rFonts w:ascii="Times New Roman" w:hAnsi="Times New Roman" w:eastAsia="Times New Roman" w:cs="Times New Roman"/>
        </w:rPr>
        <w:t>I zavodi one koji prebivaju na zemlji čudesima koja mu bijaše dana činiti pred zvijeri; govoreći onima koji prebivaju na zemlji da načine lik zvijeri koja bijaše ranjena mačem, ali osta živa. I bijaše mu dano da udahne život liku zvijeri, kako bi lik zvijeri i progovorio i učinio da budu pobijeni svi koji se ne bi poklonili liku zvijeri. I čini da svi, mali i veliki, bogati i siromašni, slobodni i robovi, prime žig na svoju desnu ruku ili na svoja čela, te da nitko ne može ni kupovati ni prodavati osim onoga koji ima žig, ili ime zvijeri, ili broj njezina imena. Otkrivenje 13,14–17.</w:t>
      </w:r>
    </w:p>
    <w:p>
      <w:pPr>
        <w:pStyle w:val="ArticleBody"/>
        <w:jc w:val="left"/>
      </w:pPr>
      <w:r>
        <w:rPr>
          <w:rFonts w:ascii="Times New Roman" w:hAnsi="Times New Roman" w:eastAsia="Times New Roman" w:cs="Times New Roman"/>
        </w:rPr>
        <w:t>Ahab, Herod, deset kraljeva Rimskoga Carstva i deset kraljeva Ujedinjenih naroda predstavljaju zmaja koji odlazi zaratiti sa svetima, jer uvijek je Jezebelin ljubavnik taj koji provodi progon onih koje Jezebela svrstava među heretike.</w:t>
      </w:r>
    </w:p>
    <w:p>
      <w:pPr>
        <w:pStyle w:val="ArticleScripture"/>
        <w:jc w:val="left"/>
      </w:pPr>
      <w:r>
        <w:rPr>
          <w:rFonts w:ascii="Times New Roman" w:hAnsi="Times New Roman" w:eastAsia="Times New Roman" w:cs="Times New Roman"/>
        </w:rPr>
        <w:t>„Dakle, premda zmaj prvenstveno predstavlja Sotonu, on je, u drugotnom smislu, simbol poganskoga Rima.“ Velika borba, 439.</w:t>
      </w:r>
    </w:p>
    <w:p>
      <w:pPr>
        <w:pStyle w:val="ArticleBody"/>
        <w:jc w:val="left"/>
      </w:pPr>
      <w:r>
        <w:rPr>
          <w:rFonts w:ascii="Times New Roman" w:hAnsi="Times New Roman" w:eastAsia="Times New Roman" w:cs="Times New Roman"/>
        </w:rPr>
        <w:t>Pri potresu nedjeljnoga zakona biva „ubijeno” „sedam tisuća” ljudi. U Danielu jedanaestom poglavlju i četrdeset prvom retku, „mnogi padaju”. Oni koji padaju kada nastupi nedjeljni zakon jesu laodicejski adventisti sedmoga dana koji se nisu pripremili za krizu. Broj „sedam tisuća” predstavlja ostatak Božjega naroda. Bog je rekao Iliji, u krizi na gori Karmelu, koja predstavlja krizu nedjeljnoga zakona, da je bilo „sedam tisuća u Izraelu” koji nisu prignuli koljeno pred Baalom. Apostol Pavao to komentira.</w:t>
      </w:r>
    </w:p>
    <w:p>
      <w:pPr>
        <w:pStyle w:val="ArticleScripture"/>
        <w:jc w:val="left"/>
      </w:pPr>
      <w:r>
        <w:rPr>
          <w:rFonts w:ascii="Times New Roman" w:hAnsi="Times New Roman" w:eastAsia="Times New Roman" w:cs="Times New Roman"/>
        </w:rPr>
        <w:t>Dakle, kažem: je li Bog odbacio svoj narod? Nipošto. Jer i ja sam Izraelac, od sjemena Abrahamova, iz plemena Benjaminova. Bog nije odbacio svoj narod koji je unaprijed poznao. Zar ne znate što Pismo kaže o Iliji? kako se tuži Bogu protiv Izraela govoreći: Gospodine, pobili su tvoje proroke i razvalili tvoje žrtvenike; i ja sam ostao sam, i traže život moj. Ali što mu veli Božji odgovor? Ostavio sam sebi sedam tisuća ljudi koji nisu prignuli koljena pred likom Baalovim. Tako dakle i u sadašnje vrijeme postoji ostatak po izboru milosti. Rimljanima 11:1–5.</w:t>
      </w:r>
    </w:p>
    <w:p>
      <w:pPr>
        <w:pStyle w:val="ArticleBody"/>
        <w:jc w:val="left"/>
      </w:pPr>
      <w:r>
        <w:rPr>
          <w:rFonts w:ascii="Times New Roman" w:hAnsi="Times New Roman" w:eastAsia="Times New Roman" w:cs="Times New Roman"/>
        </w:rPr>
        <w:t>Riječi „sedam tisuća” predstavljaju Ostatak Božjega naroda, no valja uzeti u obzir kontekst u kojemu su oni simbolički označeni. Ljudi oboreni u potresu nedjeljnoga zakona jesu ostatak nevjernih adventista sedmoga dana koji su tada i ondje odvedeni u sužanjstvo od suvremenoga duhovnog Babilona. U proročkoj povijesti drevnoga doslovnog Izraela, kada je Babilon po drugi put od triju opustošio Jeruzalem, postojao je ostatak od „sedam tisuća” „silnih” ljudi „iz zemlje” koji su bili odvedeni u sužanjstvo.</w:t>
      </w:r>
    </w:p>
    <w:p>
      <w:pPr>
        <w:pStyle w:val="ArticleScripture"/>
        <w:jc w:val="left"/>
      </w:pPr>
      <w:r>
        <w:rPr>
          <w:rFonts w:ascii="Times New Roman" w:hAnsi="Times New Roman" w:eastAsia="Times New Roman" w:cs="Times New Roman"/>
        </w:rPr>
        <w:t>I odvede Jojakina u Babilon, i kraljevu majku, i kraljeve žene, i njegove službenike, i moćnike zemlje; njih odvede u sužanjstvo iz Jeruzalema u Babilon. I sve hrabre ljude, njih sedam tisuća, i tisuću obrtnika i kovača, sve koji bijahu snažni i sposobni za rat — njih babilonski kralj odvede kao sužnje u Babilon. I babilonski kralj postavi Mataniju, brata njegova oca, za kralja namjesto njega, i promijeni mu ime u Sidkija. 2 Kraljevima 24:15–17.</w:t>
      </w:r>
    </w:p>
    <w:p>
      <w:pPr>
        <w:pStyle w:val="ArticleBody"/>
        <w:jc w:val="left"/>
      </w:pPr>
      <w:r>
        <w:rPr>
          <w:rFonts w:ascii="Times New Roman" w:hAnsi="Times New Roman" w:eastAsia="Times New Roman" w:cs="Times New Roman"/>
        </w:rPr>
        <w:t>Kad moćnici Jeruzalema budu oboreni u potresu nedjeljnoga zakona, „treća nevolja dolazi brzo. I zatrubi sedmi anđeo.” Treća nevolja jest sedma truba u koju trubi sedmi anđeo. U „satu” „potresa” nedjeljnoga zakona — islam udara!</w:t>
      </w:r>
    </w:p>
    <w:p>
      <w:pPr>
        <w:pStyle w:val="ArticleBody"/>
        <w:jc w:val="left"/>
      </w:pPr>
      <w:r>
        <w:rPr>
          <w:rFonts w:ascii="Times New Roman" w:hAnsi="Times New Roman" w:eastAsia="Times New Roman" w:cs="Times New Roman"/>
        </w:rPr>
        <w:t>Jedna od glavnih značajki islama u prvom i drugom jao bila je povijesna činjenica da je njihov način ratovanja bio različit od uobičajenih ratnih taktika koje su se primjenjivale tijekom povijesti u kojoj su ispunjavali svoju proročku ulogu. Njihov način ratovanja bio je udariti iznenada i neočekivano. Riječ „atentator” izvedena je iz običaja islamskih ratnika u tom razdoblju povijesti. Njihovi napadi bili su poput japanskih kamikaza u Drugome svjetskom ratu. Islamski ratnici očekivali su da će poginuti kada izvrše atentat na svoju metu. Zbog toga je među ratnicima bila uobičajena praksa da se priprave za smrt opijajući se hašišem prije napada, kako bi lakše nadvladali strah od smrti. Kada bi napali svoje žrtve, to je bilo iznenadno i neočekivano, a njihovo oslanjanje na hašiš radi postizanja željenoga duševnog stanja, zajedno s potajnim napadom, tvorilo je etimološku osnovu riječi „atentator”, zbog njezine povezanosti s riječju hašiš.</w:t>
      </w:r>
    </w:p>
    <w:p>
      <w:pPr>
        <w:pStyle w:val="ArticleBody"/>
        <w:jc w:val="left"/>
      </w:pPr>
      <w:r>
        <w:rPr>
          <w:rFonts w:ascii="Times New Roman" w:hAnsi="Times New Roman" w:eastAsia="Times New Roman" w:cs="Times New Roman"/>
        </w:rPr>
        <w:t>Treće jao i sedma truba „dolaze brzo“.</w:t>
      </w:r>
    </w:p>
    <w:p>
      <w:pPr>
        <w:pStyle w:val="ArticleBody"/>
        <w:jc w:val="left"/>
      </w:pPr>
      <w:r>
        <w:rPr>
          <w:rFonts w:ascii="Times New Roman" w:hAnsi="Times New Roman" w:eastAsia="Times New Roman" w:cs="Times New Roman"/>
        </w:rPr>
        <w:t>Slično tomu, 22. listopada 1844., glasnik Saveza došao je „iznenada“ u svoj hram. Sestra White odredila je „iznenadnost“ dolaska glasnika Saveza kao pokazatelj da je njegov dolazak bio „neočekivan“. Stoga su sva četiri „dolaska“ koja su se ispunila 22. listopada 1844. bila neočekivana i iznenadna.</w:t>
      </w:r>
    </w:p>
    <w:p>
      <w:pPr>
        <w:pStyle w:val="ArticleScripture"/>
        <w:jc w:val="left"/>
      </w:pPr>
      <w:r>
        <w:rPr>
          <w:rFonts w:ascii="Times New Roman" w:hAnsi="Times New Roman" w:eastAsia="Times New Roman" w:cs="Times New Roman"/>
        </w:rPr>
        <w:t>„Kristov dolazak kao našega Velikog svećenika u Svetinju nad svetinjama radi očišćenja Svetišta, prikazan u Danielu 8,14; dolazak Sina Čovječjega k Pradavnome, kako je izneseno u Danielu 7,13; i dolazak Gospodina u Njegov hram, prorečen po Malahiji, opisi su istoga događaja; a to je također predočeno dolaskom zaručnika na svadbu, što Krist opisuje u prispodobi o deset djevica u Mateju 25.” Velika borba, 426.</w:t>
      </w:r>
    </w:p>
    <w:p>
      <w:pPr>
        <w:pStyle w:val="ArticleBody"/>
        <w:jc w:val="left"/>
      </w:pPr>
      <w:r>
        <w:rPr>
          <w:rFonts w:ascii="Times New Roman" w:hAnsi="Times New Roman" w:eastAsia="Times New Roman" w:cs="Times New Roman"/>
        </w:rPr>
        <w:t>Prispodoba o deset djevica ponavlja se do u najmanju pojedinost; stoga se sva četiri „dolaska” koja su se ispunila 22. listopada 1844. trebaju ponovno ispuniti do u najmanju pojedinost pri potresu koji je zakon o nedjelji. Osvrćući se na prispodobu o djevicama, sestra White pridodaje svjedočanstvu koje prepoznaje naglost i neočekivanost što su simbolizirane u potresu zakona o nedjelji, a koji je savršeno ispunjenje Ponoćnog poklika.</w:t>
      </w:r>
    </w:p>
    <w:p>
      <w:pPr>
        <w:pStyle w:val="ArticleScripture"/>
        <w:jc w:val="left"/>
      </w:pPr>
      <w:r>
        <w:rPr>
          <w:rFonts w:ascii="Times New Roman" w:hAnsi="Times New Roman" w:eastAsia="Times New Roman" w:cs="Times New Roman"/>
        </w:rPr>
        <w:t>„Karakter se otkriva u krizi. Kada je ozbiljan glas u ponoć objavio: ‘Evo zaručnika, izlazite mu u susret’, usnule su se djevice probudile iz svojega sna, i vidjelo se tko se bio pripravio za taj događaj. Obje su skupine bile zatečene nespremne, ali jedna je bila pripravljena za tu izvanrednu okolnost, a druga se pokazala bez priprave. Karakter se otkriva okolnostima. Izvanredne okolnosti iznose na vidjelo pravo tkivo karaktera. Neka iznenadna i neočekivana nesreća, žalost zbog gubitka, ili kriza, neka neočekivana bolest ili tjeskoba, nešto što dušu dovodi licem u lice sa smrću, iznijet će na vidjelo pravu nutrinu karaktera. Očitovat će se ima li stvarne vjere u obećanja riječi Božje ili nema. Očitovat će se održava li dušu milost, ima li ulja u posudi sa svjetiljkom.“</w:t>
      </w:r>
    </w:p>
    <w:p>
      <w:pPr>
        <w:pStyle w:val="ArticleScripture"/>
        <w:jc w:val="left"/>
      </w:pPr>
      <w:r>
        <w:rPr>
          <w:rFonts w:ascii="Times New Roman" w:hAnsi="Times New Roman" w:eastAsia="Times New Roman" w:cs="Times New Roman"/>
        </w:rPr>
        <w:t>„Vremena kušnje dolaze svima. Kako se vladamo pod Božjom kušnjom i provjeravanjem? Gase li se naše svjetiljke? ili ih još uvijek održavamo da gore? Jesmo li spremni za svaku izvanrednu priliku svojom povezanošću s Njim koji je pun milosti i istine? Pet mudrih djevica nisu mogle prenijeti svoj karakter na pet ludih djevica. Karakter svatko od nas mora oblikovati kao pojedinac.” Review and Herald, October 17, 1895.</w:t>
      </w:r>
    </w:p>
    <w:p>
      <w:pPr>
        <w:pStyle w:val="ArticleBody"/>
        <w:jc w:val="left"/>
      </w:pPr>
      <w:r>
        <w:rPr>
          <w:rFonts w:ascii="Times New Roman" w:hAnsi="Times New Roman" w:eastAsia="Times New Roman" w:cs="Times New Roman"/>
        </w:rPr>
        <w:t>U potresu nedjeljnoga zakona Sjedinjene Američke Države prestaju biti šesto kraljevstvo biblijskoga proročanstva. Ostatak od sedam tisuća laodicejskih adventista koji se nisu pripremili za krizu očitovat će karakter pripravljen za žig zvijeri. Tada islam iznenada i neočekivano dolazi, jer „treći jao dolazi brzo“ dok „sedmi anđeo“ trubi!</w:t>
      </w:r>
    </w:p>
    <w:p>
      <w:pPr>
        <w:pStyle w:val="ArticleBody"/>
        <w:jc w:val="left"/>
      </w:pPr>
      <w:r>
        <w:rPr>
          <w:rFonts w:ascii="Times New Roman" w:hAnsi="Times New Roman" w:eastAsia="Times New Roman" w:cs="Times New Roman"/>
        </w:rPr>
        <w:t>Četiri „dolaska” koja su se sva ispunila 22. listopada 1844. zatim se ponavljaju. Prvi dolazak označio je otvaranje suda, kao ispunjenje Daniela osmog poglavlja, četrnaestog retka. On je potvrdio poruku prvoga anđela koji je objavio da je došao „čas” Njegova suda. To ispunjenje predstavlja „čas” potresa, koji započinje pri nedjeljnom zakonu, i jest „čas” kada islam donosi „Njegov sud” na Sjedinjene Države zbog donošenja nedjeljnog zakona.</w:t>
      </w:r>
    </w:p>
    <w:p>
      <w:pPr>
        <w:pStyle w:val="ArticleBody"/>
        <w:jc w:val="left"/>
      </w:pPr>
      <w:r>
        <w:rPr>
          <w:rFonts w:ascii="Times New Roman" w:hAnsi="Times New Roman" w:eastAsia="Times New Roman" w:cs="Times New Roman"/>
        </w:rPr>
        <w:t>Glasnik Saveza u trećem poglavlju Malahije iznenada je došao u hram koji je podigao tijekom četrdeset i šest godina, od 1798. do 1844., da bi stupio u Savez s „Levitima” mileritske povijesti. U potresu nedjeljnog zakona, glasnik Saveza iznenada dolazi da uđe u hram uskrsnulih mrtvih suhih kostiju, da bi stupio u Savez s „Levitima” povijesti sto četrdeset i četiri tisuće.</w:t>
      </w:r>
    </w:p>
    <w:p>
      <w:pPr>
        <w:pStyle w:val="ArticleBody"/>
        <w:jc w:val="left"/>
      </w:pPr>
      <w:r>
        <w:rPr>
          <w:rFonts w:ascii="Times New Roman" w:hAnsi="Times New Roman" w:eastAsia="Times New Roman" w:cs="Times New Roman"/>
        </w:rPr>
        <w:t>Pri potresu nedjeljnoga zakona Sin Čovječji dolazi k Ocu da primi kraljevstvo kao ispunjenje Daniela 7, redak 13, kao što je učinio 22. listopada 1844., jer u „času” potresa postoje „glasovi na nebu” koji objavljuju da su „kraljevstva ovoga svijeta postala kraljevstva našega Gospodina i njegova Krista; i on će kraljevati u vijeke vjekova. I dvadeset i četiri starješine, koji su sjedili pred Bogom na svojim prijestoljima, padoše ničice i pokloniše se Bogu, Govoreći: Zahvaljujemo ti, Gospodine Bože Svemogući, koji jesi, i koji bijaše, i koji ćeš doći; jer si uzeo svoju veliku silu i zakraljevao se.”</w:t>
      </w:r>
    </w:p>
    <w:p>
      <w:pPr>
        <w:pStyle w:val="ArticleBody"/>
        <w:jc w:val="left"/>
      </w:pPr>
      <w:r>
        <w:rPr>
          <w:rFonts w:ascii="Times New Roman" w:hAnsi="Times New Roman" w:eastAsia="Times New Roman" w:cs="Times New Roman"/>
        </w:rPr>
        <w:t>U času potresa, kada dođe Njegov sud i kada se dva svjedoka, koji su prethodno uskrsnuli s ulice na kojoj su bili ubijeni, podignu. Tada, kao moćna vojska, budu uzneseni na nebo, dok je ostatak od sedam tisuća laodicejskih adventista oboren. Mudra pšenica tu je i tada odvojena od ludoga kukolja. Krist tada prima svoje kraljevstvo i oglasi se sedma truba, koja je također treća nevolja, koja dolazi iznenada i neočekivano, a tada su „narodi” „gnjevni, i dođe tvoj gnjev.”</w:t>
      </w:r>
    </w:p>
    <w:p>
      <w:pPr>
        <w:pStyle w:val="ArticleBody"/>
        <w:jc w:val="left"/>
      </w:pPr>
      <w:r>
        <w:rPr>
          <w:rFonts w:ascii="Times New Roman" w:hAnsi="Times New Roman" w:eastAsia="Times New Roman" w:cs="Times New Roman"/>
        </w:rPr>
        <w:t>Razgnjevljenje naroda jest proročka uloga islama, i ono započinje u času potresa te se nastavlja sve do završetka vremena milosti za čovječanstvo i sedam posljednjih zala, koja su predstavljena riječima: „došao je gnjev tvoj“. Između nedjeljnog zakona u Sjedinjenim Državama i završetka vremena milosti, kada se Božji gnjev očituje u sedam posljednjih zala — treći jao, simbol islama; sedma truba, simbol islama; i razgnjevljenje naroda, simbol islama — pružaju tri simbolična svjedoka da je poruka Ponoćnog poklika ispunjenje dolaska islama u vrijeme nedjeljnog zakona.</w:t>
      </w:r>
    </w:p>
    <w:p>
      <w:pPr>
        <w:pStyle w:val="ArticleBody"/>
        <w:jc w:val="left"/>
      </w:pPr>
      <w:r>
        <w:rPr>
          <w:rFonts w:ascii="Times New Roman" w:hAnsi="Times New Roman" w:eastAsia="Times New Roman" w:cs="Times New Roman"/>
        </w:rPr>
        <w:t>Kao i na početku milleritskoga pokreta, poruka Ponoćnoga pokliča bila je ispravak neuspjeloga proročanstva. U milleritskoj povijesti radilo se o neispunjenju događaja za koji je bilo prorečeno da će se zbiti. U milleritskoj povijesti na početku filadelfijci su iznijeli svoje neostvareno proročanstvo, jer je Bog zadržao svoju ruku nad pogreškom na karti iz 1843.</w:t>
      </w:r>
    </w:p>
    <w:p>
      <w:pPr>
        <w:pStyle w:val="ArticleBody"/>
        <w:jc w:val="left"/>
      </w:pPr>
      <w:r>
        <w:rPr>
          <w:rFonts w:ascii="Times New Roman" w:hAnsi="Times New Roman" w:eastAsia="Times New Roman" w:cs="Times New Roman"/>
        </w:rPr>
        <w:t>U laodicejskom pokretu na završetku Future for America, Bog nikada nije držao svoju ruku nad pogreškom. Ljudske su ruke prikrile istinu da se vrijeme više ne treba koristiti u proročkoj primjeni. Ljudske ruke predstavljaju ljudska djela.</w:t>
      </w:r>
    </w:p>
    <w:p>
      <w:pPr>
        <w:pStyle w:val="ArticleBody"/>
        <w:jc w:val="left"/>
      </w:pPr>
      <w:r>
        <w:rPr>
          <w:rFonts w:ascii="Times New Roman" w:hAnsi="Times New Roman" w:eastAsia="Times New Roman" w:cs="Times New Roman"/>
        </w:rPr>
        <w:t>U završnom pokretu sto četrdeset i četiri tisuće, pogreška primjenjivanja vremena bila je grijeh, jer se primjena proročkog vremena više nije smjela koristiti. Grešna primjena vremena bila je predočena time što je Mojsije zanemario Božju zapovijed da obreže svojega sina, a bila je predočena i time što je Uza zanemario Božju zapovijed da samo svećenici mogu rukovati Kovčegom. Nije bila Gospodnja volja da bilo koje od tih grešnih djela ili propusta izvrši Božji narod. Grijeh ima samo jednu definiciju: prijestup zakona. Mojsije je prestupio Božji zakon o obrezanju, Uza je prestupio Božji zakon o Svetištu, a ovaj je pokret prestupio Božji proročki zakon. Drevni je Izrael bio učinjen čuvarom Božjega zakona, a adventni pokret na svojem početku i na svojem svršetku također je bio učinjen čuvarom Božjih proročkih istina.</w:t>
      </w:r>
    </w:p>
    <w:p>
      <w:pPr>
        <w:pStyle w:val="ArticleBody"/>
        <w:jc w:val="left"/>
      </w:pPr>
      <w:r>
        <w:rPr>
          <w:rFonts w:ascii="Times New Roman" w:hAnsi="Times New Roman" w:eastAsia="Times New Roman" w:cs="Times New Roman"/>
        </w:rPr>
        <w:t>U svojoj tjeskobi, Sipora je odmah sama izvršila čin obrezanja njihova sina, predstavljajući tako pokajanje koje su oni koji su bili uključeni u ovaj pokret trebali odmah očitovati zbog grešne neaktivnosti kojom su dopustili da se primjena vremena poveže s porukom. David na sličan način očituje duboko pokajanje zbog Uzinog čina. Da bi pokret tvrdio kako je primjena vremena u predviđanju za 18. srpnja 2020. na neki način bila ispravna, da je nekako bila Božja volja, značilo bi tvrditi da Mojsije i Sipora zapravo nisu morali držati Božje izričite zapovijedi i da Bogu zapravo nije bilo stalo do toga je li Uza dotaknuo Kovčeg. 18. srpnja 2020. bilo je lažno predviđanje, a lažan je bio element vremena.</w:t>
      </w:r>
    </w:p>
    <w:p>
      <w:pPr>
        <w:pStyle w:val="ArticleBody"/>
        <w:jc w:val="left"/>
      </w:pPr>
      <w:r>
        <w:rPr>
          <w:rFonts w:ascii="Times New Roman" w:hAnsi="Times New Roman" w:eastAsia="Times New Roman" w:cs="Times New Roman"/>
        </w:rPr>
        <w:t>Ove će se istine podrobnije razmotriti u sljedećem članku.</w:t>
      </w:r>
    </w:p>
    <w:p>
      <w:pPr>
        <w:pStyle w:val="ArticleScripture"/>
        <w:jc w:val="left"/>
      </w:pPr>
      <w:r>
        <w:rPr>
          <w:rFonts w:ascii="Times New Roman" w:hAnsi="Times New Roman" w:eastAsia="Times New Roman" w:cs="Times New Roman"/>
        </w:rPr>
        <w:t>„Gospodin mi je pokazao da poruka trećega anđela mora poći i biti objavljena raspršenoj djeci Gospodnjoj te da ne smije biti vezana uz vrijeme; jer vrijeme više nikada neće biti kušnja. Vidjela sam da su neki zadobivali lažno uzbuđenje koje je proizlazilo iz propovijedanja vremena; da je poruka trećega anđela snažnija nego što vrijeme može biti. Vidjela sam da ta poruka može stajati na vlastitome temelju, da joj nije potrebno vrijeme kako bi je ojačalo, te da će poći u silnoj snazi, izvršiti svoje djelo i biti skraćena u pravednosti.”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Sedam</dc:title>
  <dc:subject>Treće jao i uspon sedmoga kraljevstva: proročko značenje nedjeljnog zakona</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