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Otkrivenje Isusa Krista - Broj Deset</w:t>
      </w:r>
    </w:p>
    <w:p>
      <w:pPr>
        <w:pStyle w:val="ArticleSubtitle"/>
        <w:jc w:val="left"/>
      </w:pPr>
      <w:r>
        <w:rPr>
          <w:rFonts w:ascii="Arial" w:hAnsi="Arial" w:eastAsia="Arial" w:cs="Arial"/>
        </w:rPr>
        <w:t>Rat na nebu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2023-11-03</w:t>
      </w:r>
    </w:p>
    <w:p>
      <w:pPr>
        <w:pStyle w:val="ArticleBody"/>
        <w:jc w:val="left"/>
      </w:pPr>
      <w:r>
        <w:rPr>
          <w:rFonts w:ascii="Times New Roman" w:hAnsi="Times New Roman" w:eastAsia="Times New Roman" w:cs="Times New Roman"/>
        </w:rPr>
        <w:t>Veliki sukob između Krista i Lucifera (Nositelja svjetla) započeo je na nebu, i Bog je dopustio vrijeme kušnje. Kada je Lucifer širio svoju pobunu, bilo je dopušteno određeno razdoblje kako bi se očitovao plod pobune Nositelja svjetla. Kada je Bog odredio da je razdoblje kušnje završilo, Luciferovo se ime promijenilo iz Lucifera, Nositelja svjetla, u Sotonu, Protivnika. Za Sotonu i anđele koji su se pridružili njegovoj pobuni razdoblje kušnje bilo je završilo te su bili izbačeni s neba i osuđeni na oganj vječni.</w:t>
      </w:r>
    </w:p>
    <w:p>
      <w:pPr>
        <w:pStyle w:val="ArticleScripture"/>
        <w:jc w:val="left"/>
      </w:pPr>
      <w:r>
        <w:rPr>
          <w:rFonts w:ascii="Times New Roman" w:hAnsi="Times New Roman" w:eastAsia="Times New Roman" w:cs="Times New Roman"/>
        </w:rPr>
        <w:t>Tada će reći i onima slijeva: Odlazite od mene, prokleti, u oganj vječni, pripravljen đavlu i njegovim anđelima. Matej 25,41.</w:t>
      </w:r>
    </w:p>
    <w:p>
      <w:pPr>
        <w:pStyle w:val="ArticleBody"/>
        <w:jc w:val="left"/>
      </w:pPr>
      <w:r>
        <w:rPr>
          <w:rFonts w:ascii="Times New Roman" w:hAnsi="Times New Roman" w:eastAsia="Times New Roman" w:cs="Times New Roman"/>
        </w:rPr>
        <w:t>Veliki sukob između Krista i Sotone potom je stigao u Edenski vrt, i Bog je ponovno uključio vrijeme kušnje. Kada je Sotona optužio Boga da laže o smrti i o plodu stabla te zaveo Evu da se pridruži njegovoj pobuni, ponovno je bilo dopušteno razdoblje vremena kako bi se plodovi Sotonine pobune očitovali na zemlji kao što su se očitovali na nebu. Sotona je ondje primio dodatno ime Đavao, što znači „Tužitelj”. Kada vrijeme kušnje (za sinove Adamove koji su se pridružili Sotoninoj pobuni) završi, ti će sinovi Adamovi biti osuđeni na oganj vječni.</w:t>
      </w:r>
    </w:p>
    <w:p>
      <w:pPr>
        <w:pStyle w:val="ArticleScripture"/>
        <w:jc w:val="left"/>
      </w:pPr>
      <w:r>
        <w:rPr>
          <w:rFonts w:ascii="Times New Roman" w:hAnsi="Times New Roman" w:eastAsia="Times New Roman" w:cs="Times New Roman"/>
        </w:rPr>
        <w:t>I nastade rat na nebu: Mihael i njegovi anđeli zaratiše sa zmajem; i zmaj zarati, i njegovi anđeli, ali ne nadvladaše; niti im se više nađe mjesta na nebu. I veliki zmaj bi zbačen, ona stara zmija, zvana Đavao i Sotona, koji zavodi sav svijet: bi zbačen na zemlju, i anđeli njegovi bijahu zbačeni s njim. Otkrivenje 12,7–9.</w:t>
      </w:r>
    </w:p>
    <w:p>
      <w:pPr>
        <w:pStyle w:val="ArticleBody"/>
        <w:jc w:val="left"/>
      </w:pPr>
      <w:r>
        <w:rPr>
          <w:rFonts w:ascii="Times New Roman" w:hAnsi="Times New Roman" w:eastAsia="Times New Roman" w:cs="Times New Roman"/>
        </w:rPr>
        <w:t>Rat na nebu na početku velike borbe prikazuje rat na svršetku velike borbe, jer Alfa i Omega uvijek prikazuju svršetak neke stvari zajedno s početkom te stvari. Opis rata koji se odigrao na nebu uveden je velikim čudom na nebu.</w:t>
      </w:r>
    </w:p>
    <w:p>
      <w:pPr>
        <w:pStyle w:val="ArticleScripture"/>
        <w:jc w:val="left"/>
      </w:pPr>
      <w:r>
        <w:rPr>
          <w:rFonts w:ascii="Times New Roman" w:hAnsi="Times New Roman" w:eastAsia="Times New Roman" w:cs="Times New Roman"/>
        </w:rPr>
        <w:t>I pokaza se veliko znamenje na nebu: žena obučena u sunce, i mjesec pod njezinim nogama, a na glavi joj kruna od dvanaest zvijezda. I ona, trudna, vikaše u porođajnim mukama i mučaše se da rodi. Otkrivenje 12,1.2.</w:t>
      </w:r>
    </w:p>
    <w:p>
      <w:pPr>
        <w:pStyle w:val="ArticleBody"/>
        <w:jc w:val="left"/>
      </w:pPr>
      <w:r>
        <w:rPr>
          <w:rFonts w:ascii="Times New Roman" w:hAnsi="Times New Roman" w:eastAsia="Times New Roman" w:cs="Times New Roman"/>
        </w:rPr>
        <w:t>Kada nastupi završni sukob u velikoj borbi između Krista i Sotone, dok je vrijeme milosti još uvijek na snazi, bojište je u Otkrivenju Isusa Krista prikazano kao da se nalazi na nebu. Ta se istina sada otpečaćuje. Apostol Pavao govori o trima nebesima.</w:t>
      </w:r>
    </w:p>
    <w:p>
      <w:pPr>
        <w:pStyle w:val="ArticleScripture"/>
        <w:jc w:val="left"/>
      </w:pPr>
      <w:r>
        <w:rPr>
          <w:rFonts w:ascii="Times New Roman" w:hAnsi="Times New Roman" w:eastAsia="Times New Roman" w:cs="Times New Roman"/>
        </w:rPr>
        <w:t>Apostolu Pavlu rano u njegovu kršćanskom iskustvu bile su dane posebne prilike da upozna volju Božju u pogledu Isusovih sljedbenika. Bio je „uznesen do trećega neba“, „u raj, i čuo neizrecive riječi, koje čovjeku nije dopušteno govoriti“. On sam je priznao da su mu bila dana mnoga „viđenja i objave“ „od Gospodina“. Njegovo razumijevanje načela evanđeoske istine bilo je jednako razumijevanju „preodličnih apostola“. 2. Korinćanima 12:2, 4, 1, 11. Imao je jasno i potpuno shvaćanje „širine, i dužine, i dubine, i visine“ „ljubavi Kristove, koja nadilazi spoznaju“. Efežanima 3:18, 19.” Djela apostolska, 469.</w:t>
      </w:r>
    </w:p>
    <w:p>
      <w:pPr>
        <w:pStyle w:val="ArticleBody"/>
        <w:jc w:val="left"/>
      </w:pPr>
      <w:r>
        <w:rPr>
          <w:rFonts w:ascii="Times New Roman" w:hAnsi="Times New Roman" w:eastAsia="Times New Roman" w:cs="Times New Roman"/>
        </w:rPr>
        <w:t>Rat na početku velike borbe započeo je na trećem nebu, a rat na završetku velike borbe završava na prvom nebu. Postoje tri neba: prvo je nebo koje predstavlja atmosferu planeta Zemlje. Drugo nebo jesu sunce, mjesec i zvijezde. Treće nebo jest ono što je sestra White nazvala „rajem“, i ono predstavlja mjesto Božjega prijestolja. Upravo u samoj prisutnosti Božjega središta zapovijedanja Svjetlonoša, Lucifer, započeo je svoju pobunu.</w:t>
      </w:r>
    </w:p>
    <w:p>
      <w:pPr>
        <w:pStyle w:val="ArticleBody"/>
        <w:jc w:val="left"/>
      </w:pPr>
      <w:r>
        <w:rPr>
          <w:rFonts w:ascii="Times New Roman" w:hAnsi="Times New Roman" w:eastAsia="Times New Roman" w:cs="Times New Roman"/>
        </w:rPr>
        <w:t>Treće nebo jest mjesto kamo su neki proroci, uključujući sestru White, bili odvedeni u viđenju. Kada je Pavao bio ondje, pokazana mu je povijest buđenja mrtvih suhih kostiju koje su bile pobijene na ulici 18. srpnja 2020., te događaji koji su uslijedili s rođenjem sto četrdeset i četiri tisuće. Pavlu je bilo zabranjeno podijeliti tu povijest, jer je ta povijest bila prikazana kao povijest koju nije bilo dopušteno „izreći“. Pavao je umro nešto više od trideset godina prije nego što je Ivan Otkritelj primio viđenje Otkrivenja Isusa Krista. Ivan je, kao i Pavao, čuo što su „izrekla“ sedam gromova, i njemu je također bilo rečeno da ne zapisuje ono što su „izrekli“. Ono što su sedam gromova „izrekla“ trebalo je ostati zapečaćeno do svršetka tri i pol simbolična dana tijekom kojih su dva svjedoka bila mrtva na ulici.</w:t>
      </w:r>
    </w:p>
    <w:p>
      <w:pPr>
        <w:pStyle w:val="ArticleScripture"/>
        <w:jc w:val="left"/>
      </w:pPr>
      <w:r>
        <w:rPr>
          <w:rFonts w:ascii="Times New Roman" w:hAnsi="Times New Roman" w:eastAsia="Times New Roman" w:cs="Times New Roman"/>
        </w:rPr>
        <w:t>A kad je sedam gromova progovorilo svojim glasovima, kanio sam pisati; i začuo sam glas s neba koji mi govori: Zapečati ono što su izrekla sedam gromova i ne piši toga. Otkrivenje 10,4.</w:t>
      </w:r>
    </w:p>
    <w:p>
      <w:pPr>
        <w:pStyle w:val="ArticleBody"/>
        <w:jc w:val="left"/>
      </w:pPr>
      <w:r>
        <w:rPr>
          <w:rFonts w:ascii="Times New Roman" w:hAnsi="Times New Roman" w:eastAsia="Times New Roman" w:cs="Times New Roman"/>
        </w:rPr>
        <w:t>Svi proroci svjedoče o „posljednjim danima” istražnoga suda, a ti su „posljednji dani” posebno započeli 11. rujna 2001., i sada su dosegli točku na kojoj započinje pečaćenje. Pečaćenje započinje na završetku tri i pol simbolična dana tijekom kojih su dva ubijena svjedoka ležala na ulici. Svi se proroci slažu jedni s drugima. Pavao je vidio bojno polje posljednjega probacijskog rata, koji se odvija na prvome nebu. Bojno polje posljednjega probacijskog rata, koji se odvija unutar prvoga neba, odgovara bojnomu polju prvoga probacijskog rata, koji se odvijao na trećemu nebu. Moglo bi se činiti nepotrebnim označiti bojna polja kao bojišta probacijskog rata, ali Sotona, koji je bio Kristov protivnik u prvoj bitci i protivnik sto četrdeset i četiri tisuće u posljednjoj bitci, zna da mu je vrijeme kratko. On zna da je to bitka postavljena unutar polja probacijskog vremena. Znamo li mi?</w:t>
      </w:r>
    </w:p>
    <w:p>
      <w:pPr>
        <w:pStyle w:val="ArticleBody"/>
        <w:jc w:val="left"/>
      </w:pPr>
      <w:r>
        <w:rPr>
          <w:rFonts w:ascii="Times New Roman" w:hAnsi="Times New Roman" w:eastAsia="Times New Roman" w:cs="Times New Roman"/>
        </w:rPr>
        <w:t>Godine 1840. sišao je silni anđeo i osnažio poruku prvoga anđela. Protestanti toga naraštaja tada su bili stavljeni na kušnju te su na koncu na sebe navukli ime pobune, budući da su bili označeni kao kćeri Babilona. I Luciferovo se ime također promijenilo tijekom njegova vremena kušnje. Silni anđeo koji je sišao 1840. predoznačavao je silnoga anđela iz Otkrivenja osamnaest koji je sišao 11. rujna 2001. godine. Istražni sud još nije bio započeo 1840., jer je do njega preostajalo još četiri godine, ali su protestanti ipak pružili proročki prikaz suda nad živima, jer je, kada je anđeo sišao 1840., započelo njihovo vrijeme kušnje. Kada je anđeo iz Otkrivenja osamnaest sišao 2001. godine, sud se na nebu promijenio iz suda nad mrtvima u sud nad živima.</w:t>
      </w:r>
    </w:p>
    <w:p>
      <w:pPr>
        <w:pStyle w:val="ArticleBody"/>
        <w:jc w:val="left"/>
      </w:pPr>
      <w:r>
        <w:rPr>
          <w:rFonts w:ascii="Times New Roman" w:hAnsi="Times New Roman" w:eastAsia="Times New Roman" w:cs="Times New Roman"/>
        </w:rPr>
        <w:t>Dana 18. srpnja 2020. stiglo je prvo razočaranje za pokret trećega anđela, koje je predočeno prvim razočaranjem pokreta prvoga anđela. U pokretu na početku proces kušnje protestanata završio je na putokazu prvoga razočaranja, a zatim je započelo kušanje prvoga pokreta. Dana 18. srpnja 2020. sudski je proces učinio još jedan korak naprijed, jer poruka koja je trebala stići na kraju pustinje od tri i pol dana ne samo da će biti savršeno i konačno ispunjenje poruke Ponoćnoga poklika, nego će također proročki označiti dolazak pečaćenja sto četrdeset i četiri tisuće.</w:t>
      </w:r>
    </w:p>
    <w:p>
      <w:pPr>
        <w:pStyle w:val="ArticleScripture"/>
        <w:jc w:val="left"/>
      </w:pPr>
      <w:r>
        <w:rPr>
          <w:rFonts w:ascii="Times New Roman" w:hAnsi="Times New Roman" w:eastAsia="Times New Roman" w:cs="Times New Roman"/>
        </w:rPr>
        <w:t>I slava Boga Izraelova podiže se s keruba, na kojem bijaše, do praga Doma. I pozva čovjeka odjevena u lan, koji je imao pisarsku tintarnicu uz bok; i Jahve mu reče: Prođi posred grada, posred Jeruzalema, i stavi znak na čela ljudi koji uzdišu i naricu zbog svih gadosti što se čine usred njega. Ezekiel 9,3.4.</w:t>
      </w:r>
    </w:p>
    <w:p>
      <w:pPr>
        <w:pStyle w:val="ArticleBody"/>
        <w:jc w:val="left"/>
      </w:pPr>
      <w:r>
        <w:rPr>
          <w:rFonts w:ascii="Times New Roman" w:hAnsi="Times New Roman" w:eastAsia="Times New Roman" w:cs="Times New Roman"/>
        </w:rPr>
        <w:t>Proces pečaćenja sto četrdeset i četiri tisuće započeo je pri njihovu rođenju, koje je ujedno bilo i njihovo uskrsnuće. Poruka o četiri vjetra oživljuje mrtve suhe kosti, a poruka o četiri vjetra poruka je o pečaćenju sto četrdeset i četiri tisuće. Pavao i Ivan obojica su vidjeli i čuli upravo povijest u kojoj sada živimo, povijest „koju su mnogi proroci i pravednici željeli vidjeti“. Povijest silnoga pokreta trećega anđela, koji je bio predočen silnim pokretom prvoga anđela.</w:t>
      </w:r>
    </w:p>
    <w:p>
      <w:pPr>
        <w:pStyle w:val="ArticleScripture"/>
        <w:jc w:val="left"/>
      </w:pPr>
      <w:r>
        <w:rPr>
          <w:rFonts w:ascii="Times New Roman" w:hAnsi="Times New Roman" w:eastAsia="Times New Roman" w:cs="Times New Roman"/>
        </w:rPr>
        <w:t>„Sve poruke dane od 1840. do 1844. sada treba iznijeti snažno, jer ima mnogo ljudi koji su izgubili svoje uporište. Poruke trebaju ići svim crkvama.״</w:t>
      </w:r>
    </w:p>
    <w:p>
      <w:pPr>
        <w:pStyle w:val="ArticleScripture"/>
        <w:jc w:val="left"/>
      </w:pPr>
      <w:r>
        <w:rPr>
          <w:rFonts w:ascii="Times New Roman" w:hAnsi="Times New Roman" w:eastAsia="Times New Roman" w:cs="Times New Roman"/>
        </w:rPr>
        <w:t>„Krist je rekao: ‘Blago vašim očima, jer vide; i vašim ušima, jer čuju. Jer zaista vam kažem: mnogi su proroci i pravednici željeli vidjeti ono što vi vidite, i nisu vidjeli; i čuti ono što vi čujete, i nisu čuli’ [Matej 13,16.17]. Blagoslovljene su oči koje su vidjele ono što se vidjelo 1843. i 1844. godine.</w:t>
      </w:r>
    </w:p>
    <w:p>
      <w:pPr>
        <w:pStyle w:val="ArticleScripture"/>
        <w:jc w:val="left"/>
      </w:pPr>
      <w:r>
        <w:rPr>
          <w:rFonts w:ascii="Times New Roman" w:hAnsi="Times New Roman" w:eastAsia="Times New Roman" w:cs="Times New Roman"/>
        </w:rPr>
        <w:t>„Poruka je dana. I ne bi smjelo biti nikakva odgađanja u ponavljanju poruke, jer se znakovi vremena ispunjavaju; završno djelo mora biti učinjeno. Veliko djelo bit će obavljeno u kratkom vremenu. Uskoro će po Božjoj odredbi biti dana poruka koja će prerasti u glasan poklik. Tada će Daniel stajati u svojem dijelu, da iznese svoje svjedočanstvo.“ Manuscript Releases, svezak 21, 437.</w:t>
      </w:r>
    </w:p>
    <w:p>
      <w:pPr>
        <w:pStyle w:val="ArticleBody"/>
        <w:jc w:val="left"/>
      </w:pPr>
      <w:r>
        <w:rPr>
          <w:rFonts w:ascii="Times New Roman" w:hAnsi="Times New Roman" w:eastAsia="Times New Roman" w:cs="Times New Roman"/>
        </w:rPr>
        <w:t>Prevladavajuća tema Luciferova početnog ratovanja na nebu bila je komunikacija. On je bio nositelj svjetla koji se služio svojim položajem kako bi podmetnuo zabludu u umove svetih anđela. Rečeno nam je da anđeli koji su upili njegove buntovne zamisli nisu ni prepoznali da ih je upravo Lucifer zaveo da misle ono što su naposljetku počeli misliti o Bogu. Bio je tako lukav, kao što je bio i s Evom u vrtu, da su anđeli, koji su nekoć bili sveti, povjerovali kako su misli koje je Sotona usadio u njihove umove njihove vlastite izvorne misli. To je sjeme naposljetku donijelo plod vječne propasti.</w:t>
      </w:r>
    </w:p>
    <w:p>
      <w:pPr>
        <w:pStyle w:val="ArticleBody"/>
        <w:jc w:val="left"/>
      </w:pPr>
      <w:r>
        <w:rPr>
          <w:rFonts w:ascii="Times New Roman" w:hAnsi="Times New Roman" w:eastAsia="Times New Roman" w:cs="Times New Roman"/>
        </w:rPr>
        <w:t>Posljednji rat, koji se odvija na prvome nebu, upravo će započeti, i ne tiče se zavođenja svetih anđela, niti se tiče Sotonina zavođenja Eve, nego se radije tiče njegova zavođenja čitavoga čovječanstva putem iskvarenoga komunikacijskog procesa koji je prikazan kao da se nalazi na nebesima. Riječ je o World-Wide Webu kojim se Sotona služi kako bi usadio zamisli u ljude, a da ti ljudi i ne znaju da su povjerovali laži te time pokazali da ne ljube istinu. Apostol Pavao iznio je da će ljudi u „posljednjim danima“ primiti laž, jer nisu imali ljubavi prema „istini“. Uostalom, on je vidio samu povijest u kojoj se to čudesno Sotonino djelo ostvaruje.</w:t>
      </w:r>
    </w:p>
    <w:p>
      <w:pPr>
        <w:pStyle w:val="ArticleBody"/>
        <w:jc w:val="left"/>
      </w:pPr>
      <w:r>
        <w:rPr>
          <w:rFonts w:ascii="Times New Roman" w:hAnsi="Times New Roman" w:eastAsia="Times New Roman" w:cs="Times New Roman"/>
        </w:rPr>
        <w:t>Zavođenje čovječanstva provode globalisti Ujedinjenih naroda, koji su zmajeva sila. Globalisti Ujedinjenih naroda u proročanstvu se sastoje od kraljeva i trgovaca. Kraljevi su vlade, a tehnološki divovi i multinacionalni milijarderi trgovci.</w:t>
      </w:r>
    </w:p>
    <w:p>
      <w:pPr>
        <w:pStyle w:val="ArticleBody"/>
        <w:jc w:val="left"/>
      </w:pPr>
      <w:r>
        <w:rPr>
          <w:rFonts w:ascii="Times New Roman" w:hAnsi="Times New Roman" w:eastAsia="Times New Roman" w:cs="Times New Roman"/>
        </w:rPr>
        <w:t>Rat započinje pri nedjeljnom zakonu, u kojem trenutku Sjedinjene Države postaju glavni kralj među deset kraljeva. Sjedinjene Države tada upravo progovaraju kao zmaj, označujući tako kraj šestoga kraljevstva zvijeri iz zemlje. Potom izlaze da zavedu sav svijet čudesima koja treba činiti pred zvijeri, čudesima koja su prikazana kao spuštanje ognja s neba.</w:t>
      </w:r>
    </w:p>
    <w:p>
      <w:pPr>
        <w:pStyle w:val="ArticleScripture"/>
        <w:jc w:val="left"/>
      </w:pPr>
      <w:r>
        <w:rPr>
          <w:rFonts w:ascii="Times New Roman" w:hAnsi="Times New Roman" w:eastAsia="Times New Roman" w:cs="Times New Roman"/>
        </w:rPr>
        <w:t>I čini velika čudesa, tako da i oganj spušta s neba na zemlju pred ljudima. Otkrivenje 13,13.</w:t>
      </w:r>
    </w:p>
    <w:p>
      <w:pPr>
        <w:pStyle w:val="ArticleBody"/>
        <w:jc w:val="left"/>
      </w:pPr>
      <w:r>
        <w:rPr>
          <w:rFonts w:ascii="Times New Roman" w:hAnsi="Times New Roman" w:eastAsia="Times New Roman" w:cs="Times New Roman"/>
        </w:rPr>
        <w:t>Kada uskrsle suhe kosti mrtvih, koje su bile pogubljene na ulici, budu uzdignute na nebo kao stijeg, istodobno se na nebu pojavljuje drugo čudo.</w:t>
      </w:r>
    </w:p>
    <w:p>
      <w:pPr>
        <w:pStyle w:val="ArticleScripture"/>
        <w:jc w:val="left"/>
      </w:pPr>
      <w:r>
        <w:rPr>
          <w:rFonts w:ascii="Times New Roman" w:hAnsi="Times New Roman" w:eastAsia="Times New Roman" w:cs="Times New Roman"/>
        </w:rPr>
        <w:t>I pojavi se drugo znamenje na nebu: i gle, velik crveni zmaj, sa sedam glava i deset rogova, i sedam kruna na svojim glavama. Otkrivenje 12,3.</w:t>
      </w:r>
    </w:p>
    <w:p>
      <w:pPr>
        <w:pStyle w:val="ArticleBody"/>
        <w:jc w:val="left"/>
      </w:pPr>
      <w:r>
        <w:rPr>
          <w:rFonts w:ascii="Times New Roman" w:hAnsi="Times New Roman" w:eastAsia="Times New Roman" w:cs="Times New Roman"/>
        </w:rPr>
        <w:t>Veliki crveni zmaj jest Sotona, ali je također i poganski Rim.</w:t>
      </w:r>
    </w:p>
    <w:p>
      <w:pPr>
        <w:pStyle w:val="ArticleScripture"/>
        <w:jc w:val="left"/>
      </w:pPr>
      <w:r>
        <w:rPr>
          <w:rFonts w:ascii="Times New Roman" w:hAnsi="Times New Roman" w:eastAsia="Times New Roman" w:cs="Times New Roman"/>
        </w:rPr>
        <w:t>„Dakle, premda zmaj prvenstveno predstavlja Sotonu, on je, u drugotnom smislu, simbol poganskoga Rima.“ Velika borba, 439.</w:t>
      </w:r>
    </w:p>
    <w:p>
      <w:pPr>
        <w:pStyle w:val="ArticleBody"/>
        <w:jc w:val="left"/>
      </w:pPr>
      <w:r>
        <w:rPr>
          <w:rFonts w:ascii="Times New Roman" w:hAnsi="Times New Roman" w:eastAsia="Times New Roman" w:cs="Times New Roman"/>
        </w:rPr>
        <w:t>Zmaj je Sotona, a u sekundarnoj primjeni zmaj predstavlja poganski Rim. U povijesti Kristova rođenja prikazan je zmaj poganskoga Rima; ali savršena proročka primjena zmaja nalazi se u „posljednjim danima“. U „posljednjim danima“ zmaja predstavlja deset kraljeva Ujedinjenih naroda. Oni se ne pojavljuju u povijesti Kristova rođenja, nego u povijesti rođenja sto četrdeset i četiri tisuće, čije je rođenje bilo predoznačeno Kristovim rođenjem.</w:t>
      </w:r>
    </w:p>
    <w:p>
      <w:pPr>
        <w:pStyle w:val="ArticleScripture"/>
        <w:jc w:val="left"/>
      </w:pPr>
      <w:r>
        <w:rPr>
          <w:rFonts w:ascii="Times New Roman" w:hAnsi="Times New Roman" w:eastAsia="Times New Roman" w:cs="Times New Roman"/>
        </w:rPr>
        <w:t>„Kraljevi i vladari i upravitelji stavili su na sebe žig antikrista te su prikazani kao zmaj koji odlazi zaratiti sa svetima — s onima koji drže Božje zapovijedi i imaju Isusovu vjeru.“ Testimonies to Ministers, 38.</w:t>
      </w:r>
    </w:p>
    <w:p>
      <w:pPr>
        <w:pStyle w:val="ArticleBody"/>
        <w:jc w:val="left"/>
      </w:pPr>
      <w:r>
        <w:rPr>
          <w:rFonts w:ascii="Times New Roman" w:hAnsi="Times New Roman" w:eastAsia="Times New Roman" w:cs="Times New Roman"/>
        </w:rPr>
        <w:t>Zmajevih deset rogova simbol su njegove konfederacije; njegovih sedam glava s krunama na njima prepoznaju ga kao sedmu glavu od osam kraljevstava biblijskog proroštva, kako su prikazana i u Nabukodonozorovu kipu u drugom poglavlju Danielove knjige, tako i u osam glava iz sedamnaestog poglavlja Otkrivenja. Ujedinjeni narodi su „drugo čudo na nebu“ upravo u vrijeme kada je stijeg, koji je rođen na ulici što prolazi dolinom suhih mrtvih kostiju, podignut na nebo. Zmaj i žena pojavljuju se kao čudesa na nebu u vrijeme zakona o nedjelji, što je također upravo onaj trenutak kada se i morskoj zvijeri katolicizma „divi“.</w:t>
      </w:r>
    </w:p>
    <w:p>
      <w:pPr>
        <w:pStyle w:val="ArticleScripture"/>
        <w:jc w:val="left"/>
      </w:pPr>
      <w:r>
        <w:rPr>
          <w:rFonts w:ascii="Times New Roman" w:hAnsi="Times New Roman" w:eastAsia="Times New Roman" w:cs="Times New Roman"/>
        </w:rPr>
        <w:t>I vidjeh jednu od njegovih glava kao smrtno ranjenu; i smrtonosna rana njegova bijaše izliječena; i sav se svijet zadivi za Zvijeri. Otkrivenje 13,3.</w:t>
      </w:r>
    </w:p>
    <w:p>
      <w:pPr>
        <w:pStyle w:val="ArticleBody"/>
        <w:jc w:val="left"/>
      </w:pPr>
      <w:r>
        <w:rPr>
          <w:rFonts w:ascii="Times New Roman" w:hAnsi="Times New Roman" w:eastAsia="Times New Roman" w:cs="Times New Roman"/>
        </w:rPr>
        <w:t>Svijet se divi papinskoj zvijeri iz mora, „nakon što“ joj je smrtonosna rana izliječena, a ona biva izliječena pri nedjeljnom zakonu u Sjedinjenim Državama. Zastava, zmaj i zvijer — svima se njima divi — počevši od nedjeljnog zakona u Sjedinjenim Državama. Lažni prorok očituje najznačajnije od sotonskih čudesa upravo u to isto vrijeme, jer odmah nakon nedjeljnog zakona, kada je lažni prorok tek počeo govoriti kao „zmaj“, on izlazi da zavede sav svijet, i svoju prijevaru ostvaruje s neba.</w:t>
      </w:r>
    </w:p>
    <w:p>
      <w:pPr>
        <w:pStyle w:val="ArticleScripture"/>
        <w:jc w:val="left"/>
      </w:pPr>
      <w:r>
        <w:rPr>
          <w:rFonts w:ascii="Times New Roman" w:hAnsi="Times New Roman" w:eastAsia="Times New Roman" w:cs="Times New Roman"/>
        </w:rPr>
        <w:t>I vidjeh drugu Zvijer gdje izlazi iz zemlje; imala je dva roga kao janje, a govorila je kao zmaj. I izvršava svu vlast prve Zvijeri pred njom te navodi zemlju i one koji na njoj prebivaju da se klanjaju prvoj Zvijeri, kojoj je smrtonosna rana bila izliječena. I čini velika znamenja, tako da i oganj spušta s neba na zemlju pred očima ljudi. Otkrivenje 13,11–13.</w:t>
      </w:r>
    </w:p>
    <w:p>
      <w:pPr>
        <w:pStyle w:val="ArticleBody"/>
        <w:jc w:val="left"/>
      </w:pPr>
      <w:r>
        <w:rPr>
          <w:rFonts w:ascii="Times New Roman" w:hAnsi="Times New Roman" w:eastAsia="Times New Roman" w:cs="Times New Roman"/>
        </w:rPr>
        <w:t>Rat koji je započeo na trećem nebu završava na prvom nebu. Trostruko jedinstvo zmaja, zvijeri i lažnog proroka Biblija i Duh proroštva prepoznaju kao zlu konfederaciju. Pri donošenju nedjeljnog zakona, trostruko jedinstvo počinje voditi cijeli svijet u rat protiv žene, dok korača prema Armagedonu. Pri donošenju nedjeljnog zakona oni zauzimaju svoje položaje na bojištu prvoga neba, a zatim gube! Kao što se Rim tri puta uzdiže na vlast u povijesti svijeta, on uvijek najprije pobjeđuje svoga neprijatelja, zatim svoga saveznika, potom svoju žrtvu, a onda pada.</w:t>
      </w:r>
    </w:p>
    <w:p>
      <w:pPr>
        <w:pStyle w:val="ArticleScripture"/>
        <w:jc w:val="left"/>
      </w:pPr>
      <w:r>
        <w:rPr>
          <w:rFonts w:ascii="Times New Roman" w:hAnsi="Times New Roman" w:eastAsia="Times New Roman" w:cs="Times New Roman"/>
        </w:rPr>
        <w:t>I vidjeh tri nečista duha, poput žaba, gdje izlaze iz usta zmaja, i iz usta Zvijeri, i iz usta lažnoga proroka. Jer to su duhovi đavolski, koji čine čudesa, te izlaze k kraljevima zemlje i svega svijeta, da ih skupe za boj onoga velikoga dana Boga Svemogućega. Evo, dolazim kao tat. Blago onomu koji bdije i čuva svoje haljine, da ne hodi gol te da ne vide njegove sramote. I skupi ih na mjesto koje se hebrejski zove Armagedon. Otkrivenje 16:13–16.</w:t>
      </w:r>
    </w:p>
    <w:p>
      <w:pPr>
        <w:pStyle w:val="ArticleBody"/>
        <w:jc w:val="left"/>
      </w:pPr>
      <w:r>
        <w:rPr>
          <w:rFonts w:ascii="Times New Roman" w:hAnsi="Times New Roman" w:eastAsia="Times New Roman" w:cs="Times New Roman"/>
        </w:rPr>
        <w:t>„Rat na nebu” u „posljednjim danima” nije metaforičan; to je rat komunikacije koji se vodi na nebesima. Iz usta zmaja, iz usta zvijeri i iz usta lažnoga proroka izlaze „duhovi đavolski” koji čine „čudesa”. Riječ „duh” znači dah, a dah je simbol poruke. Dah iz Ezekiela trideset i sedam oživljuje mrtve kosti, i to čini prenoseći poruku islama, koji je u Bibliji prikazan kao istočni vjetar. „Duh”, „vjetar” i „dah” ista su riječ prevedena tim trima engleskim riječima i u hebrejskom i u grčkom.</w:t>
      </w:r>
    </w:p>
    <w:p>
      <w:pPr>
        <w:pStyle w:val="ArticleScripture"/>
        <w:jc w:val="left"/>
      </w:pPr>
      <w:r>
        <w:rPr>
          <w:rFonts w:ascii="Times New Roman" w:hAnsi="Times New Roman" w:eastAsia="Times New Roman" w:cs="Times New Roman"/>
        </w:rPr>
        <w:t>„Bog može udahnuti novi život svakoj duši koja Mu iskreno želi služiti, i može dotaći usne živim ugljenom s oltara te učiniti da postanu rječite u Njegovoj hvali. Tisuće glasova bit će prožete silom da objavljuju čudesne istine Božje Riječi. Mucavi jezik bit će razvezan, a plašljivi će biti osnaženi da hrabro svjedoče za istinu. Neka Gospodin pomogne svojemu narodu da očisti hram duše od svake nečistoće i da održava tako blisku vezu s Njime da može biti dionikom kasne kiše kada bude izlivena.“ Review and Herald, 20. srpnja 1886.</w:t>
      </w:r>
    </w:p>
    <w:p>
      <w:pPr>
        <w:pStyle w:val="ArticleBody"/>
        <w:jc w:val="left"/>
      </w:pPr>
      <w:r>
        <w:rPr>
          <w:rFonts w:ascii="Times New Roman" w:hAnsi="Times New Roman" w:eastAsia="Times New Roman" w:cs="Times New Roman"/>
        </w:rPr>
        <w:t>„Duhovi“ koji izlaze iz usta zmaja, iz usta Zvijeri i iz usta lažnoga proroka predstavljaju sotonske poruke. U prvoj bitci na trećem nebu — bile su to izopačene komunikacije, kako ih predočuje izopačeni nositelj svjetla. U posljednjoj bitci na prvom nebu — ponovno su to izopačene komunikacije. Izopačene komunikacije kojima se Sotona služio u ratovanju na trećem nebu, a kojima će se ponovno služiti u ratovanju na prvom nebu, bile su mesmerizam, koji se u novije vrijeme naziva hipnozom.</w:t>
      </w:r>
    </w:p>
    <w:p>
      <w:pPr>
        <w:pStyle w:val="ArticleScripture"/>
        <w:jc w:val="left"/>
      </w:pPr>
      <w:r>
        <w:rPr>
          <w:rFonts w:ascii="Times New Roman" w:hAnsi="Times New Roman" w:eastAsia="Times New Roman" w:cs="Times New Roman"/>
        </w:rPr>
        <w:t>„Muškarci i žene ne trebaju proučavati umijeće kako zarobiti umove onih koji s njima dolaze u dodir. To je umijeće kojemu Sotona podučava. Trebamo se oduprijeti svemu takve vrste. Ne smijemo imati ništa s mesmerizmom i hipnotizmom — umijećem onoga koji je izgubio svoje prvo stanje i bio izbačen iz nebeskih dvorova.“ Manuscript 86, 1905.</w:t>
      </w:r>
    </w:p>
    <w:p>
      <w:pPr>
        <w:pStyle w:val="ArticleBody"/>
        <w:jc w:val="left"/>
      </w:pPr>
      <w:r>
        <w:rPr>
          <w:rFonts w:ascii="Times New Roman" w:hAnsi="Times New Roman" w:eastAsia="Times New Roman" w:cs="Times New Roman"/>
        </w:rPr>
        <w:t>Hipnotizam se danas u svijetu provodi preko tehnoloških divova putem svjetske mreže, koja se služi onime što se naziva znanošću modernoga oglašavanja, ali je zapravo krajnja sofisticiranost stare sotonske znanosti hipnotizma. Globalisti, tehnološki divovi i milijarderi namjeravaju uhvatiti svoj plijen u „mrežu” prijevare koja je već uspostavljena diljem svijeta. Sotonske psihološke operacije nad cijelim svijetom, ako hoćete. Sotonske su to poruke koje vode svijet u Armagedon, a te se sotonske poruke objavljuju na nebesima u isto vrijeme kada tri anđela na nebesima objavljuju Kristovu poruku.</w:t>
      </w:r>
    </w:p>
    <w:p>
      <w:pPr>
        <w:pStyle w:val="ArticleScripture"/>
        <w:jc w:val="left"/>
      </w:pPr>
      <w:r>
        <w:rPr>
          <w:rFonts w:ascii="Times New Roman" w:hAnsi="Times New Roman" w:eastAsia="Times New Roman" w:cs="Times New Roman"/>
        </w:rPr>
        <w:t>I vidjeh drugoga anđela gdje leti posred neba, noseći vječno evanđelje da ga navijesti onima koji prebivaju na zemlji, i svakomu narodu, i plemenu, i jeziku, i puku, govoreći jakim glasom: Bojte se Boga i podajte mu slavu, jer je došao čas suda njegova; i poklonite se Onomu koji je stvorio nebo i zemlju i more i izvore voda. I za njim pođe drugi anđeo govoreći: Pade, pade Babilon, grad veliki, jer je sve narode napojio vinom gnjeva bluda svojega. I treći anđeo pođe za njima govoreći jakim glasom: Ako se tko pokloni Zvijeri i njezinu kipu te primi žig na svoje čelo ili na svoju ruku, i on će piti vino gnjeva Božjega, koje je nepomiješano uliveno u čašu srdžbe njegove; i bit će mučen ognjem i sumporom pred svetim anđelima i pred Janjetom. I dim njihove muke uzlazi u vijeke vjekova; i nemaju pokoja ni danju ni noću oni koji se klanjaju Zvijeri i njezinu kipu, i tko god prima žig imena njezina. Otkrivenje 14,6–11.</w:t>
      </w:r>
    </w:p>
    <w:p>
      <w:pPr>
        <w:pStyle w:val="ArticleBody"/>
        <w:jc w:val="left"/>
      </w:pPr>
      <w:r>
        <w:rPr>
          <w:rFonts w:ascii="Times New Roman" w:hAnsi="Times New Roman" w:eastAsia="Times New Roman" w:cs="Times New Roman"/>
        </w:rPr>
        <w:t>„Duhovi” koji izlaze od svakoga člana trostrukoga saveza izlaze iz njihovih usta. Govor jednoga naroda djelovanje je njegove vlade.</w:t>
      </w:r>
    </w:p>
    <w:p>
      <w:pPr>
        <w:pStyle w:val="ArticleScripture"/>
        <w:jc w:val="left"/>
      </w:pPr>
      <w:r>
        <w:rPr>
          <w:rFonts w:ascii="Times New Roman" w:hAnsi="Times New Roman" w:eastAsia="Times New Roman" w:cs="Times New Roman"/>
        </w:rPr>
        <w:t>„Govorenje nacije jest djelovanje njezinih zakonodavnih i sudbenih vlasti.” Velika borba, 443.</w:t>
      </w:r>
    </w:p>
    <w:p>
      <w:pPr>
        <w:pStyle w:val="ArticleBody"/>
        <w:jc w:val="left"/>
      </w:pPr>
      <w:r>
        <w:rPr>
          <w:rFonts w:ascii="Times New Roman" w:hAnsi="Times New Roman" w:eastAsia="Times New Roman" w:cs="Times New Roman"/>
        </w:rPr>
        <w:t>Jeremiji je bilo obećano da će ga Bog, ako bude odvajao pšenicu od pljeve i ne bude se vraćao pljevi (premda bi se pljeva mogla vratiti njemu), učiniti svojim „ustima“.</w:t>
      </w:r>
    </w:p>
    <w:p>
      <w:pPr>
        <w:pStyle w:val="ArticleScripture"/>
        <w:jc w:val="left"/>
      </w:pPr>
      <w:r>
        <w:rPr>
          <w:rFonts w:ascii="Times New Roman" w:hAnsi="Times New Roman" w:eastAsia="Times New Roman" w:cs="Times New Roman"/>
        </w:rPr>
        <w:t>Nisam sjedio u zboru podrugljivaca, niti se radovao; sjedio sam sam zbog ruke tvoje, jer si me ispunio gnjevom. Zašto je moja bol neprestana, i moja rana neizlječiva, koja se ne da iscijeliti? Hoćeš li mi doista biti kao lažljiv potok i kao vode koje presušuju? Zato ovako veli Gospodin: Ako se vratiš, opet ću te dovesti, i stajat ćeš preda mnom; i ako odijeliš dragocjeno od bezvrijednoga, bit ćeš kao usta moja; neka se oni vrate k tebi, ali ti se ne vraćaj k njima. Jeremija 15:17–19.</w:t>
      </w:r>
    </w:p>
    <w:p>
      <w:pPr>
        <w:pStyle w:val="ArticleBody"/>
        <w:jc w:val="left"/>
      </w:pPr>
      <w:r>
        <w:rPr>
          <w:rFonts w:ascii="Times New Roman" w:hAnsi="Times New Roman" w:eastAsia="Times New Roman" w:cs="Times New Roman"/>
        </w:rPr>
        <w:t>Jeremija predstavlja milerite u njihovu prvom razočaranju, koji su mislili da je Bog slagao. Bog nije slagao; On je jednostavno držao svoju ruku nad pogreškom na karti iz 1843. Jeremiji je bilo obećano, kao što je obećano onima koji su bili razočarani 18. srpnja 2020.; da će, ako se odvoje od bezumnih osoba i sotonskih učenja koja su bila prisutna prije razočaranja, Gospod učiniti Jeremiju, i one koje on predoznačuje, svojim „ustima“. Karta iz 1843. bila je izrađena kao ispunjenje zapovijedi da se to učini u drugom poglavlju Habakuka.</w:t>
      </w:r>
    </w:p>
    <w:p>
      <w:pPr>
        <w:pStyle w:val="ArticleScripture"/>
        <w:jc w:val="left"/>
      </w:pPr>
      <w:r>
        <w:rPr>
          <w:rFonts w:ascii="Times New Roman" w:hAnsi="Times New Roman" w:eastAsia="Times New Roman" w:cs="Times New Roman"/>
        </w:rPr>
        <w:t>„Bilo je to ujedinjeno svjedočanstvo predavača i listova Drugog adventa, dok su stajali na ‘izvornoj vjeri’, da je objavljivanje karte bilo ispunjenje Habakuka 2:2, 3. Ako je karta bila predmet proroštva (a oni koji to niječu napuštaju izvornu vjeru), tada slijedi da je 457. pr. Kr. bila godina od koje treba računati 2300 dana. Bilo je nužno da 1843. bude prvo objavljeno vrijeme kako bi se ‘viđenje’ ‘odgodilo’, odnosno kako bi nastupilo vrijeme odgode, u kojemu je družina djevica trebala drijemati i spavati glede velikog pitanja vremena, neposredno prije nego što će biti probuđena Ponoćnim poklikom.“ James White, Second Advent Review and Sabbath Herald, svezak 1, broj 2.</w:t>
      </w:r>
    </w:p>
    <w:p>
      <w:pPr>
        <w:pStyle w:val="ArticleBody"/>
        <w:jc w:val="left"/>
      </w:pPr>
      <w:r>
        <w:rPr>
          <w:rFonts w:ascii="Times New Roman" w:hAnsi="Times New Roman" w:eastAsia="Times New Roman" w:cs="Times New Roman"/>
        </w:rPr>
        <w:t>Gospodin je, preko Habakuka, zapovjedio mileritima da izrade kartu iz 1843. godine, a ona je sadržavala pogrešku nad kojom je Gospodin držao svoju ruku. Zato Jeremija izjavljuje da je njegovo razočaranje bilo zbog Božje ruke. Kada je, nakon razočaranja, Gospodin poveo milerite natrag na drugo poglavlje Habakuka, vidjeli su obećanje: da, premda će viđenje kasniti, trebaju ga čekati, jer neće lagati, i da će na svršetku „progovoriti“.</w:t>
      </w:r>
    </w:p>
    <w:p>
      <w:pPr>
        <w:pStyle w:val="ArticleBody"/>
        <w:jc w:val="left"/>
      </w:pPr>
      <w:r>
        <w:rPr>
          <w:rFonts w:ascii="Times New Roman" w:hAnsi="Times New Roman" w:eastAsia="Times New Roman" w:cs="Times New Roman"/>
        </w:rPr>
        <w:t>Vizija koja „govori” predstavljala je sadržaj proročke poruke, a obećanje Jeremiji bilo je da će, ako strese sa sebe razočaranje, vrati se revnosti za poruku koju je imao prije razočaranja i ako bude pravio razliku između pšenice i pljeve, biti Božja „usta” te iznositi poruku Ponoćnog vapaja.</w:t>
      </w:r>
    </w:p>
    <w:p>
      <w:pPr>
        <w:pStyle w:val="ArticleScripture"/>
        <w:jc w:val="left"/>
      </w:pPr>
      <w:r>
        <w:rPr>
          <w:rFonts w:ascii="Times New Roman" w:hAnsi="Times New Roman" w:eastAsia="Times New Roman" w:cs="Times New Roman"/>
        </w:rPr>
        <w:t>Jer vizija je još za određeno vrijeme, ali na svršetku će progovoriti i neće slagati; ako i okasni, čekaj je, jer će zacijelo doći, neće zakasniti. Habakuk 2,3.</w:t>
      </w:r>
    </w:p>
    <w:p>
      <w:pPr>
        <w:pStyle w:val="ArticleBody"/>
        <w:jc w:val="left"/>
      </w:pPr>
      <w:r>
        <w:rPr>
          <w:rFonts w:ascii="Times New Roman" w:hAnsi="Times New Roman" w:eastAsia="Times New Roman" w:cs="Times New Roman"/>
        </w:rPr>
        <w:t>Oni koje predstavlja Jeremija, i u pokretu prvoga i trećega anđela, koji ispunjavaju zapovijed da se vrate, bit će „usta” Gospodnja u ratu protiv zle konfederacije, na bojištu prvoga neba. Oni će iznijeti poruku Ponoćnoga pokliča. Oni koje predstavlja Jeremija sada čuju „glas” u pustinji. Tri i pol simbolična dana simbol su proročke pustinje.</w:t>
      </w:r>
    </w:p>
    <w:p>
      <w:pPr>
        <w:pStyle w:val="ArticleScripture"/>
        <w:jc w:val="left"/>
      </w:pPr>
      <w:r>
        <w:rPr>
          <w:rFonts w:ascii="Times New Roman" w:hAnsi="Times New Roman" w:eastAsia="Times New Roman" w:cs="Times New Roman"/>
        </w:rPr>
        <w:t>Glas onoga koji viče u pustinji: Pripravite put Gospodinu, poravnite u pustoši cestu Bogu našemu. Svaka će se dolina uzvisiti, i svaka gora i brežuljak sniziti; krivine će se izravnati, a neravna mjesta postati ravna. I slava će se Gospodnja otkriti, i svako će je tijelo zajedno vidjeti, jer su usta Gospodnja to izrekla. Izaija 40:3–5.</w:t>
      </w:r>
    </w:p>
    <w:p>
      <w:pPr>
        <w:pStyle w:val="ArticleBody"/>
        <w:jc w:val="left"/>
      </w:pPr>
      <w:r>
        <w:rPr>
          <w:rFonts w:ascii="Times New Roman" w:hAnsi="Times New Roman" w:eastAsia="Times New Roman" w:cs="Times New Roman"/>
        </w:rPr>
        <w:t>Nastavit ćemo naše razmatranje posljednje bitke kušebnoga rata, koja je započela na trećem nebu, a završava na prvom nebu, u sljedećem članku.</w:t>
      </w:r>
    </w:p>
    <w:p>
      <w:pPr>
        <w:pStyle w:val="ArticleScripture"/>
        <w:jc w:val="left"/>
      </w:pPr>
      <w:r>
        <w:rPr>
          <w:rFonts w:ascii="Times New Roman" w:hAnsi="Times New Roman" w:eastAsia="Times New Roman" w:cs="Times New Roman"/>
        </w:rPr>
        <w:t>Tada se skupiše svi Midjanci i Amalečani i sinovi istoka, prijeđoše preko i utaboriše se u dolini Jizreelu. Ali Duh Gospodnji siđe na Gideona, i on zatrubi u trubu; i Abiezer se okupi za njim. I posla glasnike po svemu Manašeu, koji se također okupi za njim; i posla glasnike Ašeru, Zebulunu i Naftaliju; i oni iziđoše da im pođu u susret. Suci 6:33–35.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Otkrivenje Isusa Krista - Broj Deset</dc:title>
  <dc:subject>Rat na nebu</dc:subject>
  <dc:creator>Jeff Pippenger</dc:creator>
  <cp:keywords/>
  <dc:description>Generated by ArticleDigger from revelation\10_revelation.json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