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 Nimewo san senkant-uit</w:t>
      </w:r>
    </w:p>
    <w:p>
      <w:pPr>
        <w:pStyle w:val="ArticleSubtitle"/>
        <w:jc w:val="left"/>
      </w:pPr>
      <w:r>
        <w:rPr>
          <w:rFonts w:ascii="Arial" w:hAnsi="Arial" w:eastAsia="Arial" w:cs="Arial"/>
        </w:rPr>
        <w:t>Devwale Vizyon an: Konprann Jou Dèy yo nan liv Danyèl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Scripture"/>
        <w:jc w:val="left"/>
      </w:pPr>
      <w:r>
        <w:rPr>
          <w:rFonts w:ascii="Times New Roman" w:hAnsi="Times New Roman" w:eastAsia="Times New Roman" w:cs="Times New Roman"/>
        </w:rPr>
        <w:t>Nan twazyèm ane Siris, wa Pès la, yon bagay te revele bay Danyèl, yo te rele l Beltchaza; e bagay la te vre, men tan ki te fikse a te long; epi li te konprann bagay la, e li te gen entèlijans sou vizyon an. Nan jou sa yo, mwen menm, Danyèl, mwen te nan dèy pandan twa semèn antye. Mwen pa t manje pen ki te dous, ni vyann ni diven pa t antre nan bouch mwen, ni mwen pa t vide lwil sou tèt mwen ditou, jouk twa semèn antye yo te fin pase. E nan vennkatriyèm jou premye mwa a, antanke m te bò gran rivyè a, ki rele Idèkèl. Danyèl 10:1–4.</w:t>
      </w:r>
    </w:p>
    <w:p>
      <w:pPr>
        <w:pStyle w:val="ArticleBody"/>
        <w:jc w:val="left"/>
      </w:pPr>
      <w:r>
        <w:rPr>
          <w:rFonts w:ascii="Times New Roman" w:hAnsi="Times New Roman" w:eastAsia="Times New Roman" w:cs="Times New Roman"/>
        </w:rPr>
        <w:t>Pandan twa jou edmi senbolik nan Revelasyon chapit onz la, lè de temwen yo mouri nan lari a, yon “bagay” revele bay Beltechaza. Li te deja konprann “vizyon” an (mareh), paske nan chapit nèf la, Gabriyèl te deja vini e li te ba li konpreyansyon sou vizyon an.</w:t>
      </w:r>
    </w:p>
    <w:p>
      <w:pPr>
        <w:pStyle w:val="ArticleScripture"/>
        <w:jc w:val="left"/>
      </w:pPr>
      <w:r>
        <w:rPr>
          <w:rFonts w:ascii="Times New Roman" w:hAnsi="Times New Roman" w:eastAsia="Times New Roman" w:cs="Times New Roman"/>
        </w:rPr>
        <w:t>Wi, pandan m t ap pale nan lapriyè, nonm lan, Gabriyèl, mwen te wè nan vizyon an okòmansman, te vini byen vit pandan li t ap vole, e li manyen m bò lè ofrann aswè a. Epi li fè m konnen, li pale avè m, li di: O Danyèl, kounye a mwen soti pou m ba ou sajès ak konpreyansyon. Depi nan kòmansman siplikasyon ou yo, lòd la te soti, e mwen vini pou m fè ou konnen sa; paske ou renmen anpil: se poutèt sa, konprann bagay la, epi konsidere vizyon an. Danyèl 9:21–23.</w:t>
      </w:r>
    </w:p>
    <w:p>
      <w:pPr>
        <w:pStyle w:val="ArticleBody"/>
        <w:jc w:val="left"/>
      </w:pPr>
      <w:r>
        <w:rPr>
          <w:rFonts w:ascii="Times New Roman" w:hAnsi="Times New Roman" w:eastAsia="Times New Roman" w:cs="Times New Roman"/>
        </w:rPr>
        <w:t>“nonm Gabriel la, ke” Danyèl “te wè nan vizyon an nan kòmansman an,” ap fè referans ak “chazon” an, vizyon istwa pwofetik la, ki t ap refere a Gabriel k ap entèprete pou Danyèl vizyon wayòm pwofesi biblik yo nan chapit uit la. Men “vizyon” an, ke Danyèl te dwe konsidere lè sa a nan chapit nèf la, se te “mareh” la, vizyon aparans lan. Lè sa a, Gabriel bay Danyèl dekonpozisyon istorik pwofesi de mil twa san ane a.</w:t>
      </w:r>
    </w:p>
    <w:p>
      <w:pPr>
        <w:pStyle w:val="ArticleBody"/>
        <w:jc w:val="left"/>
      </w:pPr>
      <w:r>
        <w:rPr>
          <w:rFonts w:ascii="Times New Roman" w:hAnsi="Times New Roman" w:eastAsia="Times New Roman" w:cs="Times New Roman"/>
        </w:rPr>
        <w:t>Chapit nèf la te akonpli nan premye ane Dariyis. Lè Beltchaza deklare li te “gen konprann sou vizyon an,” nan “twazyèm ane Siris la,” sa vle di li te konprann vizyon “mareh” la depi de zan. Sa Beltchaza te vin konprann nan “jou sa yo” kote li t ap nan dèy la se te “bagay la,” sètadi mo ebre “dabar” la, e li te long, paske tan ki te fikse a se te de mil senk san ven ane.</w:t>
      </w:r>
    </w:p>
    <w:p>
      <w:pPr>
        <w:pStyle w:val="ArticleBody"/>
        <w:jc w:val="left"/>
      </w:pPr>
      <w:r>
        <w:rPr>
          <w:rFonts w:ascii="Times New Roman" w:hAnsi="Times New Roman" w:eastAsia="Times New Roman" w:cs="Times New Roman"/>
        </w:rPr>
        <w:t>Danyèl te deja konprann kèk nan “bagay” la, paske li t ap akonpli lapriyè Levitik vennsis la nan chapit nèf la, e se lapriyè “bagay” la sa ye. Te gen plis limyè sou “sèt fwa yo,” sa Beltechatsa te vin konprann pandan vennens jou dèy yo, e ogmantasyon limyè sou “sèt fwa yo” pandan jou dèy sa yo te yon tip limyè ki te vin ogmante sou “sèt fwa yo” an 1856. Millerit yo tou te deja konnen konsènan “sèt fwa yo,” paske yo te pwoklame sa, men te gen limyè anplis ki te gen pou teste yo jis nan pwen menm nan listwa yo lè yo te pase soti nan mouvman Filadèlfyen an pou antre nan mouvman Laodiseyen an.</w:t>
      </w:r>
    </w:p>
    <w:p>
      <w:pPr>
        <w:pStyle w:val="ArticleBody"/>
        <w:jc w:val="left"/>
      </w:pPr>
      <w:r>
        <w:rPr>
          <w:rFonts w:ascii="Times New Roman" w:hAnsi="Times New Roman" w:eastAsia="Times New Roman" w:cs="Times New Roman"/>
        </w:rPr>
        <w:t>Jou dèy Belshazzar la t ap fè dèy yo koresponn ak listwa pwofetik lè mouvman Filadèlfi a te fè tranzisyon pou rive nan mouvman Laodise a an 1856, epi apre sa nan legliz Advantis Laodise a an 1863. Ni listwa Belshazzar la ni listwa Millerit yo konsènan limyè ogmante sou “sèt tan yo” ann amoni ak tranzisyon mouvman Laodise a, ki se twazyèm zanj lan, pou rive nan mouvman Filadèlfi a, sa yo ki san karannkat mil yo; e sa rive nan jou dèy yo, ki se pandan tan reta a, lè limyè ogmante sou “sèt tan yo” te gen pou l revele.</w:t>
      </w:r>
    </w:p>
    <w:p>
      <w:pPr>
        <w:pStyle w:val="ArticleBody"/>
        <w:jc w:val="left"/>
      </w:pPr>
      <w:r>
        <w:rPr>
          <w:rFonts w:ascii="Times New Roman" w:hAnsi="Times New Roman" w:eastAsia="Times New Roman" w:cs="Times New Roman"/>
        </w:rPr>
        <w:t>Bèltechatsa reprezante ni yon mesaje ni yon mouvman. Nan jou dèy li yo, mesaje a dwe konprann “bagay la,” ki se Verite a, epi apre sa li dwe prezante “bagay la” bay yon mouvman, lè Mikayèl resisite de temwen yo an 2023.</w:t>
      </w:r>
    </w:p>
    <w:p>
      <w:pPr>
        <w:pStyle w:val="ArticleBody"/>
        <w:jc w:val="left"/>
      </w:pPr>
      <w:r>
        <w:rPr>
          <w:rFonts w:ascii="Times New Roman" w:hAnsi="Times New Roman" w:eastAsia="Times New Roman" w:cs="Times New Roman"/>
        </w:rPr>
        <w:t>Mo ebre “mareh” (vizyon aparans Kris la), ke yo idantifye Dànyèl kòm yon moun ki konprann nan vèsè premye a, parèt kat fwa nan dènye vizyon Dànyèl la. De fwa yo tradui li kòm “vizyon,” epi de fwa kòm “aparans.” Premye fwa Dànyèl sèvi ak mo a nan vèsè premye a, li ap idantifye ke li te konprann “vizyon” an; men twa lòt referans yo montre Dànyèl k ap fè eksperyans vizyon an. Nan vèsè sis, figi Kris la te “tankou ‘aparans’ zèklè.”</w:t>
      </w:r>
    </w:p>
    <w:p>
      <w:pPr>
        <w:pStyle w:val="ArticleScripture"/>
        <w:jc w:val="left"/>
      </w:pPr>
      <w:r>
        <w:rPr>
          <w:rFonts w:ascii="Times New Roman" w:hAnsi="Times New Roman" w:eastAsia="Times New Roman" w:cs="Times New Roman"/>
        </w:rPr>
        <w:t>Epi, nan vennkatriyèm jou premye mwa a, pandan m te bò gwo larivyè a, ki rele Hiddekel, mwen leve je m, mwen gade, epi men yon nonm ki te abiye ak twal len, ren li te mare ak lò rafine ki soti Oufaz. Kò li te tankou beril, figi li te tankou aparans zèklè, je li tankou lanp dife, bra li ak pye li tankou bri kwiv poli, epi vwa pawòl li tankou vwa yon foul moun. Se mwen menm, Danyèl, sèl ki te wè vizyon an; paske mesye ki te avèk mwen yo pa t wè vizyon an; men yon gwo tranbleman te tonbe sou yo, konsa yo kouri al kache. Se poutèt sa, mwen te rete pou kont mwen, e mwen te wè gwo vizyon sa a, epi pa t rete okenn fòs nan mwen; paske bèlte figi m te tounen nan mwen an pouriti, epi mwen pa t kenbe okenn fòs. Danyèl 10:4–8.</w:t>
      </w:r>
    </w:p>
    <w:p>
      <w:pPr>
        <w:pStyle w:val="ArticleBody"/>
        <w:jc w:val="left"/>
      </w:pPr>
      <w:r>
        <w:rPr>
          <w:rFonts w:ascii="Times New Roman" w:hAnsi="Times New Roman" w:eastAsia="Times New Roman" w:cs="Times New Roman"/>
        </w:rPr>
        <w:t>Gen yon lòt mo ebre yo tradui kòm “vizyon,” ke nou pral egzamine apre nou fin prezante kèk karakteristik mo ebre “mareh” la. Nan vèsè anvan yo, se mo “aparans” lan ki reprezante mo ebre “mareh” la. Menm mo sa a tradui kòm “vizyon” nan vèsè sèz la. Nan vèsè sèz la, vizyon Kris la fè Danyèl vin gen lapenn.</w:t>
      </w:r>
    </w:p>
    <w:p>
      <w:pPr>
        <w:pStyle w:val="ArticleScripture"/>
        <w:jc w:val="left"/>
      </w:pPr>
      <w:r>
        <w:rPr>
          <w:rFonts w:ascii="Times New Roman" w:hAnsi="Times New Roman" w:eastAsia="Times New Roman" w:cs="Times New Roman"/>
        </w:rPr>
        <w:t>Epi, gade, yon ki te sanble ak yon pitit lèzòm manyen bouch mwen; lè sa a mwen louvri bouch mwen, mwen pale, epi mwen di sila a ki te kanpe devan mwen an: O mèt mwen, pa mwayen vizyon an doulè mwen yo tonbe sou mwen, e mwen pa t kenbe okenn fòs. Daniel 10:16.</w:t>
      </w:r>
    </w:p>
    <w:p>
      <w:pPr>
        <w:pStyle w:val="ArticleBody"/>
        <w:jc w:val="left"/>
      </w:pPr>
      <w:r>
        <w:rPr>
          <w:rFonts w:ascii="Times New Roman" w:hAnsi="Times New Roman" w:eastAsia="Times New Roman" w:cs="Times New Roman"/>
        </w:rPr>
        <w:t>Mo ebre yo tradui kòm “doulè yo” vle di yon gon, epi “vizyon” aparisyon Kris la ke Danyèl te wè nan vèsè a te vire sou yon gon. Yon “gon” nan pwofesi reprezante yon pwen kote bagay yo pran yon lòt direksyon.</w:t>
      </w:r>
    </w:p>
    <w:p>
      <w:pPr>
        <w:pStyle w:val="ArticleScripture"/>
        <w:jc w:val="left"/>
      </w:pPr>
      <w:r>
        <w:rPr>
          <w:rFonts w:ascii="Times New Roman" w:hAnsi="Times New Roman" w:eastAsia="Times New Roman" w:cs="Times New Roman"/>
        </w:rPr>
        <w:t>“Gen leson pou nou aprann nan istwa tan pase yo; epi yo rele atansyon sou bagay sa yo, pou tout moun ka konprann ke Bondye ap travay sou menm prensip li te toujou travay yo. Yo wè men li nan travay li ak nan mitan nasyon yo kounye a, menm jan sa te toujou ye depi lè levanjil la te premye pwoklame bay Adan nan Jaden Edenn nan.</w:t>
      </w:r>
    </w:p>
    <w:p>
      <w:pPr>
        <w:pStyle w:val="ArticleScripture"/>
        <w:jc w:val="left"/>
      </w:pPr>
      <w:r>
        <w:rPr>
          <w:rFonts w:ascii="Times New Roman" w:hAnsi="Times New Roman" w:eastAsia="Times New Roman" w:cs="Times New Roman"/>
        </w:rPr>
        <w:t>“Gen peryòd ki se pwen vire nan listwa nasyon yo ak Legliz la. Nan pwovidans Bondye, lè diferan kriz sa yo rive, limyè pou tan sa a bay. Si yo resevwa li, gen pwogrè espirityèl; si yo rejte li, dekadans espirityèl ak nofraj swiv. Senyè a, nan Pawòl li, devwale travay ofansif levanjil la jan li te mennen nan tan pase a, e jan li pral fèt nan lavni, menm rive jis nan konfli final la, lè ajan satanik yo pral fè dènye mouvman estrawòdinè pa yo.” Bible Echo, 26 out 1895.</w:t>
      </w:r>
    </w:p>
    <w:p>
      <w:pPr>
        <w:pStyle w:val="ArticleBody"/>
        <w:jc w:val="left"/>
      </w:pPr>
      <w:r>
        <w:rPr>
          <w:rFonts w:ascii="Times New Roman" w:hAnsi="Times New Roman" w:eastAsia="Times New Roman" w:cs="Times New Roman"/>
        </w:rPr>
        <w:t>Vèsè sèz la reprezante yon pwen vire nan istwa Beltechaza ap reprezante a. Li se yon pwen vire ni pou kòn Repibliken an (nasyon an) ni pou kòn Pwotestan an (legliz la). Li reprezante yon kriz, epi li reprezante pwen kote limyè espesyal pou istwa sa a bay. Pwen vire a pou Danyèl te rive lè yo te “manyen” Danyèl, dezyèm fwa sou twa fwa. Yo t ap manyen Danyèl twa fwa, epi dezyèm fwa yo te manyen li a, se te yon pwen vire pou Danyèl; epi pwen vire sa a se te dezyèm nan twa fwa kote Danyèl te wè vizyon “mareh” la.</w:t>
      </w:r>
    </w:p>
    <w:p>
      <w:pPr>
        <w:pStyle w:val="ArticleScripture"/>
        <w:jc w:val="left"/>
      </w:pPr>
      <w:r>
        <w:rPr>
          <w:rFonts w:ascii="Times New Roman" w:hAnsi="Times New Roman" w:eastAsia="Times New Roman" w:cs="Times New Roman"/>
        </w:rPr>
        <w:t>Epi gade, youn ki te tankou aparans pitit lèzòm yo manyen bouch mwen; lè sa a, mwen louvri bouch mwen, mwen pale, epi mwen di sila a ki te kanpe devan mwen an: O monseyè, akòz vizyon an, doulè mwen yo tounen sou mwen, e pa rete okenn fòs nan mwen. Daniel 10:16.</w:t>
      </w:r>
    </w:p>
    <w:p>
      <w:pPr>
        <w:pStyle w:val="ArticleBody"/>
        <w:jc w:val="left"/>
      </w:pPr>
      <w:r>
        <w:rPr>
          <w:rFonts w:ascii="Times New Roman" w:hAnsi="Times New Roman" w:eastAsia="Times New Roman" w:cs="Times New Roman"/>
        </w:rPr>
        <w:t>Nou pral pale sou twa manyen yo talè. Premye nan kat fwa Danyèl sèvi ak mo “mareh” la, se te temwayaj li ke li te konprann vizyon an; epi dènye twa referans yo idantifye eksperyans li lè li te wè aparans la toutbon. Twazyèm fwa li idantifye vizyon aparans la se nan vèsè dizwit, kote yo manyen li pou twazyèm fwa.</w:t>
      </w:r>
    </w:p>
    <w:p>
      <w:pPr>
        <w:pStyle w:val="ArticleScripture"/>
        <w:jc w:val="left"/>
      </w:pPr>
      <w:r>
        <w:rPr>
          <w:rFonts w:ascii="Times New Roman" w:hAnsi="Times New Roman" w:eastAsia="Times New Roman" w:cs="Times New Roman"/>
        </w:rPr>
        <w:t>Lè sa a, yon moun ki te sanble ak yon nonm vini ankò, li manyen m, epi li ban m fòs. Danyèl 10:18.</w:t>
      </w:r>
    </w:p>
    <w:p>
      <w:pPr>
        <w:pStyle w:val="ArticleBody"/>
        <w:jc w:val="left"/>
      </w:pPr>
      <w:r>
        <w:rPr>
          <w:rFonts w:ascii="Times New Roman" w:hAnsi="Times New Roman" w:eastAsia="Times New Roman" w:cs="Times New Roman"/>
        </w:rPr>
        <w:t>Nan dezyèm manyen an, nan vèsè sèz, ki se dezyèm referans lan ak vizyon “marah” la, fòs li disparèt; men nan twazyèm manyen an, fòs li retabli. Nan vèsè dis, sèz ak dizwit, yo manyen Danyèl. Nan vèsè sis, Danyèl wè aparans Kris la, epi apre sa Gabriyèl; epi nan vèsè dis, Gabriyèl manyen Danyèl pou premye fwa.</w:t>
      </w:r>
    </w:p>
    <w:p>
      <w:pPr>
        <w:pStyle w:val="ArticleScripture"/>
        <w:jc w:val="left"/>
      </w:pPr>
      <w:r>
        <w:rPr>
          <w:rFonts w:ascii="Times New Roman" w:hAnsi="Times New Roman" w:eastAsia="Times New Roman" w:cs="Times New Roman"/>
        </w:rPr>
        <w:t>Lè sa a, mwen leve je m, mwen gade, epi gade, te gen yon sèten nonm abiye ak twal len, ki te gen ren li mare ak bon lò Oufaz. Kò li tou te tankou beryl, figi li tankou aparans zeklè, je li tankou lanp dife, bra li ak pye li tankou koulè kwiv poli, epi vwa pawòl li tankou bri yon foul moun. E mwen menm, Danyèl, se mwen sèl ki te wè vizyon an; paske mesye ki te avè m yo pa t wè vizyon an; men yon gwo tranbleman te tonbe sou yo, konsa yo kouri al kache tèt yo. Se poutèt sa, mwen te rete pou kont mwen, epi mwen te wè gwo vizyon sa a, epi pa t rete okenn fòs nan mwen; paske bèl aparans mwen te vin tounen nan mwen an koripsyon, epi mwen pa t kenbe okenn fòs.</w:t>
      </w:r>
    </w:p>
    <w:p>
      <w:pPr>
        <w:pStyle w:val="ArticleScripture"/>
        <w:jc w:val="left"/>
      </w:pPr>
      <w:r>
        <w:rPr>
          <w:rFonts w:ascii="Times New Roman" w:hAnsi="Times New Roman" w:eastAsia="Times New Roman" w:cs="Times New Roman"/>
        </w:rPr>
        <w:t>Men, mwen te tande vwa pawòl li yo; e lè mwen te tande vwa pawòl li yo, mwen te tonbe nan yon gwo dòmi sou figi m, ak figi m atè. Epi, gade, yon men manyen m, ki mete m sou jenou m ak sou pla men m. Epi li di m: O Danyèl, nonm ki anpil renmen anpil, konprann pawòl m ap di w yo, epi kanpe dwat; paske se kot ou menm mwen voye kounye a. E lè li te fin pale pawòl sa a avè m, mwen te kanpe ap tranble. Lè sa a li di m: Ou pa bezwen pè, Danyèl; paske depi premye jou ou te mete kè w pou konprann, epi pou imilye tèt ou devan Bondye ou a, pawòl ou yo te tande, e mwen vini poutèt pawòl ou yo. Men, chèf wayòm Pès la te kenbe tèt avè m pandan vennendeyen jou; men, gade, Mikaèl, youn nan chèf prensipal yo, te vini pou ede m; e mwen te rete la avèk wa Pès yo. Kounye a mwen vini pou fè w konprann sa ki pral rive pèp ou a nan dènye jou yo; paske vizyon an toujou la pou anpil jou ankò. Danyèl 10:5–14.</w:t>
      </w:r>
    </w:p>
    <w:p>
      <w:pPr>
        <w:pStyle w:val="ArticleBody"/>
        <w:jc w:val="left"/>
      </w:pPr>
      <w:r>
        <w:rPr>
          <w:rFonts w:ascii="Times New Roman" w:hAnsi="Times New Roman" w:eastAsia="Times New Roman" w:cs="Times New Roman"/>
        </w:rPr>
        <w:t>Apre sa, nan vèsè sèz la, Danyèl resevwa yon dezyèm manyen lè li wè vizyon Kris la.</w:t>
      </w:r>
    </w:p>
    <w:p>
      <w:pPr>
        <w:pStyle w:val="ArticleScripture"/>
        <w:jc w:val="left"/>
      </w:pPr>
      <w:r>
        <w:rPr>
          <w:rFonts w:ascii="Times New Roman" w:hAnsi="Times New Roman" w:eastAsia="Times New Roman" w:cs="Times New Roman"/>
        </w:rPr>
        <w:t>Lè li te fin pale pawòl sa yo avè m, mwen bese figi m atè, epi mwen vin bèbè. Epi gade, youn ki te sanble ak pitit lèzòm yo manyen bouch mwen; lè sa a mwen louvri bouch mwen, mwen pale, epi mwen di sila a ki te kanpe devan mwen an: O monseyè mwen, pa mwayen vizyon an, doulè mwen yo tounen sou mwen, e mwen pa kenbe okenn fòs. Paske kijan sèvitè monseyè sa a ka pale ak monseyè sa a? Paske pou mwen menm, touswit pa t rete okenn fòs nan mwen, ni pa t rete souf nan mwen. Daniel 10:15–17.</w:t>
      </w:r>
    </w:p>
    <w:p>
      <w:pPr>
        <w:pStyle w:val="ArticleBody"/>
        <w:jc w:val="left"/>
      </w:pPr>
      <w:r>
        <w:rPr>
          <w:rFonts w:ascii="Times New Roman" w:hAnsi="Times New Roman" w:eastAsia="Times New Roman" w:cs="Times New Roman"/>
        </w:rPr>
        <w:t>Apre sa a, Danyèl resevwa yon twazyèm manyen, lè Gabriyèl parèt, pa Kris.</w:t>
      </w:r>
    </w:p>
    <w:p>
      <w:pPr>
        <w:pStyle w:val="ArticleScripture"/>
        <w:jc w:val="left"/>
      </w:pPr>
      <w:r>
        <w:rPr>
          <w:rFonts w:ascii="Times New Roman" w:hAnsi="Times New Roman" w:eastAsia="Times New Roman" w:cs="Times New Roman"/>
        </w:rPr>
        <w:t>Lè sa a, yon lòt ankò, ki te sanble ak yon moun, vin manyen m, epi li ban m fòs. Li di m: O nonm ki renmen anpil, pa pè; kè poze pou ou; pran fòs, wi, pran fòs. Epi lè li te fin pale avè m, mwen te vin gen fòs, epi mwen di: Se pou mèt mwen pale; paske ou ban m fòs. Lè sa a li di: Èske ou konnen poukisa mwen vin jwenn ou? Kounye a m pral retounen al goumen ak chèf Pès la; epi lè m ale, gade, chèf Lagrès la ap vini. Men, m pral fè ou wè sa ki ekri nan Liv verite a; e pa gen pesonn ki kenbe fèm avè m nan bagay sa yo, eksepte Mikaèl, chèf nou an. Danyèl 10:18–21.</w:t>
      </w:r>
    </w:p>
    <w:p>
      <w:pPr>
        <w:pStyle w:val="ArticleBody"/>
        <w:jc w:val="left"/>
      </w:pPr>
      <w:r>
        <w:rPr>
          <w:rFonts w:ascii="Times New Roman" w:hAnsi="Times New Roman" w:eastAsia="Times New Roman" w:cs="Times New Roman"/>
        </w:rPr>
        <w:t>Yo te manyen Danyèl twa fwa, e premye ak twazyèm fwa a, se zanj Gabriyèl ki manyen li. Dezyèm fwa yo manyen li, se Kris la. Danyèl te itilize menm mo ebre a kat fwa, men premye nan kat fwa sa yo, nan vèsè youn, li t ap deklare li te konprann “vizyon an.” Konprann yon verite enpòtan, men sa pa menm bagay ak fè eksperyans verite a, jan li te fè sa nan twa lòt fwa yo.</w:t>
      </w:r>
    </w:p>
    <w:p>
      <w:pPr>
        <w:pStyle w:val="ArticleBody"/>
        <w:jc w:val="left"/>
      </w:pPr>
      <w:r>
        <w:rPr>
          <w:rFonts w:ascii="Times New Roman" w:hAnsi="Times New Roman" w:eastAsia="Times New Roman" w:cs="Times New Roman"/>
        </w:rPr>
        <w:t>Lè jou dèy Danyèl yo te rive nan bout yo, yo te ba li yon eksperyans vizyon an, yon vizyon li te deja genyen konpreyansyon sou li anvan jou dèy li yo te fini. Eksperyans sa a konpoze de twa etap, ke twa manyen reprezante. Premye manyen an ak dènye manyen an te fèt pa Gabriyèl, epi manyen ki nan mitan an te fèt pa Kris la. Premye manyen an ak dènye manyen an te premye ak dènye lèt alfabè ebre a. Nan dezyèm etap sa a, Danyèl rekonèt kondisyon li kòm yon pechè rebèl an rapò ak Seyè li a; konsa, manyen ki nan mitan an reprezante rebelyon, jan trèzyèm lèt alfabè ebre a reprezante l.</w:t>
      </w:r>
    </w:p>
    <w:p>
      <w:pPr>
        <w:pStyle w:val="ArticleScripture"/>
        <w:jc w:val="left"/>
      </w:pPr>
      <w:r>
        <w:rPr>
          <w:rFonts w:ascii="Times New Roman" w:hAnsi="Times New Roman" w:eastAsia="Times New Roman" w:cs="Times New Roman"/>
        </w:rPr>
        <w:t>“Men, Pyè pa t ap panse ankò ni ak kannòt ni ak chaj la. Mirak sa a, plis pase nenpòt lòt li te janm temwen, te pou li yon manifestasyon pouvwa diven. Nan Jezi li te wè Yon ki te kenbe tout lanati anba kontwòl Li. Prezans divinite a te revele pwòp enfimite li devan Bondye. Lanmou pou Mèt li, wont pou pwòp enkredilite li, rekonesans pou desandan Kris la, e sitou sans enpirte pa li nan prezans pite enfini, te anvayi li nèt. Pandan konpayon li yo t ap ranje sa ki te nan filè a, Pyè tonbe nan pye Sovè a, li t ap di: ‘Wete kò ou sou mwen; paske mwen se yon nonm pechè, O Seyè.’”</w:t>
      </w:r>
    </w:p>
    <w:p>
      <w:pPr>
        <w:pStyle w:val="ArticleScripture"/>
        <w:jc w:val="left"/>
      </w:pPr>
      <w:r>
        <w:rPr>
          <w:rFonts w:ascii="Times New Roman" w:hAnsi="Times New Roman" w:eastAsia="Times New Roman" w:cs="Times New Roman"/>
        </w:rPr>
        <w:t>“Se te menm prezans sentete diven sa a ki te fè pwofèt Danyèl tonbe tankou yon moun mouri devan zanj Bondye a. Li te di: ‘Bote mwen te tounen anndan mwen an pouriti, e pa t rete okenn fòs nan mwen.’ Konsa tou, lè Ezayi te wè laglwa Senyè a, li te rele byen fò: ‘Malè pou mwen! paske mwen fini; paske mwen se yon moun ki gen bouch sal, e mwen rete nan mitan yon pèp ki gen bouch sal; paske je mwen yo wè Wa a, Senyè ki gen tout lame yo.’ Daniel 10:8; Isaiah 6:5. Limanite, avèk feblès li ak peche li, te vin mete an kontrast ak pèfeksyon divinite a, e li te santi li nèt ale manke sa ki nesesè epi li pa sen. Se konsa sa te ye pou tout moun ki te jwenn favè pou yo te gen yon vizyon grandè ak majeste Bondye.”</w:t>
      </w:r>
    </w:p>
    <w:p>
      <w:pPr>
        <w:pStyle w:val="ArticleScripture"/>
        <w:jc w:val="left"/>
      </w:pPr>
      <w:r>
        <w:rPr>
          <w:rFonts w:ascii="Times New Roman" w:hAnsi="Times New Roman" w:eastAsia="Times New Roman" w:cs="Times New Roman"/>
        </w:rPr>
        <w:t>“Pyè te rele byen fò: ‘Wete kò ou sou mwen; paske mwen se yon nonm pechè;’ sepandan li te kole nan pye Jezi, li te santi li pa t kapab separe ak Li. Sovè a te reponn: ‘Nou pa bezwen pè; depi kounye a w ap pran moun.’ Se apre Ezayi te fin wè sentete Bondye ak pwòp endiyite pa li yo te konfye li mesaj diven an. Se apre yo te fin mennen Pyè nan renonsyasyon pwòp tèt li ak nan depandans sou pouvwa diven an li te resevwa apèl pou travay li pou Kris la.” The Desire of Ages, 246.</w:t>
      </w:r>
    </w:p>
    <w:p>
      <w:pPr>
        <w:pStyle w:val="ArticleBody"/>
        <w:jc w:val="left"/>
      </w:pPr>
      <w:r>
        <w:rPr>
          <w:rFonts w:ascii="Times New Roman" w:hAnsi="Times New Roman" w:eastAsia="Times New Roman" w:cs="Times New Roman"/>
        </w:rPr>
        <w:t>Vizyon “mareh” la se vizyon aparans Kris la, men zanj Gabriyèl la reprezante pa dezyèm ak katriyèm fwa Danyèl te itilize mo a. Premye fwa a se te yon deklarasyon ki di Beltchaza te konprann vizyon an, men twa dènye fwa yo reprezante Danyèl k ap fè eksperyans vizyon an. Twa fwa Danyèl fè eksperyans vizyon an, li resevwa manyen tou.</w:t>
      </w:r>
    </w:p>
    <w:p>
      <w:pPr>
        <w:pStyle w:val="ArticleBody"/>
        <w:jc w:val="left"/>
      </w:pPr>
      <w:r>
        <w:rPr>
          <w:rFonts w:ascii="Times New Roman" w:hAnsi="Times New Roman" w:eastAsia="Times New Roman" w:cs="Times New Roman"/>
        </w:rPr>
        <w:t>Premye fwa Gabriyèl te manyen li, se te apre li te fin wè aparans Kris la ki te glorifye a, e eksperyans sa a te kite l “nan yon gwo dòmi pwofon sou figi m, ak figi m toune atè.” Vizyon an te pwodui yon separasyon, paske sila yo ki te avèk li yo “pa t wè vizyon an; men yon gwo tranbleman tonbe sou yo, konsa yo kouri al kache.” Nan premye dezapwentman an, Jeremi “te chita pou kont li, poutèt men Bondye,” e lakay Beltechaza “pa t rete okenn fòs” “paske” “bèlte” li “te tounen nan li an pouriti, e” li “pa t konsève okenn fòs.”</w:t>
      </w:r>
    </w:p>
    <w:p>
      <w:pPr>
        <w:pStyle w:val="ArticleBody"/>
        <w:jc w:val="left"/>
      </w:pPr>
      <w:r>
        <w:rPr>
          <w:rFonts w:ascii="Times New Roman" w:hAnsi="Times New Roman" w:eastAsia="Times New Roman" w:cs="Times New Roman"/>
        </w:rPr>
        <w:t>Yon fwa Gabriyèl te touche li pou premye fwa, apre sa Gabriyèl te mete Danyèl sou jenou li ak sou pla men li. Lè sa a, li te bay Danyèl lòd pou l konprann pawòl li t ap di yo epi pou l leve kanpe, sa li te fè, byenke li t ap tranble. Apre sa, Gabriyèl bay Danyèl yon eksplikasyon detaye sou sa ki te rive pandan venteyen jou dèy Danyèl la. Li fè konnen ke, apre li te fin lite ak wa Pès yo pandan venteyen jou yo, Mikaèl te desann soti nan syèl la pou l antre nan batay la; epi apre sa Gabriyèl te vini pou reponn lapriyè Danyèl yo epi pou l eksplike Danyèl “sa k pral rive pèp ou a nan dènye jou yo.” Lè Mikaèl te desann soti nan syèl la, Gabriyèl te voye pou l eksplike Danyèl dènye jou yo.</w:t>
      </w:r>
    </w:p>
    <w:p>
      <w:pPr>
        <w:pStyle w:val="ArticleBody"/>
        <w:jc w:val="left"/>
      </w:pPr>
      <w:r>
        <w:rPr>
          <w:rFonts w:ascii="Times New Roman" w:hAnsi="Times New Roman" w:eastAsia="Times New Roman" w:cs="Times New Roman"/>
        </w:rPr>
        <w:t>Eksplikasyon Gabriyèl la te bay Danyèl nan fen venneyen jou dèy yo, ki, nan aplikasyon liy sou liy Revelasyon chapit onz la, reprezante lè Ezekyèl, nan chapit trannsèt la, resevwa lòd de fwa pou l pwofetize bay zo mò yo, afin pou leve de pwofèt yo soti nan tonm yo. Sa rive lè Mikayèl desann soti nan syèl la epi resisite kò Moyiz la, pandan li refize antre an dyalòg ak Satan nan liv Jid la. Danyèl pral toujou touche ankò de fwa apre Gabriyèl te fin ba li apèsi jeneral la sou jou dèy yo.</w:t>
      </w:r>
    </w:p>
    <w:p>
      <w:pPr>
        <w:pStyle w:val="ArticleBody"/>
        <w:jc w:val="left"/>
      </w:pPr>
      <w:r>
        <w:rPr>
          <w:rFonts w:ascii="Times New Roman" w:hAnsi="Times New Roman" w:eastAsia="Times New Roman" w:cs="Times New Roman"/>
        </w:rPr>
        <w:t>Apre Gabriyèl te fini, Danyèl “vire figi l atè, epi li vin bèbè”, epi apre sa Kris Li menm “manyen” “bouch” Danyèl, epi lè sa a Danyèl “louvri” “bouch” li, “li pale, epi li di moun ki te kanpe devan m nan: O monseyè mwen, pa vizyon an doulè m yo tounen sou mwen, epi mwen pa kenbe okenn fòs. Paske kijan sèvitè monseyè sa a ka pale ak monseyè sa a? paske pou mwen menm, tousuit pa t rete okenn fòs nan mwen ankò, ni pa gen souf ki rete nan mwen.”</w:t>
      </w:r>
    </w:p>
    <w:p>
      <w:pPr>
        <w:pStyle w:val="ArticleBody"/>
        <w:jc w:val="left"/>
      </w:pPr>
      <w:r>
        <w:rPr>
          <w:rFonts w:ascii="Times New Roman" w:hAnsi="Times New Roman" w:eastAsia="Times New Roman" w:cs="Times New Roman"/>
        </w:rPr>
        <w:t>Eksperyans wè Kris la epi pale avè l la fè Danyèl bese tèt li jouk atè nan pousyè. Li te bèbè, e li t ap rete konsa si Kris la pa t touche bouch li, menm jan bouch Ezayi te touche ak chabon ki te soti sou lotèl la.</w:t>
      </w:r>
    </w:p>
    <w:p>
      <w:pPr>
        <w:pStyle w:val="ArticleBody"/>
        <w:jc w:val="left"/>
      </w:pPr>
      <w:r>
        <w:rPr>
          <w:rFonts w:ascii="Times New Roman" w:hAnsi="Times New Roman" w:eastAsia="Times New Roman" w:cs="Times New Roman"/>
        </w:rPr>
        <w:t>N ap kontinye etid sa a nan pwochen atik la.</w:t>
      </w:r>
    </w:p>
    <w:p>
      <w:pPr>
        <w:pStyle w:val="ArticleScripture"/>
        <w:jc w:val="left"/>
      </w:pPr>
      <w:r>
        <w:rPr>
          <w:rFonts w:ascii="Times New Roman" w:hAnsi="Times New Roman" w:eastAsia="Times New Roman" w:cs="Times New Roman"/>
        </w:rPr>
        <w:t>“Pandan Ezayi t ap gade revelasyon sa a sou glwa ak majeste Seyè li a, li te anvayi nèt ak yon sans pwofon sou pite ak sentete Bondye. Ala kontrast la te sevè ant pèfeksyon san parèy Kreyatè li a ak chemen peche moun sa yo ki, ansanm avè l, depi lontan te konte pami pèp chwazi Izrayèl ak Jida a! ‘Malè pou mwen!’ li rele; ‘paske mwen pèdi; paske mwen se yon nonm ki gen bouch sal, e mwen rete nan mitan yon pèp ki gen bouch sal; paske je mwen wè Wa a, Seyè dèzame yo.’ Vèsè 5. Kòm li te kanpe, tankou si se te nan tout limyè prezans diven an anndan sanktyè enteryè a, li te vin rann li kont ke si yo te kite l ak pwòp enpèfeksyon ak enkapasite pa li, li t ap totalman pa kapab akonpli misyon yo te rele l la. Men, yo te voye yon serafen pou soulaje l nan detrès li epi pou prepare l pou gran misyon li a. Yo te mete yon chabon dife vivan ki soti sou lotèl la sou bouch li, avèk pawòl sa yo: ‘Gade, sa a manyen bouch ou; mechanste ou wete, e peche ou pirifye.’ Lè sa a, yo te tande vwa Bondye a k ap di: ‘Kilès mwen va voye, e kilès ki va ale pou Nou?’ epi Ezayi reponn: ‘Men mwen; voye m.’ Vèsè 7, 8.”</w:t>
      </w:r>
    </w:p>
    <w:p>
      <w:pPr>
        <w:pStyle w:val="ArticleScripture"/>
        <w:jc w:val="left"/>
      </w:pPr>
      <w:r>
        <w:rPr>
          <w:rFonts w:ascii="Times New Roman" w:hAnsi="Times New Roman" w:eastAsia="Times New Roman" w:cs="Times New Roman"/>
        </w:rPr>
        <w:t>“Vizitè selès la te bay mesaje ki t ap tann lan lòd sa a: ‘Ale, epi di pèp sa a: Tande wi, men nou pa konprann; Gade wi, men nou pa pèsevwa. Fè kè pèp sa a vin lou, fè zòrèy yo vin pezan, epi fèmen je yo; pou yo pa wè ak je yo, ni tande ak zòrèy yo, ni konprann ak kè yo, ni konvèti, epi pou yo pa geri.’ Vèsè 9, 10.</w:t>
      </w:r>
    </w:p>
    <w:p>
      <w:pPr>
        <w:pStyle w:val="ArticleScripture"/>
        <w:jc w:val="left"/>
      </w:pPr>
      <w:r>
        <w:rPr>
          <w:rFonts w:ascii="Times New Roman" w:hAnsi="Times New Roman" w:eastAsia="Times New Roman" w:cs="Times New Roman"/>
        </w:rPr>
        <w:t>“Devwa pwofèt la te klè; li te dwe leve vwa li pou pwoteste kont mechanste ki t ap domine yo. Men li te pè antreprann travay la san kèk asirans espwa. ‘Seyè, jouk ki lè?’ li te mande. Vèsè 11. Èske okenn nan pèp ou chwazi a p ap janm rive konprann, repanti, epi geri?”</w:t>
      </w:r>
    </w:p>
    <w:p>
      <w:pPr>
        <w:pStyle w:val="ArticleScripture"/>
        <w:jc w:val="left"/>
      </w:pPr>
      <w:r>
        <w:rPr>
          <w:rFonts w:ascii="Times New Roman" w:hAnsi="Times New Roman" w:eastAsia="Times New Roman" w:cs="Times New Roman"/>
        </w:rPr>
        <w:t>“Chaj kè li t ap pote poutèt Jida ki t ap fè erè a pa t dwe pote pou gremesi. Misyon li a pa t dwe nèt ale san rezilta. Men, move bagay ki te ap miltipliye pandan anpil jenerasyon pa t ka wete nan epòk pa l la. Pandan tout lavi li, li te dwe yon anseyan pasyan, vanyan—yon pwofèt espwa menm jan ak yon pwofèt destriksyon. Lè bi diven an ta fin akonpli, tout fwi efò li yo, ansanm ak travay tout mesaje fidèl Bondye yo, t ap parèt. Yon rès te dwe sove. Pou sa te kapab rive, mesaj avètisman ak siplikasyon yo te dwe delivre bay nasyon rebèl la, jan Senyè a te deklare: ‘Jiskaske vil yo fin tounen dezè san moun k ap viv ladan yo, E kay yo san moun, E peyi a vin nèt ale dezole, E Senyè a fin depòte moun byen lwen, E gen yon gwo abandònman nan mitan peyi a.’ Vèsè 11, 12.”</w:t>
      </w:r>
    </w:p>
    <w:p>
      <w:pPr>
        <w:pStyle w:val="ArticleScripture"/>
        <w:jc w:val="left"/>
      </w:pPr>
      <w:r>
        <w:rPr>
          <w:rFonts w:ascii="Times New Roman" w:hAnsi="Times New Roman" w:eastAsia="Times New Roman" w:cs="Times New Roman"/>
        </w:rPr>
        <w:t>“Jijman lou yo ki te dwe tonbe sou moun ki pa t vle repanti yo,—lagè, ekzil, opresyon, pèt pouvwa ak prestij pami nasyon yo,—tout bagay sa yo te dwe vini pou moun ki t ap rekonèt nan yo men yon Bondye yo te ofanse a te ka mennen yo nan repantans. Dis tribi wayòm nò a te prèt pou gaye pami nasyon yo epi pou lavil yo rete dezole; lame destriktè nasyon lènmi yo te dwe pase sou peyi yo ankò e ankò; menm Jerizalèm te gen pou l tonbe finalman, e Jida te gen pou yo mennen l an kaptivite; men Peyi Pwomiz la pa t dwe rete nèt abandone pou tout tan. Asirans vizitè selès la te bay Ezayi a se te: ‘Men, va gen yon dizyèm pati ladan l, Epi l ap retounen, epi y ap devore l ankò: Menm jan ak yon pye terebent, ak yon pye bwadchenn, Ki toujou gen souch ladan yo, lè yo fin pèdi fèy yo: Konsa semans sen an va souch li.’ Vèsè 13.”</w:t>
      </w:r>
    </w:p>
    <w:p>
      <w:pPr>
        <w:pStyle w:val="ArticleScripture"/>
        <w:jc w:val="left"/>
      </w:pPr>
      <w:r>
        <w:rPr>
          <w:rFonts w:ascii="Times New Roman" w:hAnsi="Times New Roman" w:eastAsia="Times New Roman" w:cs="Times New Roman"/>
        </w:rPr>
        <w:t>“Asirans sa a konsènan akonplisman final objektif Bondye a te pote kouraj nan kè Ezayi. E si pouvwa tè yo ta ranje tèt yo kont Jida? E si mesaje Seyè a ta rankontre opozisyon ak rezistans? Ezayi te wè Wa a, Seyè dèzame yo; li te tande chan serafen yo: ‘Tout tè a plen ak laglwa Li;’ li te gen pwomès la ke mesaj Jewova yo bay Jida ki te vire do bay Bondye a t ap akonpaye pa pouvwa konvenkan Sentespri a; epi pwofèt la te vin ranfòse pou travay ki te devan li a. Vèsè 3. Pandan tout misyon li a, ki te long e difisil, li te pote avè l memwa vizyon sa a. Pandan swasant ane oswa plis li te kanpe devan pitit Jida yo tankou yon pwofèt lespwa, vin pi odasye toujou, e toujou pi odasye, nan prediksyon li yo konsènan triyonf legliz la nan lavni.” Prophets and Kings, 307–310.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 Nimewo san senkant-uit</dc:title>
  <dc:subject>Devwale Vizyon an: Konprann Jou Dèy yo nan liv Danyèl la</dc:subject>
  <dc:creator>Jeff Pippenger</dc:creator>
  <cp:keywords/>
  <dc:description>Generated by ArticleDigger from daniel\158_daniel.json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