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Vennuit</w:t>
      </w:r>
    </w:p>
    <w:p>
      <w:pPr>
        <w:pStyle w:val="ArticleSubtitle"/>
        <w:jc w:val="left"/>
      </w:pPr>
      <w:r>
        <w:rPr>
          <w:rFonts w:ascii="Arial" w:hAnsi="Arial" w:eastAsia="Arial" w:cs="Arial"/>
        </w:rPr>
        <w:t>Mi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Nebikadneza reprezante kòmansman Advantis la, kòmansman Etazini yo, kòmansman kòn Pwotestan an ak kòmansman kòn Repibliken an. Bèlchaza reprezante fen tout liy sa yo.</w:t>
      </w:r>
    </w:p>
    <w:p>
      <w:pPr>
        <w:pStyle w:val="ArticleBody"/>
        <w:jc w:val="left"/>
      </w:pPr>
      <w:r>
        <w:rPr>
          <w:rFonts w:ascii="Times New Roman" w:hAnsi="Times New Roman" w:eastAsia="Times New Roman" w:cs="Times New Roman"/>
        </w:rPr>
        <w:t>Nebikadneza reprezante istwa mesaj premye ak dezyèm zanj yo depi 1798 rive jouk 1844, ak kòmansman jijman ankèt Bondye a. Temwayaj li mache an paralèl ak Danyèl chapit youn. Belchaza reprezante istwa mesaj twazyèm zanj lan depi 1989 rive jouk lwa dimanch la, ak kòmansman jijman egzekitif Bondye a. Temwayaj li mache an paralèl ak Danyèl chapit youn rive twa.</w:t>
      </w:r>
    </w:p>
    <w:p>
      <w:pPr>
        <w:pStyle w:val="ArticleBody"/>
        <w:jc w:val="left"/>
      </w:pPr>
      <w:r>
        <w:rPr>
          <w:rFonts w:ascii="Times New Roman" w:hAnsi="Times New Roman" w:eastAsia="Times New Roman" w:cs="Times New Roman"/>
        </w:rPr>
        <w:t>Nebikadneza make fen “sèt tan” ki te vini sou wayòm nò Izrayèl la an 1798, lè wayòm li a te retounen ba li apre li te fin viv ak kè yon bèt. Temwayaj li a kontinye jouk nan ouvèti jijman ankèt la nan fen “sèt tan” ki te vini sou wayòm sid Jida a an 1844. Nan temwayaj li a, mo “lè” a reprezante mesaj lè jijman an nan premye zanj lan, epi ankò li reprezante rive mesaj sa a. “Lè” a nan temwayaj li a make ni 1798 ni 1844, ki toude reprezante konklizyon premye endiyasyon an ak dènye endiyasyon an respektivman.</w:t>
      </w:r>
    </w:p>
    <w:p>
      <w:pPr>
        <w:pStyle w:val="ArticleBody"/>
        <w:jc w:val="left"/>
      </w:pPr>
      <w:r>
        <w:rPr>
          <w:rFonts w:ascii="Times New Roman" w:hAnsi="Times New Roman" w:eastAsia="Times New Roman" w:cs="Times New Roman"/>
        </w:rPr>
        <w:t>Fen Bèlchaza make pa ekriti mistik la ki egal a de mil senk san ven. “Sèt tan yo,” kit yo reprezante kòm yon “èdtan,” yon “dispersyon,” oswa “de mil senk san ven,” se yon senbòl jijman. Jijman Nimwòd la te yon “dispersyon,” pa Nebikadneza a te “sèt tan,” epi pa Bèlchaza a te de mil senk san ven. Lè Nebikadneza te jije twa diy yo, li te fè fou a chofe “sèt fwa” plis pase nòmal.</w:t>
      </w:r>
    </w:p>
    <w:p>
      <w:pPr>
        <w:pStyle w:val="ArticleBody"/>
        <w:jc w:val="left"/>
      </w:pPr>
      <w:r>
        <w:rPr>
          <w:rFonts w:ascii="Times New Roman" w:hAnsi="Times New Roman" w:eastAsia="Times New Roman" w:cs="Times New Roman"/>
        </w:rPr>
        <w:t>Jijman “sèt tan” yo make nan rive premye mesaj la, ak nan rive twazyèm mesaj la. Fen Advantis milerit la an 1863 kòmanse avèk rejè doktrin “sèt tan” yo, epi san vennsis ane apre, an 1989, “tan lafen an” pou istwa twazyèm zanj lan te rive. San vennsis se yon senbòl “sèt tan” yo; konsa, fen mouvman premye zanj lan an 1863, rive nan kòmansman mouvman twazyèm zanj lan an 1989, mare ansanm pa “sèt tan” yo atravè san vennsis senbolik la.</w:t>
      </w:r>
    </w:p>
    <w:p>
      <w:pPr>
        <w:pStyle w:val="ArticleBody"/>
        <w:jc w:val="left"/>
      </w:pPr>
      <w:r>
        <w:rPr>
          <w:rFonts w:ascii="Times New Roman" w:hAnsi="Times New Roman" w:eastAsia="Times New Roman" w:cs="Times New Roman"/>
        </w:rPr>
        <w:t>Sepandan, temwayaj sou tonbe Belchaza a nan Danyèl chapit senk la anseye ke pèsonn pa ka wè jijman “sèt tan yo”, menm lè li ekri sou “miray” la. Pou kòn Repibliken an, jijman an ekri sou “miray separasyon ant legliz ak leta” Thomas Jefferson lan, ki retire nan chapit senk Danyèl la. Pou vrè kòn Pwotestan an, jijman an ekri sou de tablo sakre yo ki pann sou “miray” la pou sila yo ki li l kapab kouri. Men, nan avègman Lawodise a, pawòl yo pa ka disène. Nan toude ka yo, pawòl jijman yo reprezante ke ni vrè kòn Pwotestan an ni kòn Repibliken an peze nan balans yo, epi yo jwenn yo manke. Istwa Belchaza a gen yon mesaj pou kòn Repibliken an, ki reprezante nasyon yo nan lemonn.</w:t>
      </w:r>
    </w:p>
    <w:p>
      <w:pPr>
        <w:pStyle w:val="ArticleScripture"/>
        <w:jc w:val="left"/>
      </w:pPr>
      <w:r>
        <w:rPr>
          <w:rFonts w:ascii="Times New Roman" w:hAnsi="Times New Roman" w:eastAsia="Times New Roman" w:cs="Times New Roman"/>
        </w:rPr>
        <w:t>«Nan istwa Nebikadneza ak Belchaza, Bondye pale ak nasyon jodi a yo.» Signs of the Times, 20 jiyè 1891.</w:t>
      </w:r>
    </w:p>
    <w:p>
      <w:pPr>
        <w:pStyle w:val="ArticleBody"/>
        <w:jc w:val="left"/>
      </w:pPr>
      <w:r>
        <w:rPr>
          <w:rFonts w:ascii="Times New Roman" w:hAnsi="Times New Roman" w:eastAsia="Times New Roman" w:cs="Times New Roman"/>
        </w:rPr>
        <w:t>Istwa Bèlchaza a genyen tou yon mesaj pou kòn Pwotestan an, ki reprezante pèp mond lan.</w:t>
      </w:r>
    </w:p>
    <w:p>
      <w:pPr>
        <w:pStyle w:val="ArticleScripture"/>
        <w:jc w:val="left"/>
      </w:pPr>
      <w:r>
        <w:rPr>
          <w:rFonts w:ascii="Times New Roman" w:hAnsi="Times New Roman" w:eastAsia="Times New Roman" w:cs="Times New Roman"/>
        </w:rPr>
        <w:t>“Nan istwa Nebikadneza ak Bèlchaza, Bondye pale ak pèp jodi a.” Bible Echo, 17 septanm 1894.</w:t>
      </w:r>
    </w:p>
    <w:p>
      <w:pPr>
        <w:pStyle w:val="ArticleBody"/>
        <w:jc w:val="left"/>
      </w:pPr>
      <w:r>
        <w:rPr>
          <w:rFonts w:ascii="Times New Roman" w:hAnsi="Times New Roman" w:eastAsia="Times New Roman" w:cs="Times New Roman"/>
        </w:rPr>
        <w:t>Peche Belchaza a reprezante peche toulede kòn bèt later. Peche kit enn sa de kòn-la trouve dan zot rejet zot laverite fondamantal, alor ki zot ena enn konesans konplet lor sa bann laverite-la. Kòn Repiblikin-la tini responsab devan lalimier Lasanble-Konstitision, ek devan listwar bann koumansman kan sa dokiman divin-la ti prodir; me depi sa letan-la li finn progresivman rejte. Kan nasyon-la koz kouma enn dragon, “miray” simbolik separasion ant legliz ek leta pou finn retire. Pou vre kòn Pwotestan-la, lalimier sorti dan listwar premie ek deziem mesaj bann anz, kan bann fondasion ti etabli, finn progresivman rejte, ek pou kontign rejte plis ankor, ziska ki “miray” lalwa Bondie osi, an dernie resort, pou rejte.</w:t>
      </w:r>
    </w:p>
    <w:p>
      <w:pPr>
        <w:pStyle w:val="ArticleScripture"/>
        <w:jc w:val="left"/>
      </w:pPr>
      <w:r>
        <w:rPr>
          <w:rFonts w:ascii="Times New Roman" w:hAnsi="Times New Roman" w:eastAsia="Times New Roman" w:cs="Times New Roman"/>
        </w:rPr>
        <w:t>“Pwofèt la dekri isit la yon pèp ki, nan yon tan kote gen yon apostazi jeneral kont verite ak jistis, ap chèche retabli prensip ki se fondasyon wayòm Bondye a. Yo se moun k ap repare yon vyolasyon ki fèt nan lalwa Bondye a—miray li te mete toutotou sila li chwazi yo pou pwoteksyon yo, epi obeyisans anvè prensip jistis, verite, ak pite li yo dwe rete pwoteksyon pèmanan yo.</w:t>
      </w:r>
    </w:p>
    <w:p>
      <w:pPr>
        <w:pStyle w:val="ArticleScripture"/>
        <w:jc w:val="left"/>
      </w:pPr>
      <w:r>
        <w:rPr>
          <w:rFonts w:ascii="Times New Roman" w:hAnsi="Times New Roman" w:eastAsia="Times New Roman" w:cs="Times New Roman"/>
        </w:rPr>
        <w:t>“Nan pawòl ki gen yon sans ki pa ka konfonn, pwofèt la montre travay espesyal pèp rès sa a k ap bati miray la. ‘Si ou detounen pye ou sou jou repo a, pou ou pa fè plezi pa ou nan jou apa pou Bondye pa Mwen an; si ou rele jou repo a yon plezi, jou apa pou Senyè a yon bagay Onorab; si ou onore Li, san ou pa suiv chemen pa ou, san ou pa chèche plezi pa ou, ni san ou pa pale pawòl pa ou: lè sa a, ou va pran plezi ou nan Senyè a; e Mwen va fè ou monte sou wo plas tè a, e Mwen va nouri ou ak eritaj Jakòb, papa ou a: paske bouch Senyè a pale sa.’ Ezayi 58:13, 14.” Prophets and Kings, 677, 678.</w:t>
      </w:r>
    </w:p>
    <w:p>
      <w:pPr>
        <w:pStyle w:val="ArticleBody"/>
        <w:jc w:val="left"/>
      </w:pPr>
      <w:r>
        <w:rPr>
          <w:rFonts w:ascii="Times New Roman" w:hAnsi="Times New Roman" w:eastAsia="Times New Roman" w:cs="Times New Roman"/>
        </w:rPr>
        <w:t>Metodoloji biblik zanj yo te revele William Miller la reprezante lwa pwofetik Bondye yo, epi kontrèman ak ansyen Izrayèl, Izrayèl modèn nan te dwe gadyen depo non sèlman lwa Dis Kòmandman yo, men tou pwofesi yo.</w:t>
      </w:r>
    </w:p>
    <w:p>
      <w:pPr>
        <w:pStyle w:val="ArticleScripture"/>
        <w:jc w:val="left"/>
      </w:pPr>
      <w:r>
        <w:rPr>
          <w:rFonts w:ascii="Times New Roman" w:hAnsi="Times New Roman" w:eastAsia="Times New Roman" w:cs="Times New Roman"/>
        </w:rPr>
        <w:t>Bondye rele legliz Li nan tan sa a, menm jan Li te rele Izrayèl tan lontan an, pou kanpe tankou yon limyè sou tè a. Pa gwo kouto fann verite a, mesaj premye a, dezyèm nan, ak twazyèm zanj lan, Li separe yo ak legliz yo ansanm ak lemonn, pou mennen yo nan yon pwoksimite sakre ak Li menm. Li fè yo gadè depo lalwa Li a, e Li konfye yo gwo verite pwofesi yo pou tan sa a. Menm jan ak pawòl sakre yo ki te konfye bay Izrayèl tan lontan an, bagay sa yo se yon depo sakre ki dwe kominike bay lemonn. Twa zanj Revelasyon 14 yo reprezante pèp ki aksepte limyè mesaj Bondye yo epi ki soti kòm ajan Li pou fè avètisman an sonnen nan tout longè ak lajè tè a. Kris deklare ak disip Li yo: “Nou se limyè lemonn.” Pou chak nanm ki aksepte Jezi, kwa Kalvè a pale konsa: “Gade valè nanm nan: ‘Ale toupatou sou latè, epi preche levanjil la bay tout kreyati.’” Yo pa dwe pèmèt anyen anpeche travay sa a. Se travay ki gen plis enpòtans pase tout lòt pou tan sa a; li dwe rive byen lwen tankou letènite. Lanmou Jezi te manifeste pou nanm lèzòm nan sakrifis Li te fè pou redanmsyon yo, se li menm k ap pouse tout disip Li yo aji.” Testimonies, volim 5, 455.</w:t>
      </w:r>
    </w:p>
    <w:p>
      <w:pPr>
        <w:pStyle w:val="ArticleBody"/>
        <w:jc w:val="left"/>
      </w:pPr>
      <w:r>
        <w:rPr>
          <w:rFonts w:ascii="Times New Roman" w:hAnsi="Times New Roman" w:eastAsia="Times New Roman" w:cs="Times New Roman"/>
        </w:rPr>
        <w:t>“Gwo verite pwofesi yo,” ki te delivre pa zanj yo, epi ki te tabli atravè travay William Miller, se “yon depo sakre pou yo kominike bay lemonn.” Lwa Dis Kòmandman yo, lwa lanati yo, lwa lasante yo ak lwa etid pwofetik yo te bay pa menm Gran Lejislatè a, e rejte yon sèl Kòmandman se rejte yo tout. Rejè metodoloji ki te bay William Miller la te kòmanse yon rebelyon pwogresif, ki finalman ap mennen Advantis la rive rejte Saba setyèm jou a.</w:t>
      </w:r>
    </w:p>
    <w:p>
      <w:pPr>
        <w:pStyle w:val="ArticleScripture"/>
        <w:jc w:val="left"/>
      </w:pPr>
      <w:r>
        <w:rPr>
          <w:rFonts w:ascii="Times New Roman" w:hAnsi="Times New Roman" w:eastAsia="Times New Roman" w:cs="Times New Roman"/>
        </w:rPr>
        <w:t>“Senyè a gen yon kontestasyon ak pèp li a ki deklare yo se pa li nan dènye jou sa yo. Nan kontestasyon sa a, moun ki nan pozisyon responsablite yo pral suiv yon chemen ki opoze nèt ak sa Neyemi te swiv la. Non sèlman yo menm y ap neglije epi meprize Saba a, men yo pral eseye anpeche lòt moun kenbe li, lè yo antere li anba debri koutim ak tradisyon. Nan legliz yo ak nan gwo rasanbleman an plen lè, minis yo pral ensiste devan pèp la sou nesesite pou yo kenbe premye jou semèn nan. Gen kalamite sou lanmè ak sou tè: epi kalamite sa yo pral ogmante, yon dezas ap swiv yon lòt byen vit; epi ti gwoup moun ki, dapre konsyans yo, kenbe Saba a pral parèt kòm sila yo ki ap rale kòlè Bondye sou lemonn poutèt yo pa respekte dimanch.”</w:t>
      </w:r>
    </w:p>
    <w:p>
      <w:pPr>
        <w:pStyle w:val="ArticleScripture"/>
        <w:jc w:val="left"/>
      </w:pPr>
      <w:r>
        <w:rPr>
          <w:rFonts w:ascii="Times New Roman" w:hAnsi="Times New Roman" w:eastAsia="Times New Roman" w:cs="Times New Roman"/>
        </w:rPr>
        <w:t>“</w:t>
      </w:r>
      <w:r>
        <w:rPr>
          <w:rFonts w:ascii="Nirmala UI" w:hAnsi="Nirmala UI" w:eastAsia="Nirmala UI" w:cs="Nirmala UI"/>
        </w:rPr>
        <w:t>सातान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असत्यलाई</w:t>
      </w:r>
      <w:r>
        <w:rPr>
          <w:rFonts w:ascii="Times New Roman" w:hAnsi="Times New Roman" w:eastAsia="Times New Roman" w:cs="Times New Roman"/>
        </w:rPr>
        <w:t xml:space="preserve"> </w:t>
      </w:r>
      <w:r>
        <w:rPr>
          <w:rFonts w:ascii="Nirmala UI" w:hAnsi="Nirmala UI" w:eastAsia="Nirmala UI" w:cs="Nirmala UI"/>
        </w:rPr>
        <w:t>प्रोत्साहन</w:t>
      </w:r>
      <w:r>
        <w:rPr>
          <w:rFonts w:ascii="Times New Roman" w:hAnsi="Times New Roman" w:eastAsia="Times New Roman" w:cs="Times New Roman"/>
        </w:rPr>
        <w:t xml:space="preserve"> </w:t>
      </w:r>
      <w:r>
        <w:rPr>
          <w:rFonts w:ascii="Nirmala UI" w:hAnsi="Nirmala UI" w:eastAsia="Nirmala UI" w:cs="Nirmala UI"/>
        </w:rPr>
        <w:t>दिन्छ</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संसारलाई</w:t>
      </w:r>
      <w:r>
        <w:rPr>
          <w:rFonts w:ascii="Times New Roman" w:hAnsi="Times New Roman" w:eastAsia="Times New Roman" w:cs="Times New Roman"/>
        </w:rPr>
        <w:t xml:space="preserve"> </w:t>
      </w:r>
      <w:r>
        <w:rPr>
          <w:rFonts w:ascii="Nirmala UI" w:hAnsi="Nirmala UI" w:eastAsia="Nirmala UI" w:cs="Nirmala UI"/>
        </w:rPr>
        <w:t>बन्धक</w:t>
      </w:r>
      <w:r>
        <w:rPr>
          <w:rFonts w:ascii="Times New Roman" w:hAnsi="Times New Roman" w:eastAsia="Times New Roman" w:cs="Times New Roman"/>
        </w:rPr>
        <w:t xml:space="preserve"> </w:t>
      </w:r>
      <w:r>
        <w:rPr>
          <w:rFonts w:ascii="Nirmala UI" w:hAnsi="Nirmala UI" w:eastAsia="Nirmala UI" w:cs="Nirmala UI"/>
        </w:rPr>
        <w:t>बनाउन</w:t>
      </w:r>
      <w:r>
        <w:rPr>
          <w:rFonts w:ascii="Times New Roman" w:hAnsi="Times New Roman" w:eastAsia="Times New Roman" w:cs="Times New Roman"/>
        </w:rPr>
        <w:t xml:space="preserve"> </w:t>
      </w:r>
      <w:r>
        <w:rPr>
          <w:rFonts w:ascii="Nirmala UI" w:hAnsi="Nirmala UI" w:eastAsia="Nirmala UI" w:cs="Nirmala UI"/>
        </w:rPr>
        <w:t>सकोस्।</w:t>
      </w:r>
      <w:r>
        <w:rPr>
          <w:rFonts w:ascii="Times New Roman" w:hAnsi="Times New Roman" w:eastAsia="Times New Roman" w:cs="Times New Roman"/>
        </w:rPr>
        <w:t xml:space="preserve"> </w:t>
      </w:r>
      <w:r>
        <w:rPr>
          <w:rFonts w:ascii="Nirmala UI" w:hAnsi="Nirmala UI" w:eastAsia="Nirmala UI" w:cs="Nirmala UI"/>
        </w:rPr>
        <w:t>मानिसहरूलाई</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w:t>
      </w:r>
      <w:r>
        <w:rPr>
          <w:rFonts w:ascii="Nirmala UI" w:hAnsi="Nirmala UI" w:eastAsia="Nirmala UI" w:cs="Nirmala UI"/>
        </w:rPr>
        <w:t>सिद्धान्तहरू</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बाध्य</w:t>
      </w:r>
      <w:r>
        <w:rPr>
          <w:rFonts w:ascii="Times New Roman" w:hAnsi="Times New Roman" w:eastAsia="Times New Roman" w:cs="Times New Roman"/>
        </w:rPr>
        <w:t xml:space="preserve"> </w:t>
      </w:r>
      <w:r>
        <w:rPr>
          <w:rFonts w:ascii="Nirmala UI" w:hAnsi="Nirmala UI" w:eastAsia="Nirmala UI" w:cs="Nirmala UI"/>
        </w:rPr>
        <w:t>तुल्याउनु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योजना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धर्महरूको</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w:t>
      </w:r>
      <w:r>
        <w:rPr>
          <w:rFonts w:ascii="Nirmala UI" w:hAnsi="Nirmala UI" w:eastAsia="Nirmala UI" w:cs="Nirmala UI"/>
        </w:rPr>
        <w:t>प्रसारमा</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सक्रिय</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लिन्छ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भ्रमपूर्ण</w:t>
      </w:r>
      <w:r>
        <w:rPr>
          <w:rFonts w:ascii="Times New Roman" w:hAnsi="Times New Roman" w:eastAsia="Times New Roman" w:cs="Times New Roman"/>
        </w:rPr>
        <w:t xml:space="preserve"> </w:t>
      </w:r>
      <w:r>
        <w:rPr>
          <w:rFonts w:ascii="Nirmala UI" w:hAnsi="Nirmala UI" w:eastAsia="Nirmala UI" w:cs="Nirmala UI"/>
        </w:rPr>
        <w:t>शिक्षाहरू</w:t>
      </w:r>
      <w:r>
        <w:rPr>
          <w:rFonts w:ascii="Times New Roman" w:hAnsi="Times New Roman" w:eastAsia="Times New Roman" w:cs="Times New Roman"/>
        </w:rPr>
        <w:t xml:space="preserve"> </w:t>
      </w:r>
      <w:r>
        <w:rPr>
          <w:rFonts w:ascii="Nirmala UI" w:hAnsi="Nirmala UI" w:eastAsia="Nirmala UI" w:cs="Nirmala UI"/>
        </w:rPr>
        <w:t>थोपर्नका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प्रयत्नहरूमा</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नरोकिनेछ।</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उत्साहको</w:t>
      </w:r>
      <w:r>
        <w:rPr>
          <w:rFonts w:ascii="Times New Roman" w:hAnsi="Times New Roman" w:eastAsia="Times New Roman" w:cs="Times New Roman"/>
        </w:rPr>
        <w:t xml:space="preserve"> </w:t>
      </w:r>
      <w:r>
        <w:rPr>
          <w:rFonts w:ascii="Nirmala UI" w:hAnsi="Nirmala UI" w:eastAsia="Nirmala UI" w:cs="Nirmala UI"/>
        </w:rPr>
        <w:t>आडमा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आत्माबाट</w:t>
      </w:r>
      <w:r>
        <w:rPr>
          <w:rFonts w:ascii="Times New Roman" w:hAnsi="Times New Roman" w:eastAsia="Times New Roman" w:cs="Times New Roman"/>
        </w:rPr>
        <w:t xml:space="preserve"> </w:t>
      </w:r>
      <w:r>
        <w:rPr>
          <w:rFonts w:ascii="Nirmala UI" w:hAnsi="Nirmala UI" w:eastAsia="Nirmala UI" w:cs="Nirmala UI"/>
        </w:rPr>
        <w:t>प्रभावित</w:t>
      </w:r>
      <w:r>
        <w:rPr>
          <w:rFonts w:ascii="Times New Roman" w:hAnsi="Times New Roman" w:eastAsia="Times New Roman" w:cs="Times New Roman"/>
        </w:rPr>
        <w:t xml:space="preserve"> </w:t>
      </w:r>
      <w:r>
        <w:rPr>
          <w:rFonts w:ascii="Nirmala UI" w:hAnsi="Nirmala UI" w:eastAsia="Nirmala UI" w:cs="Nirmala UI"/>
        </w:rPr>
        <w:t>मानिसहरूले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w:t>
      </w:r>
      <w:r>
        <w:rPr>
          <w:rFonts w:ascii="Nirmala UI" w:hAnsi="Nirmala UI" w:eastAsia="Nirmala UI" w:cs="Nirmala UI"/>
        </w:rPr>
        <w:t>मानिसहरूमाथि</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यातनाहरू</w:t>
      </w:r>
      <w:r>
        <w:rPr>
          <w:rFonts w:ascii="Times New Roman" w:hAnsi="Times New Roman" w:eastAsia="Times New Roman" w:cs="Times New Roman"/>
        </w:rPr>
        <w:t xml:space="preserve"> </w:t>
      </w:r>
      <w:r>
        <w:rPr>
          <w:rFonts w:ascii="Nirmala UI" w:hAnsi="Nirmala UI" w:eastAsia="Nirmala UI" w:cs="Nirmala UI"/>
        </w:rPr>
        <w:t>आविष्कार</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तिनीहरूमाथि</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भयावह</w:t>
      </w:r>
      <w:r>
        <w:rPr>
          <w:rFonts w:ascii="Times New Roman" w:hAnsi="Times New Roman" w:eastAsia="Times New Roman" w:cs="Times New Roman"/>
        </w:rPr>
        <w:t xml:space="preserve"> </w:t>
      </w:r>
      <w:r>
        <w:rPr>
          <w:rFonts w:ascii="Nirmala UI" w:hAnsi="Nirmala UI" w:eastAsia="Nirmala UI" w:cs="Nirmala UI"/>
        </w:rPr>
        <w:t>कष्टहरू</w:t>
      </w:r>
      <w:r>
        <w:rPr>
          <w:rFonts w:ascii="Times New Roman" w:hAnsi="Times New Roman" w:eastAsia="Times New Roman" w:cs="Times New Roman"/>
        </w:rPr>
        <w:t xml:space="preserve"> </w:t>
      </w:r>
      <w:r>
        <w:rPr>
          <w:rFonts w:ascii="Nirmala UI" w:hAnsi="Nirmala UI" w:eastAsia="Nirmala UI" w:cs="Nirmala UI"/>
        </w:rPr>
        <w:t>थोपरेका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सातान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प्रतिनिधिहरूमा</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विद्यमान</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विगतको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दोहोरिनेछ।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“Gen moun ki fikse lespri yo ak volonte yo pou akonpli sa ki mal; nan fonse kacho kè yo yo deja deside ki krim yo pral fè. Mesye sa yo twonpe pwòp tèt yo. Yo rejte gran règ jistis Bondye a, epi nan plas li yo leve yon estanda pa yo; epi, pandan y ap konpare tèt yo ak estanda sa a, yo pwononse tèt yo sen. Senyè a pral pèmèt yo revele sa ki nan kè yo, pou yo mete an aksyon lespri mèt k ap domine yo a. Li pral kite yo montre rayisman yo pou lalwa li a nan fason yo trete moun ki rete fidèl ak egzijans li yo. Yo pral anime pa menm lespri foli relijye ki te pouse foul la ki te kloure Kris sou kwa a; legliz ak Leta pral ini nan menm amoni kòwonpi a.</w:t>
      </w:r>
    </w:p>
    <w:p>
      <w:pPr>
        <w:pStyle w:val="ArticleScripture"/>
        <w:jc w:val="left"/>
      </w:pPr>
      <w:r>
        <w:rPr>
          <w:rFonts w:ascii="Times New Roman" w:hAnsi="Times New Roman" w:eastAsia="Times New Roman" w:cs="Times New Roman"/>
        </w:rPr>
        <w:t>“Legliz jodi a te swiv tras Jwif lontan yo, ki te mete kòmandman Bondye yo sou kote pou pwòp tradisyon pa yo. Li chanje òdonans lan, li kraze alyans etènèl la, epi kounye a, menm jan sa te ye lè sa a, lògèy, enkredilite, ak enfidelite se rezilta a. Vrè kondisyon li prezante nan pawòl sa yo ki soti nan chan Moyiz la: ‘Yo kòwonpi tèt yo, tach yo pa tach pitit li yo; yo se yon jenerasyon tòde ak kwochi. Èske se konsa nou rekonpanse Seyè a, o pèp san konprann ak sòt? èske se pa li menm ki Papa ou ki te achte ou? èske se pa li menm ki te fè ou, epi ki tabli ou?’” Review and Herald, 18 mas 1884.</w:t>
      </w:r>
    </w:p>
    <w:p>
      <w:pPr>
        <w:pStyle w:val="ArticleBody"/>
        <w:jc w:val="left"/>
      </w:pPr>
      <w:r>
        <w:rPr>
          <w:rFonts w:ascii="Times New Roman" w:hAnsi="Times New Roman" w:eastAsia="Times New Roman" w:cs="Times New Roman"/>
        </w:rPr>
        <w:t>Dènye rejè verite a pa Advantis la rive nan lwa dimanch lan, pandan Advantis la repete istwa Izrayèl ansyen an, lè “anime pa menm lespri foli relijye ki te pouse foul la ki te kloure Kris sou kwa a; legliz ak Leta pral ini nan menm amoni kòwonpi a.” Rebelyon pwogresif Advantis la reprezante nan Ezekyèl chapit uit la, avèk kat abominasyon k ap vin pi grav youn apre lòt, ki make pwofetikman kat jenerasyon Advantis yo ki te kòmanse an 1863. Dènye abominasyon an se lè chèf Jerizalèm yo bese tèt devan solèy la.</w:t>
      </w:r>
    </w:p>
    <w:p>
      <w:pPr>
        <w:pStyle w:val="ArticleScripture"/>
        <w:jc w:val="left"/>
      </w:pPr>
      <w:r>
        <w:rPr>
          <w:rFonts w:ascii="Times New Roman" w:hAnsi="Times New Roman" w:eastAsia="Times New Roman" w:cs="Times New Roman"/>
        </w:rPr>
        <w:t>Epi li mennen m antre nan lakou anndan kay Seyè a; epi gade, bò pòt tanp Seyè a, ant galri a ak lotèl la, te gen anviwon vennsenk gason, do yo vire bay tanp Seyè a, figi yo vire bò solèy leve; epi yo t ap adore solèy la bò solèy leve. Lè sa a, li di m: Èske ou wè sa, o pitit lòm? Èske se yon ti bagay pou kay Jida a pou yo fè abominasyon sa yo yo fè isit la? Paske yo plen peyi a ak vyolans, epi yo tounen ankò pou pwovoke m nan kòlè; epi gade, yo mete branch lan sou nen yo. Se poutèt sa, mwen menm tou, m ap aji avèk kòlè sevè: je m p ap epanye, ni m p ap gen pitye; e menm si yo rele fò nan zòrèy mwen avèk yon gwo vwa, mwen p ap koute yo. Ezekyèl 8:16–18.</w:t>
      </w:r>
    </w:p>
    <w:p>
      <w:pPr>
        <w:pStyle w:val="ArticleBody"/>
        <w:jc w:val="left"/>
      </w:pPr>
      <w:r>
        <w:rPr>
          <w:rFonts w:ascii="Times New Roman" w:hAnsi="Times New Roman" w:eastAsia="Times New Roman" w:cs="Times New Roman"/>
        </w:rPr>
        <w:t>Jijman ki vini nan tan sa a ilistre nan “lè” jijman Belchaza a.</w:t>
      </w:r>
    </w:p>
    <w:p>
      <w:pPr>
        <w:pStyle w:val="ArticleScripture"/>
        <w:jc w:val="left"/>
      </w:pPr>
      <w:r>
        <w:rPr>
          <w:rFonts w:ascii="Times New Roman" w:hAnsi="Times New Roman" w:eastAsia="Times New Roman" w:cs="Times New Roman"/>
        </w:rPr>
        <w:t>Wa Bèlchaza, wa a, te fè yon gwo fèt pou mil gran chèf li yo, epi li t ap bwè diven devan mil sa yo. Bèlchaza, pandan li t ap goute diven an, bay lòd pou yo pote veso an lò ak an ajan ke Nebikadneza, papa li, te pran nan tanp ki te Jerizalèm nan, pou wa a, chèf li yo, madanm li yo ak fanm kay li yo te kapab bwè ladan yo. Lè sa a, yo pote veso an lò yo ke yo te pran nan tanp lakay Bondye ki te Jerizalèm nan; epi wa a, chèf li yo, madanm li yo ak fanm kay li yo bwè ladan yo. Yo bwè diven, epi yo fè lwanj bondye an lò yo, ak an ajan, an kwiv, an fè, an bwa, ak an wòch. Menm lè sa a, dwèt yon men moun parèt, epi yo ekri anfas gwo lanp lan sou lacho miray palè wa a; epi wa a wè pati men an ki t ap ekri a. Lè sa a, figi wa a chanje, epi panse li yo boulvèse l, tèlman ranch li vin lage, epi jenou li t ap frape youn kont lòt. Wa a rele byen fò pou yo fè antre astwològ yo, Kaldeyen yo ak divinò yo. Epi wa a pran lapawòl, li di saj Babilòn yo: Nenpòt moun ki va li ekriti sa a, epi ki va fè m konnen entèpretasyon li, y ap abiye l ak wouj violèt, y ap mete yon chenn an lò nan kou li, epi li va twazyèm chèf nan wayòm nan. Lè sa a, tout saj wa a antre; men yo pa t kapab li ekriti a, ni fè wa a konnen entèpretasyon li. Lè sa a, wa Bèlchaza te vin anpil boulvèse, figi li te chanje nan li, epi gran chèf li yo te sezi. Danyèl 5:1–9.</w:t>
      </w:r>
    </w:p>
    <w:p>
      <w:pPr>
        <w:pStyle w:val="ArticleBody"/>
        <w:jc w:val="left"/>
      </w:pPr>
      <w:r>
        <w:rPr>
          <w:rFonts w:ascii="Times New Roman" w:hAnsi="Times New Roman" w:eastAsia="Times New Roman" w:cs="Times New Roman"/>
        </w:rPr>
        <w:t>Nan “menm lè a” jijman Bèlchaza a te rive, yo te jete Chadrak, Mechak ak Abèdnego nan gwo fou dife yo te chofe “sèt fwa” pi cho pase nòmal.</w:t>
      </w:r>
    </w:p>
    <w:p>
      <w:pPr>
        <w:pStyle w:val="ArticleScripture"/>
        <w:jc w:val="left"/>
      </w:pPr>
      <w:r>
        <w:rPr>
          <w:rFonts w:ascii="Times New Roman" w:hAnsi="Times New Roman" w:eastAsia="Times New Roman" w:cs="Times New Roman"/>
        </w:rPr>
        <w:t>Koulye a, si nou pare, depi lè nou tande son kònè a, flit la, gita a, sakbout la, psaltè a, ak dilsimè a, ansanm ak tout kalite mizik, pou nou lage kò nou atè epi adore estati mwen fè a, sa bon; men si nou pa adore l, menm lè sa a n ap jete nou nan mitan gwo fou dife k ap boule a; epi ki Bondye sa a ki va delivre nou anba men m? Chadrak, Mechak ak Abèdnego reponn, yo di wa a: O Nebikadneza, nou pa bezwen pran anpil prekosyon pou nou reponn ou sou bagay sa a. Si se konsa, Bondye pa nou an, nou menm n ap sèvi a, gen pouvwa delivre nou anba gwo fou dife k ap boule a, e li va delivre nou anba men ou, O wa. Men menm si li pa fè sa, se pou ou konnen, O wa, nou p ap sèvi dye pa ou yo, ni nou p ap adore estati an lò ou te leve kanpe a. Lè sa a, Nebikadneza te ranpli ak gwo kòlè, e ekspresyon vizaj li te chanje kont Chadrak, Mechak ak Abèdnego; se poutèt sa li pale, li bay lòd pou yo chofe fou a sèt fwa plis pase jan yo te konn chofe l. Danyèl 3:15–19.</w:t>
      </w:r>
    </w:p>
    <w:p>
      <w:pPr>
        <w:pStyle w:val="ArticleBody"/>
        <w:jc w:val="left"/>
      </w:pPr>
      <w:r>
        <w:rPr>
          <w:rFonts w:ascii="Times New Roman" w:hAnsi="Times New Roman" w:eastAsia="Times New Roman" w:cs="Times New Roman"/>
        </w:rPr>
        <w:t>“Lè” jijman pou Bèlchaza a se menm “lè” jijman pou Chadrach, Mechak ak Abèdnègo yo, e nan toude liy yo “sèt fwa” reprezante kòm senbòl jijman sa a. Twa diyitè yo reprezante de temwen yo ki monte ak nwaj nan syèl la kòm drapo a nan “lè” gwo tranblemanntè a nan Lwa Dimanch la, epi Bèlchaza reprezante jijman destriksyon nasyonal la ki vini sou bèt latè a nan menm “lè” sa a.</w:t>
      </w:r>
    </w:p>
    <w:p>
      <w:pPr>
        <w:pStyle w:val="ArticleBody"/>
        <w:jc w:val="left"/>
      </w:pPr>
      <w:r>
        <w:rPr>
          <w:rFonts w:ascii="Times New Roman" w:hAnsi="Times New Roman" w:eastAsia="Times New Roman" w:cs="Times New Roman"/>
        </w:rPr>
        <w:t>N ap kontinye etid nou sou jijman Bèlchaza a nan atik k ap vini an.</w:t>
      </w:r>
    </w:p>
    <w:p>
      <w:pPr>
        <w:pStyle w:val="ArticleScripture"/>
        <w:jc w:val="left"/>
      </w:pPr>
      <w:r>
        <w:rPr>
          <w:rFonts w:ascii="Times New Roman" w:hAnsi="Times New Roman" w:eastAsia="Times New Roman" w:cs="Times New Roman"/>
        </w:rPr>
        <w:t>“Mwen gen lespri m pwofondman boulvèse konsènan nivo pyete ki ba pami pèp nou an. E lè m panse ak malè yo te pwononse sou Kapènawòm, mwen panse konbyen kondanasyon an ap pi lou sou moun ki konnen verite a epi ki pa mache dapre verite a, men dapre etensèl pwòp dife pa yo. Pandan vèy lannuit yo, m ap pale ak pèp la nan yon fason ki trè solanèl, m ap sipliye yo pou yo mande pwòp konsyans yo: Kisa mwen ye? Èske mwen se yon kretyen, oswa èske mwen pa sa? Èske kè m renouvle? Èske gras transfòmatè Bondye a fòme karaktè mwen? Èske mwen repanti pou peche m yo? Èske yo konfese? Èske yo padonnen? Èske mwen fè youn ak Kris la menm jan li fè youn ak Papa a? Èske mwen rayi sa m te renmen yon lè? Èske kounye a mwen renmen sa m te rayi yon lè? Èske mwen konsidere tout bagay kòm pèt poutèt ekselans konesans Jezikri? Èske mwen santi mwen se posesyon Jezikri te achte, e ke chak èdtan mwen dwe konsakre tèt mwen nan sèvis li?”</w:t>
      </w:r>
    </w:p>
    <w:p>
      <w:pPr>
        <w:pStyle w:val="ArticleScripture"/>
        <w:jc w:val="left"/>
      </w:pPr>
      <w:r>
        <w:rPr>
          <w:rFonts w:ascii="Times New Roman" w:hAnsi="Times New Roman" w:eastAsia="Times New Roman" w:cs="Times New Roman"/>
        </w:rPr>
        <w:t>“Nou kanpe sou papòt gwo e solanèl evènman yo. Tout tè a gen pou l klere ak laglwa Senyè a, menm jan dlo yo kouvri chanèl gwo twou san fon an. Pwofesi yo ap akonpli, e tan tanpèt yo devan nou. Ansyen konfli ki, an aparans, te fè silans pandan lontan, pral leve ankò, e nouvo konfli pral parèt; nouvo ak ansyen pral melanje ansanm, e sa pral rive byento anpil. Zanj yo ap kenbe kat van yo pou yo pa soufle, jiskaske travay avètisman ki presize a fin bay mond lan; men tanpèt la ap rasanble, nwaj yo ap chaje, pare pou pete sou mond lan, e pou anpil moun sa pral tankou yon vòlè nan mitan lannwit.”</w:t>
      </w:r>
    </w:p>
    <w:p>
      <w:pPr>
        <w:pStyle w:val="ArticleScripture"/>
        <w:jc w:val="left"/>
      </w:pPr>
      <w:r>
        <w:rPr>
          <w:rFonts w:ascii="Times New Roman" w:hAnsi="Times New Roman" w:eastAsia="Times New Roman" w:cs="Times New Roman"/>
        </w:rPr>
        <w:t>“Anpil moun te souri epi yo pa t vle kwè lè nou te di yo, vennsenk ak trant ane de sa, ke dimanch t ap pouse sou tout monn nan, epi yo t ap fè yon lwa pou fòse obsèvans li, epi vyole konsyans. Nou wè sa ap akonpli. Tout sa Bondye te di konsènan lavni an ap sètènman rive; pa gen yon sèl bagay ki pral manke nan tout sa li te pale. Kounye a pwotestantis ap lonje men l lòt bò gwo twou san fon an pou l sere men ak papote a, epi y ap fòme yon konfederasyon pou pilonnen jouk yo fè Saba katriyèm kòmandman an disparèt devan je moun; epi nonm peche a, ki, sou enstigasyon Satan, te tabli fo saba a, pitit sa a nan papote a, pral leve byen wo pou pran plas Bondye.</w:t>
      </w:r>
    </w:p>
    <w:p>
      <w:pPr>
        <w:pStyle w:val="ArticleScripture"/>
        <w:jc w:val="left"/>
      </w:pPr>
      <w:r>
        <w:rPr>
          <w:rFonts w:ascii="Times New Roman" w:hAnsi="Times New Roman" w:eastAsia="Times New Roman" w:cs="Times New Roman"/>
        </w:rPr>
        <w:t>“Tout syèl la reprezante devan m kòm k ap gade devlopman evènman yo. Yon kriz pral revele nan gwo konfli ki dire lontan an konsènan gouvènman Bondye sou tè a. Yon bagay gran e desizif pral fèt, e sa byento menm. Si gen nenpòt reta, karaktè Bondye ak twòn li pral vin konpwomèt. Asenal syèl la louvri; tout linivè Bondye a ansanm ak tout ekipman li yo pare. Yon sèl pawòl jistis gen pou l pwononse, e pral gen sou tè a manifestasyon terib kòlè Bondye. Pral gen vwa, loraj, zèklè, tranblemanntè, ak dezolasyon inivèsèl. Chak mouvman nan linivè syèl la fèt pou prepare mond lan pou gwo kriz la.</w:t>
      </w:r>
    </w:p>
    <w:p>
      <w:pPr>
        <w:pStyle w:val="ArticleScripture"/>
        <w:jc w:val="left"/>
      </w:pPr>
      <w:r>
        <w:rPr>
          <w:rFonts w:ascii="Times New Roman" w:hAnsi="Times New Roman" w:eastAsia="Times New Roman" w:cs="Times New Roman"/>
        </w:rPr>
        <w:t>“Entansite a ap pran posesyon chak eleman ki sou tè a; e antanke yon pèp ki te resevwa gwo limyè ak bèl konesans, anpil ladan yo reprezante pa senk vyèj k ap dòmi yo ak lanp yo, men san lwil nan resipyan yo; yo frèt, san sansiblite, avèk yon pyete fèb k ap disparèt. Pandan yon nouvo lavi ap gaye epi l ap pouse soti anba a, e l ap pran tout ajan Satan yo byen fèm, kòm preparasyon pou dènye gwo konfli ak batay la, yon nouvo limyè, yon nouvo lavi, ak yon nouvo pouvwa ap desann soti anwo, epi y ap pran posesyon pèp Bondye a ki pa mouri, jan anpil ye kounye a, nan transgresyon ak peche. Pèp ki pral wè kounye a sa k pral rive sou nou byento grasa sa k ap fèt devan nou, p ap mete konfyans yo ankò nan envansyon lèzòm, epi yo pral santi Sentespri a dwe rekonèt, resevwa, prezante devan pèp la, pou yo kapab goumen pou glwa Bondye, epi travay tout kote, sou ti chemen ak gran wout lavi a, pou delivrans nanm parèy yo. Sèl wòch ki sèten e ki fèm se Wòch Etènite a. Se sèlman moun ki bati sou Wòch sa a ki an sekirite.”</w:t>
      </w:r>
    </w:p>
    <w:p>
      <w:pPr>
        <w:pStyle w:val="ArticleScripture"/>
        <w:jc w:val="left"/>
      </w:pPr>
      <w:r>
        <w:rPr>
          <w:rFonts w:ascii="Times New Roman" w:hAnsi="Times New Roman" w:eastAsia="Times New Roman" w:cs="Times New Roman"/>
        </w:rPr>
        <w:t>“Moun ki gen lespri lachè kounye a, malgre avètisman Bondye bay nan Pawòl li ak atravè temwayaj Lespri li, yo p ap janm ini ak fanmi sen moun ki delivre yo. Yo sansyèl, yo degrade nan panse yo, e yo abominab devan je Bondye. Yo pa janm sanktifye pa mwayen verite a. Yo pa patisipe nan nati diven an, yo pa janm venk pwòp tèt yo ak lemonn ansanm ak afeksyon ak konvwatis li yo. Karaktè sa yo gaye nan tout legliz nou yo, e kòm rezilta legliz yo fèb, maladif, e prèt pou mouri. Pa dwe gen okenn temwayaj endiferan k ap bay kounye a, men yon temwayaj fèm, dirèk, ki reprimande tout enpirite, epi ki leve Jezi anlè. Nou dwe, antanke yon pèp, nan yon atitid atant, ap travay, ap tann, ap veye, epi ap priye.”</w:t>
      </w:r>
    </w:p>
    <w:p>
      <w:pPr>
        <w:pStyle w:val="ArticleScripture"/>
        <w:jc w:val="left"/>
      </w:pPr>
      <w:r>
        <w:rPr>
          <w:rFonts w:ascii="Times New Roman" w:hAnsi="Times New Roman" w:eastAsia="Times New Roman" w:cs="Times New Roman"/>
        </w:rPr>
        <w:t>“Benediksyon sa a ki se espwa dezyèm aparisyon Kris la dwe prezante souvan devan pèp la, avèk tout reyalite solanèl li yo; lè y ap tann aparisyon byento Senyè nou Jezi a pou l vini nan laglwa li, sa ap mennen yo pou yo konsidere bagay tè sa yo tankou vid ak anyen. Tout onè oswa distenksyon mondyal pa gen okenn valè, paske vrè kwayan an ap viv anlè mond lan; pa li yo ap vanse nan direksyon syèl la. Li se yon pèlren ak yon etranje. Sitwayènte li anlè. Li ap ranmase reyon solèy jistis Kris la nan nanm li, pou l kapab yon limyè k ap boule e k ap klere nan fènwa moral ki kouvri mond lan. Ala yon lafwa djanm, ala yon espwa vivan, ala yon lanmou cho, ala yon zèl apa pou Bondye, yon zèl sen e konsakre, nou wè nan li, epi ala yon diferans byen klè ant li menm ak mond lan! ‘Veye donc, epi lapriyè san rete, pou nou ka konsidere diy pou chape anba tout bagay sa yo ki pral rive, epi pou nou kanpe devan Pitit lòm nan.’ ‘Veye donc, paske nou pa konnen nan ki lè Senyè nou an ap vini.’ ‘Se poutèt sa, se pou nou pare nou tou; paske se nan yon lè nou pa panse Pitit lòm nan ap vini.’ “Gade, mwen vini tankou yon vòlè. Benediksyon pou moun ki veye, e ki kenbe rad li yo.’”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Vennuit</dc:title>
  <dc:subject>Mi yo##</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