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karant-sis</w:t>
      </w:r>
    </w:p>
    <w:p>
      <w:pPr>
        <w:pStyle w:val="ArticleSubtitle"/>
        <w:jc w:val="left"/>
      </w:pPr>
      <w:r>
        <w:rPr>
          <w:rFonts w:ascii="Arial" w:hAnsi="Arial" w:eastAsia="Arial" w:cs="Arial"/>
        </w:rPr>
        <w:t>Repo ak Rafrechisman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Kilès li va anseye konesans? Epi kilès li va fè konprann doktrin? Moun ki fin sevre ak lèt, moun yo rale soti nan tete. Paske lòd dwe vini sou lòd, lòd sou lòd; liy sou liy, liy sou liy; yon ti kras isit, yon ti kras lòtbò: Paske se ak lèv k ap bege ak yon lòt lang li va pale ak pèp sa a. Se yo menm li te di: Men repo a, kote nou ka fè moun ki bouke a repoze; e men rafrechisman an: men yo pa t vle tande. Men, pawòl Seyè a te vin pou yo lòd sou lòd, lòd sou lòd; liy sou liy, liy sou liy; yon ti kras isit, yon ti kras lòtbò; pou yo te ka ale, tonbe sou do, kraze, pran nan pyèj, epi kaptire. Se poutèt sa, tande pawòl Seyè a, nou menm mesye meprizan yo, nou k ap dirije pèp sa a ki nan Jerizalèm. Paske nou di: Nou fè yon alyans ak lanmò, epi ak lanfè nou gen yon antant; lè flajèl debòdan an va pase, li p ap rive sou nou: paske nou fè manti tounen refij nou, e anba manti nou kache tèt nou: Se poutèt sa konsa Senyè Bondye a di: Gade, mwen mete nan Siyon yon wòch kòm fondasyon, yon wòch éprouve, yon pyè ang presye, yon fondasyon ki sèten: moun ki kwè a p ap prese. Mwen pral mete jijman sou liy, epi jistis sou filaplon an: lagrèl la va bale refij manti a ale, epi dlo yo va anvayi kote yo t ap kache a. E alyans nou avèk lanmò a va anile, epi antant nou avèk lanfè a p ap kanpe; lè flajèl debòdan an va pase, lè sa a li va pilonnen nou anba pye. Ezayi 28:9–18.</w:t>
      </w:r>
    </w:p>
    <w:p>
      <w:pPr>
        <w:pStyle w:val="ArticleBody"/>
        <w:jc w:val="left"/>
      </w:pPr>
      <w:r>
        <w:rPr>
          <w:rFonts w:ascii="Times New Roman" w:hAnsi="Times New Roman" w:eastAsia="Times New Roman" w:cs="Times New Roman"/>
        </w:rPr>
        <w:t>An 1863, mesye derespektan ki t ap gouvène Jerizalèm yo te kòmanse yon travay pwogresif pou kouvri bijou Miller yo epi ranplase yo ak pyès lajan ak bijou kontrefè. Lè yo te fè sa, yo te “fè yon kontra avèk lanmò,” yo te “fè manti” tounen “refij” yo, epi yo te “kache” “anba manti.” Men, yo te gen pou yo pase anba tès dènye jou a pa mwayen mesaj “repo” a ak “rafrechisman” an, sa Pyè pale de li nan liv Travay la.</w:t>
      </w:r>
    </w:p>
    <w:p>
      <w:pPr>
        <w:pStyle w:val="ArticleScripture"/>
        <w:jc w:val="left"/>
      </w:pPr>
      <w:r>
        <w:rPr>
          <w:rFonts w:ascii="Times New Roman" w:hAnsi="Times New Roman" w:eastAsia="Times New Roman" w:cs="Times New Roman"/>
        </w:rPr>
        <w:t>Men, bagay sa yo Bondye te fè konnen davans pa bouch tout pwofèt li yo, sa vle di Kris la te dwe soufri, li akonpli yo konsa. Se poutèt sa, repanti nou, epi tounen vin jwenn Bondye, pou peche nou yo ka efase, lè tan rafrechisman yo va soti nan prezans Senyè a; epi li va voye Jezi Kris la, li menm ki te deja anonse nou an: syèl la dwe resevwa li jouk lè retablisman tout bagay yo rive, sa Bondye te pale pa bouch tout pwofèt sen li yo depi nan kòmansman mond lan. Paske Moyiz te di zansèt yo vre: Senyè a, Bondye nou an, va leve yon pwofèt pou nou nan mitan frè nou yo, menm jan ak mwen; se li nou va koute nan tout bagay, kèlkeswa sa l va di nou. Epi sa va rive, nenpòt nanm ki p ap koute pwofèt sa a, y ap detwi l nan mitan pèp la. Wi, epi tout pwofèt yo depi Samyèl ak tout sa ki vin apre yo, tout sa ki te pale yo, yo te anonse davans jou sa yo menm jan an tou. Travay 3:18–24.</w:t>
      </w:r>
    </w:p>
    <w:p>
      <w:pPr>
        <w:pStyle w:val="ArticleBody"/>
        <w:jc w:val="left"/>
      </w:pPr>
      <w:r>
        <w:rPr>
          <w:rFonts w:ascii="Times New Roman" w:hAnsi="Times New Roman" w:eastAsia="Times New Roman" w:cs="Times New Roman"/>
        </w:rPr>
        <w:t>Pyè idantifye ke tout pwofèt yo te pale konsènan tan refwadisman an ak lapli delè a, epi Ezayi ap idantifye klas ki rejte dènye tan refwadisman an ki rive nan fen jijman ankèt la, lè peche ap efase e lapli delè a ap tonbe. Nan tan sa a, klas ki te fè yon alyans ak lanmò a, sa Ezayi ap fè referans ak li a, dapre Pyè, “y ap detwi pami pèp la.” Sè White souvan pale de menm tan repo ak refwadisman Ezayi a.</w:t>
      </w:r>
    </w:p>
    <w:p>
      <w:pPr>
        <w:pStyle w:val="ArticleScripture"/>
        <w:jc w:val="left"/>
      </w:pPr>
      <w:r>
        <w:rPr>
          <w:rFonts w:ascii="Times New Roman" w:hAnsi="Times New Roman" w:eastAsia="Times New Roman" w:cs="Times New Roman"/>
        </w:rPr>
        <w:t>“Zanj ki ini ak twazyèm zanj lan nan pwoklamasyon mesaj la dwe klere tout tè a avèk laglwa li. Isit la yo anonse yon travay ki gen dimansyon mondyal ak yon pouvwa ekstraòdinè. Mouvman advenis ane 1840–44 la te yon manifestasyon gloriye pouvwa Bondye; yo te pote mesaj premye zanj lan nan chak estasyon misyonè nan lemonn, e nan kèk peyi te gen pi gwo enterè relijye yo te janm wè nan nenpòt peyi depi Refòm sèzyèm syèk la; men tout sa yo pral depase pa mouvman pisan ki akonpaye dènye avètisman twazyèm zanj lan.</w:t>
      </w:r>
    </w:p>
    <w:p>
      <w:pPr>
        <w:pStyle w:val="ArticleScripture"/>
        <w:jc w:val="left"/>
      </w:pPr>
      <w:r>
        <w:rPr>
          <w:rFonts w:ascii="Times New Roman" w:hAnsi="Times New Roman" w:eastAsia="Times New Roman" w:cs="Times New Roman"/>
        </w:rPr>
        <w:t>“Travay la pral sanble ak sa ki te fèt nan Jou Lapannkòt la. Menm jan yo te bay ‘premye lapli’ a, nan vide Sentespri a nan kòmansman Levanjil la, pou fè grenn presye a pouse, konsa yo pral bay ‘dènye lapli’ a nan fen li pou fè rekòt la rive nan matirite. ‘Lè sa a n ap konnen, si nou kontinye chèche konnen Seyè a: parisyon Li pare tankou granmaten; e Li va vin jwenn nou tankou lapli, tankou dènye ak premye lapli sou tè a.’ Oze 6:3. ‘Se poutèt sa, fè kè nou kontan, nou menm pitit Siyon yo, e rejwi nou nan Seyè a, Bondye nou an: paske Li ban nou premye lapli a avèk mezi, e Li pral fè lapli a desann pou nou, premye lapli a, ak dènye lapli a.’ Jowèl 2:23. ‘Nan dènye jou yo, Bondye di, M ap vide nan Lespri Mwen sou tout chè.’ ‘E sa pral rive, nenpòt moun ki va rele non Seyè a va sove.’ Travay 2:17, 21.”</w:t>
      </w:r>
    </w:p>
    <w:p>
      <w:pPr>
        <w:pStyle w:val="ArticleScripture"/>
        <w:jc w:val="left"/>
      </w:pPr>
      <w:r>
        <w:rPr>
          <w:rFonts w:ascii="Times New Roman" w:hAnsi="Times New Roman" w:eastAsia="Times New Roman" w:cs="Times New Roman"/>
        </w:rPr>
        <w:t>“Gran travay levanjil la pa dwe fini ak mwens manifestasyon pouvwa Bondye pase sa ki te make kòmansman li. Pwofesi yo ki te akonpli nan efizyon premye lapli a nan ouvèti levanjil la, dwe ankò akonpli nan dènye lapli a nan fen li. Men ‘tan rafrechisman’ yo, sa apot Pyè te gade davans lè li te di: ‘Se poutèt sa, repanti nou, epi konvèti nou, pou peche nou yo ka efase, lè tan rafrechisman yo va soti nan prezans Seyè a; epi Li va voye Jezi.’ Travay 3:19, 20.” The Great Controversy, 611.</w:t>
      </w:r>
    </w:p>
    <w:p>
      <w:pPr>
        <w:pStyle w:val="ArticleBody"/>
        <w:jc w:val="left"/>
      </w:pPr>
      <w:r>
        <w:rPr>
          <w:rFonts w:ascii="Times New Roman" w:hAnsi="Times New Roman" w:eastAsia="Times New Roman" w:cs="Times New Roman"/>
        </w:rPr>
        <w:t>Tès la baze sou metodoloji lapli dènye a, jan li prezante kòm “liy sou liy.” Mesaj tès la delivre pa gad yo ki se “yon lòt lang,” e yo reprezante kòm moun ki gen “bouch bègue.” Mesaj tès lapli dènye a t ap delivre pa gad ki pa t resevwa fòmasyon nan metodoloji Pwotestantis aposta ak Katolis, ke Advantis te adopte pandan tout listwa rebelyon li.</w:t>
      </w:r>
    </w:p>
    <w:p>
      <w:pPr>
        <w:pStyle w:val="ArticleScripture"/>
        <w:jc w:val="left"/>
      </w:pPr>
      <w:r>
        <w:rPr>
          <w:rFonts w:ascii="Times New Roman" w:hAnsi="Times New Roman" w:eastAsia="Times New Roman" w:cs="Times New Roman"/>
        </w:rPr>
        <w:t>“Tan an pa twò lwen ankò lè eprèv la pral rive sou chak nanm. Mak bèt la pral fòse sou nou. Moun ki, pa etap pa etap, te sede devan egzijans lemonn epi ki te konfòme yo ak koutim lemonn, pap twouve li difisil pou yo sede devan otorite ki an plas yo, olye pou yo ekspoze tèt yo a betiz, ensilt, menas prizon, ak lanmò. Batay la se ant kòmandman Bondye yo ak kòmandman lèzòm yo. Nan tan sa a, lò a pral separe ak salte a nan legliz la. Vrè pyete a pral klèman distenge ak aparans li ansanm ak tout briyan fo li yo. Anpil zetwal nou te admire poutèt klate yo pral etenn nan fènwa. Pay tankou yon nwaj pral pote ale nan van an, menm soti nan kote nou wè sèlman glasi plen ble rich. Tout moun ki mete sou yo bijou tanp lan, men ki pa abiye ak jistis Kris la, pral parèt nan wont pwòp toutouni pa yo.”</w:t>
      </w:r>
    </w:p>
    <w:p>
      <w:pPr>
        <w:pStyle w:val="ArticleScripture"/>
        <w:jc w:val="left"/>
      </w:pPr>
      <w:r>
        <w:rPr>
          <w:rFonts w:ascii="Times New Roman" w:hAnsi="Times New Roman" w:eastAsia="Times New Roman" w:cs="Times New Roman"/>
        </w:rPr>
        <w:t>«Lè pyebwa ki pa pote fwi yo koupe kòm sa k ap ankonbre tè a, lè foul frè fo yo separe ak vrè yo, lè sa a sila yo ki te kache yo ap parèt aklè, epi, avèk ozana, y ap ranje yo anba banyè Kris la. Sila yo ki te timid e ki te manke konfyans nan tèt yo ap deklare tèt yo ouvètman pou Kris la ak verite Li a. Moun ki pi fèb ak pi ezitan nan legliz la ap tankou David—dispoze aji epi pran odas. Plis nuit la ap fon pou pèp Bondye a, se plis zetwal yo ap klere avèk ekla. Satan ap maltrete fidèl yo avèk sevèsite; men, nan non Jezi, y ap soti plis pase venkè. Lè sa a legliz Kris la ap parèt “bèl tankou lalin nan, klè tankou solèy la, epi terib tankou yon lame ak banyè li yo.”»</w:t>
      </w:r>
    </w:p>
    <w:p>
      <w:pPr>
        <w:pStyle w:val="ArticleScripture"/>
        <w:jc w:val="left"/>
      </w:pPr>
      <w:r>
        <w:rPr>
          <w:rFonts w:ascii="Times New Roman" w:hAnsi="Times New Roman" w:eastAsia="Times New Roman" w:cs="Times New Roman"/>
        </w:rPr>
        <w:t>“Grenn verite yo ke efò misyonè yo ap simen yo pral leve, yo pral fleri, epi yo pral donnen fwi. Nanm yo pral resevwa verite a, yo menm ki va sipòte tribilasyon epi ki va fè lwanj Bondye dèske yo ka soufri poutèt Jezi. ‘Nan lemonn nou va gen tribilasyon; men pran kouraj; mwen genyen batay sou lemonn.’ Lè flewo debòde a va travèse tè a, lè vann nan ap netwaye glasi Jewova a, Bondye va vin sekou pèp Li a. Twofe Satan yo ka leve byen wo, men lafwa moun ki pwòp e ki sen yo pap dekouraje.”</w:t>
      </w:r>
    </w:p>
    <w:p>
      <w:pPr>
        <w:pStyle w:val="ArticleScripture"/>
        <w:jc w:val="left"/>
      </w:pPr>
      <w:r>
        <w:rPr>
          <w:rFonts w:ascii="Times New Roman" w:hAnsi="Times New Roman" w:eastAsia="Times New Roman" w:cs="Times New Roman"/>
        </w:rPr>
        <w:t>“Éli te pran Elize a soti bò chari a, epi li jete sou li manto konsakrasyon li a. Apèl pou gwo travay sa a, ki grav e solanèl, te prezante devan moun ki te gen konesans ak pozisyon; si yo te piti nan pwòp je pa yo epi yo te mete tout konfyans yo nan Seyè a, Li ta onore yo lè Li ta fè yo pote drapo Li a avèk triyonf jouk nan viktwa. Men yo te separe tèt yo ak Bondye, yo te lage kò yo anba enfliyans mond lan, e Seyè a te rejte yo.</w:t>
      </w:r>
    </w:p>
    <w:p>
      <w:pPr>
        <w:pStyle w:val="ArticleScripture"/>
        <w:jc w:val="left"/>
      </w:pPr>
      <w:r>
        <w:rPr>
          <w:rFonts w:ascii="Times New Roman" w:hAnsi="Times New Roman" w:eastAsia="Times New Roman" w:cs="Times New Roman"/>
        </w:rPr>
        <w:t>“Anpil moun te leve syans anlè e yo te pèdi je yo sou Bondye syans lan. Sa pa t konsa ak legliz la nan tan ki te pi pwòp yo. ”</w:t>
      </w:r>
    </w:p>
    <w:p>
      <w:pPr>
        <w:pStyle w:val="ArticleScripture"/>
        <w:jc w:val="left"/>
      </w:pPr>
      <w:r>
        <w:rPr>
          <w:rFonts w:ascii="Times New Roman" w:hAnsi="Times New Roman" w:eastAsia="Times New Roman" w:cs="Times New Roman"/>
        </w:rPr>
        <w:t>« Bondyé pral fè yon travay nan tan pa nou an ke se sèlman kèk moun ki prevwa. Li pral leve epi egzalte nan mitan nou moun ki resevwa ansèyman pito pa onksyon Lespri Li a pase pa fòmasyon ekstèn enstitisyon syantifik yo. Fasilite sa yo pa dwe ni meprize ni kondane; se Bondye ki tabli yo, men yo kapab bay sèlman kalifikasyon ekstèn yo. Bondye pral manifeste ke Li pa depann de mòtèl save ki plen enpòtans pwòp tèt yo. » Testimonies, volume 5, 81, 82.</w:t>
      </w:r>
    </w:p>
    <w:p>
      <w:pPr>
        <w:pStyle w:val="ArticleBody"/>
        <w:jc w:val="left"/>
      </w:pPr>
      <w:r>
        <w:rPr>
          <w:rFonts w:ascii="Times New Roman" w:hAnsi="Times New Roman" w:eastAsia="Times New Roman" w:cs="Times New Roman"/>
        </w:rPr>
        <w:t>«Fléau débordan» an se yon senbòl lalwa dimanch la, ki kòmanse nan lè gwo tranblemanntè Revelasyon onz la. Li reprezante tan eprèv pwogresif lalwa dimanch la.</w:t>
      </w:r>
    </w:p>
    <w:p>
      <w:pPr>
        <w:pStyle w:val="ArticleScripture"/>
        <w:jc w:val="left"/>
      </w:pPr>
      <w:r>
        <w:rPr>
          <w:rFonts w:ascii="Times New Roman" w:hAnsi="Times New Roman" w:eastAsia="Times New Roman" w:cs="Times New Roman"/>
        </w:rPr>
        <w:t>“Les nations étrangères suivront l’exemple des États-Unis. Bien qu’elle ouvre la voie, la même crise surviendra néanmoins pour notre peuple dans toutes les parties du monde.” Testimonies, volume 6, 395.</w:t>
      </w:r>
    </w:p>
    <w:p>
      <w:pPr>
        <w:pStyle w:val="ArticleBody"/>
        <w:jc w:val="left"/>
      </w:pPr>
      <w:r>
        <w:rPr>
          <w:rFonts w:ascii="Times New Roman" w:hAnsi="Times New Roman" w:eastAsia="Times New Roman" w:cs="Times New Roman"/>
        </w:rPr>
        <w:t>Jis anvan lwa dimanch lan, pyès fo yo nan rèv Miller la bale deyò pa fenèt la, menm jan Advantis Lawodise yo vomi soti nan bouch Senyè a. Lè sa a, legliz la leve kòm yon drapo, “bèl tankou lalin nan, klè tankou solèy la, e terib tankou yon lame ak banyè li yo”. Mesaj Ezayi a ki soti nan “yon lòt lang” ak “bouch k ap bege,” reprezante moun sa yo ki leve e egzalte, e ki resevwa ansèyman pa onksyon Lespri Li a olye de fòmasyon ekstèn enstitisyon syantifik yo. Tafyatè Efrayim yo echwe tès “liy sou liy” la, paske sajès saj yo disparèt. Pwofesi, pou yo menm, vin tankou yon liv ki sele.</w:t>
      </w:r>
    </w:p>
    <w:p>
      <w:pPr>
        <w:pStyle w:val="ArticleBody"/>
        <w:jc w:val="left"/>
      </w:pPr>
      <w:r>
        <w:rPr>
          <w:rFonts w:ascii="Times New Roman" w:hAnsi="Times New Roman" w:eastAsia="Times New Roman" w:cs="Times New Roman"/>
        </w:rPr>
        <w:t>Istwa a, ki selon Pyè, tout pwofèt yo depi Samyèl te pale de li, bay plizyè ilistrasyon sou destriksyon Advantis ki rejte mesaj lapli dèyè a; men se pa yon lanmò fizik yo sibi nan lwa dimanch lan, men yon lanmò espirityèl ki akonpaye pa rekonesans reyalite lefèt ke yo pèdi pou letènite, jan sa reprezante pa vyèj sòt yo, ki nan liv Amòs la reveye pou yo vin rann yo kont ke yo pèdi.</w:t>
      </w:r>
    </w:p>
    <w:p>
      <w:pPr>
        <w:pStyle w:val="ArticleScripture"/>
        <w:jc w:val="left"/>
      </w:pPr>
      <w:r>
        <w:rPr>
          <w:rFonts w:ascii="Times New Roman" w:hAnsi="Times New Roman" w:eastAsia="Times New Roman" w:cs="Times New Roman"/>
        </w:rPr>
        <w:t>Gade, jou yo ap vini, se Senyè Bondye a ki di sa, lè m ap voye yon grangou sou peyi a, se pa yon grangou pen, ni yon swaf dlo, men yon grangou pou tande pawòl Senyè a. Y ap mache soti yon lanmè al nan yon lòt, depi nò jouk nan lès; y ap kouri monte desann pou chèche pawòl Senyè a, men yo p ap jwenn li. Nan jou sa a, bèl jenn fi yo ak jenn gason yo ap febli ak swaf. Moun ki fè sèman pa peche Samari a, epi ki di: Dye ou a, o Dàn, vivan; epi: Koutim Bècheba a vivan; se yo menm ki pral tonbe, epi yo p ap janm leve ankò. Amos 8:11–14.</w:t>
      </w:r>
    </w:p>
    <w:p>
      <w:pPr>
        <w:pStyle w:val="ArticleBody"/>
        <w:jc w:val="left"/>
      </w:pPr>
      <w:r>
        <w:rPr>
          <w:rFonts w:ascii="Times New Roman" w:hAnsi="Times New Roman" w:eastAsia="Times New Roman" w:cs="Times New Roman"/>
        </w:rPr>
        <w:t>Apre li fin fè referans ak lè lwa dimanch la, avèk senbòl « fwèt debòde a », Ezayi pale sou pè ak kè sote k ap kontinye lakay moun ki te fè yon alyans ak lanmò.</w:t>
      </w:r>
    </w:p>
    <w:p>
      <w:pPr>
        <w:pStyle w:val="ArticleScripture"/>
        <w:jc w:val="left"/>
      </w:pPr>
      <w:r>
        <w:rPr>
          <w:rFonts w:ascii="Times New Roman" w:hAnsi="Times New Roman" w:eastAsia="Times New Roman" w:cs="Times New Roman"/>
        </w:rPr>
        <w:t>Epi alyans nou ak lanmò a ap anile, epi antant nou ak lanfè a p ap kanpe; lè flewo k ap debòde a va pase nan mitan nou, lè sa a l ap pilonnen nou anba pye li. Depi lè li sòti, l ap pran nou; paske chak maten li va pase sou nou, lajounen kou lannwit; e se yon gwo touman sèlman pou konprann mesaj la. Ezayi 28:18, 19.</w:t>
      </w:r>
    </w:p>
    <w:p>
      <w:pPr>
        <w:pStyle w:val="ArticleBody"/>
        <w:jc w:val="left"/>
      </w:pPr>
      <w:r>
        <w:rPr>
          <w:rFonts w:ascii="Times New Roman" w:hAnsi="Times New Roman" w:eastAsia="Times New Roman" w:cs="Times New Roman"/>
        </w:rPr>
        <w:t>Konprann ogmantasyon konesans lan, ki pyè bijou Miller yo reprezante, pap disponib ankò lè sa a; men “konprann” rapò sou kriz lwa dimanch pwogresif la ap idantifye ke alyans yo avèk lanmò a anile. Moun ki te kache “anba manti” yo, lè sa a, va rekonèt ke “Senyè Bondye a” te mete “nan Siyon kòm fondasyon yon wòch, yon wòch eprouve, yon pyè ang ki gen anpil valè, yon fondasyon ki sèten,” men li va twò ta. Manti yo te kache anba yo pandan yo t ap pwogrese atravè listwa a, lè sa a, va disparèt. Anpil nan manti evidan sa yo kapab fasilman rekonèt nan vizyon Rivyè Oulay la.</w:t>
      </w:r>
    </w:p>
    <w:p>
      <w:pPr>
        <w:pStyle w:val="ArticleBody"/>
        <w:jc w:val="left"/>
      </w:pPr>
      <w:r>
        <w:rPr>
          <w:rFonts w:ascii="Times New Roman" w:hAnsi="Times New Roman" w:eastAsia="Times New Roman" w:cs="Times New Roman"/>
        </w:rPr>
        <w:t>Millerites yo, ann akò ak konpreyansyon yo sou Danyèl chapit 2, te idantifye wayòm ki nan Danyèl 8 yo kòm menm wayòm ki reprezante nan chapit 7 la. Diferans ki genyen ant de chapit sa yo se ke chapit 7 la reprezante eleman politik wayòm yo, tandiske chapit 8 la reprezante eleman relijye wayòm yo. Se poutèt sa, Danyèl chapit 8 prezante avèk tèm tanp lan.</w:t>
      </w:r>
    </w:p>
    <w:p>
      <w:pPr>
        <w:pStyle w:val="ArticleBody"/>
        <w:jc w:val="left"/>
      </w:pPr>
      <w:r>
        <w:rPr>
          <w:rFonts w:ascii="Times New Roman" w:hAnsi="Times New Roman" w:eastAsia="Times New Roman" w:cs="Times New Roman"/>
        </w:rPr>
        <w:t>Danyèl chapit uit la sèvi ak senbolis sanktyè a pou reprezante wayòm yo, men chak senbòl sanktyè ki parèt nan chapit la kòwonpi; konsa, sa idantifye yon distenksyon ant vrè relijyon Kris la ak fo relijyon Satan an. Yon belye se yon bèt yo te sèvi kòm ofrann nan sanktyè Bondye a, men chak ofrann nan sanktyè a te dwe san defo. Belye a nan chapit uit la pa t kalifye pou yo sèvi avè l kòm ofrann nan sanktyè Bondye a, paske kòn yo pa t menm jan.</w:t>
      </w:r>
    </w:p>
    <w:p>
      <w:pPr>
        <w:pStyle w:val="ArticleScripture"/>
        <w:jc w:val="left"/>
      </w:pPr>
      <w:r>
        <w:rPr>
          <w:rFonts w:ascii="Times New Roman" w:hAnsi="Times New Roman" w:eastAsia="Times New Roman" w:cs="Times New Roman"/>
        </w:rPr>
        <w:t>Apre sa, mwen leve je m, mwen gade, epi gade, te gen yon belye kanpe devan larivyè a, ki te gen de kòn; e de kòn yo te wo; men youn te pi wo pase lòt la, epi sa ki te pi wo a te pouse an dènye. Daniel 8:3.</w:t>
      </w:r>
    </w:p>
    <w:p>
      <w:pPr>
        <w:pStyle w:val="ArticleBody"/>
        <w:jc w:val="left"/>
      </w:pPr>
      <w:r>
        <w:rPr>
          <w:rFonts w:ascii="Times New Roman" w:hAnsi="Times New Roman" w:eastAsia="Times New Roman" w:cs="Times New Roman"/>
        </w:rPr>
        <w:t>Yon belye mouton ki te gen de kòn ki pa t menm longè pa t ap akseptab kòm yon ofrann nan Tanp Bondye a; men senbolis la pa konsène vrè relijyon Bondye a, li konsène relijyon fo Satan an, sètadi payanis. Pwochen wayòm nan te reprezante pa yon bouk kabrit, ki se li menm tou yon ofrann tanp lan; men yon lòt fwa ankò, bouk kabrit la te korompi, paske li te gen yon kòn ant de je li, konsa li te manke simetri pèfeksyon ki nesesè pou yon ofrann tanp lan.</w:t>
      </w:r>
    </w:p>
    <w:p>
      <w:pPr>
        <w:pStyle w:val="ArticleScripture"/>
        <w:jc w:val="left"/>
      </w:pPr>
      <w:r>
        <w:rPr>
          <w:rFonts w:ascii="Times New Roman" w:hAnsi="Times New Roman" w:eastAsia="Times New Roman" w:cs="Times New Roman"/>
        </w:rPr>
        <w:t>Epi, pandan m t ap reflechi, men yon bouk kabrit vini soti nan lwès sou tout fas tè a, epi li pa t manyen tè a; epi bouk la te gen yon gwo kòn byen remakab ant je li yo. Danyèl 8:5.</w:t>
      </w:r>
    </w:p>
    <w:p>
      <w:pPr>
        <w:pStyle w:val="ArticleBody"/>
        <w:jc w:val="left"/>
      </w:pPr>
      <w:r>
        <w:rPr>
          <w:rFonts w:ascii="Times New Roman" w:hAnsi="Times New Roman" w:eastAsia="Times New Roman" w:cs="Times New Roman"/>
        </w:rPr>
        <w:t>Anfen, kòn bouk la te kase epi li fè kat lòt kòn parèt, sa ki tou fè l pa kalifye pou l sèvi kòm yon ofrann nan Tanp Bondye a.</w:t>
      </w:r>
    </w:p>
    <w:p>
      <w:pPr>
        <w:pStyle w:val="ArticleScripture"/>
        <w:jc w:val="left"/>
      </w:pPr>
      <w:r>
        <w:rPr>
          <w:rFonts w:ascii="Times New Roman" w:hAnsi="Times New Roman" w:eastAsia="Times New Roman" w:cs="Times New Roman"/>
        </w:rPr>
        <w:t>Se poutèt sa, bouk kabrit la te vin trè gran; e lè li te fò, gwo kòn nan te kraze; epi nan plas li, kat lòt kòn remakab leve nan direksyon kat van syèl la. Danyèl 8:8.</w:t>
      </w:r>
    </w:p>
    <w:p>
      <w:pPr>
        <w:pStyle w:val="ArticleBody"/>
        <w:jc w:val="left"/>
      </w:pPr>
      <w:r>
        <w:rPr>
          <w:rFonts w:ascii="Times New Roman" w:hAnsi="Times New Roman" w:eastAsia="Times New Roman" w:cs="Times New Roman"/>
        </w:rPr>
        <w:t>Danyèl chapit uit la kòmanse san wayòm Babilòn nan pa site avèk yon senbòl. Babilòn, premye wayòm nan pwofesi biblik la, deja etabli biblikman sou temwayaj de temwen yo nan chapit de ak chapit sèt; men nan chapit uit la, Babilòn kache avèk entansyon pou mete anfas atribi pwofetik papote a k ap resevwa yon blesi mòtèl ki, finalman, geri. Pandan peryòd ki soti depi blesi mòtèl li a jouk lè li geri, papote a kache, oswa bliye, sou plan pwofetik. Kachèt sa a te reprezante tou pa wayòm Nebikadneza a ki te retire epi, apre sa, te restore.</w:t>
      </w:r>
    </w:p>
    <w:p>
      <w:pPr>
        <w:pStyle w:val="ArticleBody"/>
        <w:jc w:val="left"/>
      </w:pPr>
      <w:r>
        <w:rPr>
          <w:rFonts w:ascii="Times New Roman" w:hAnsi="Times New Roman" w:eastAsia="Times New Roman" w:cs="Times New Roman"/>
        </w:rPr>
        <w:t>Chapit uit Danyèl la kòmanse avèk yon senbòl dirèk dezyèm wayòm nan, lè li prezante belye a ki reprezante wayòm Mèd-Pès la, epi apre sa bouk kabrit koripsyon an ki reprezante wayòm Lagrès la. Ansuit, soti nan youn nan kat van kote kat kòn Lagrès yo te dezentegre, Danyèl wè yon ti kòn ki reprezante katriyèm wayòm nan, sètadi Wòm. Ti kòn nan reprezante toude faz Wòm yo, ki prezante nan kat vèsè. Wòm payèn nan reprezante pa ti kòn nan nan jan maskilen an, epi Wòm papal la pa ti kòn nan nan jan feminen an.</w:t>
      </w:r>
    </w:p>
    <w:p>
      <w:pPr>
        <w:pStyle w:val="ArticleScripture"/>
        <w:jc w:val="left"/>
      </w:pPr>
      <w:r>
        <w:rPr>
          <w:rFonts w:ascii="Times New Roman" w:hAnsi="Times New Roman" w:eastAsia="Times New Roman" w:cs="Times New Roman"/>
        </w:rPr>
        <w:t>Epi soti nan youn nan yo te sòti yon ti kòn, ki te vin gran anpil, sou bò sid, sou bò lès, ak sou bèl peyi a. Epi li te vin gran, menm rive jis nan lame syèl la; li te jete atè kèk nan lame a ak kèk nan zetwal yo, epi li te foule yo anba pye l. Wi, li te leve tèt li menm rive kont chèf lame a, e se pa li yo te retire sakrifis chak jou a, epi yo te kraze plas sanktyè li a. Epi yo te bay li yon lame kont sakrifis chak jou a poutèt transgresyon; li te jete laverite atè; li te aji, e li te pwospere. Danyèl 8:9–12.</w:t>
      </w:r>
    </w:p>
    <w:p>
      <w:pPr>
        <w:pStyle w:val="ArticleBody"/>
        <w:jc w:val="left"/>
      </w:pPr>
      <w:r>
        <w:rPr>
          <w:rFonts w:ascii="Times New Roman" w:hAnsi="Times New Roman" w:eastAsia="Times New Roman" w:cs="Times New Roman"/>
        </w:rPr>
        <w:t>Ti kòn Wòm nan ki antre nan narasyon an nan vèsè nèf la, prezante nan fòm maskilen; epi ansuit, nan vèsè dis la, ti kòn nan prezante nan fòm femenin; apre sa, nan vèsè onz la, ti kòn nan prezante nan fòm maskilen; epi finalman, nan vèsè douz la, ti kòn nan yon lòt fwa ankò prezante nan fòm femenin.</w:t>
      </w:r>
    </w:p>
    <w:p>
      <w:pPr>
        <w:pStyle w:val="ArticleBody"/>
        <w:jc w:val="left"/>
      </w:pPr>
      <w:r>
        <w:rPr>
          <w:rFonts w:ascii="Leelawadee UI" w:hAnsi="Leelawadee UI" w:eastAsia="Leelawadee UI" w:cs="Leelawadee UI"/>
        </w:rPr>
        <w:t>แดเนียลบทที่แปด</w:t>
      </w:r>
      <w:r>
        <w:rPr>
          <w:rFonts w:ascii="Times New Roman" w:hAnsi="Times New Roman" w:eastAsia="Times New Roman" w:cs="Times New Roman"/>
        </w:rPr>
        <w:t xml:space="preserve"> </w:t>
      </w:r>
      <w:r>
        <w:rPr>
          <w:rFonts w:ascii="Leelawadee UI" w:hAnsi="Leelawadee UI" w:eastAsia="Leelawadee UI" w:cs="Leelawadee UI"/>
        </w:rPr>
        <w:t>ซ่อนอาณาจักรแรกไว้</w:t>
      </w:r>
      <w:r>
        <w:rPr>
          <w:rFonts w:ascii="Times New Roman" w:hAnsi="Times New Roman" w:eastAsia="Times New Roman" w:cs="Times New Roman"/>
        </w:rPr>
        <w:t xml:space="preserve"> </w:t>
      </w:r>
      <w:r>
        <w:rPr>
          <w:rFonts w:ascii="Leelawadee UI" w:hAnsi="Leelawadee UI" w:eastAsia="Leelawadee UI" w:cs="Leelawadee UI"/>
        </w:rPr>
        <w:t>แล้วอาณาจักรสองอาณาจักรถัดไปถูกแทนด้วยสัตว์แห่งสถานนมัสการที่เสื่อมทราม</w:t>
      </w:r>
      <w:r>
        <w:rPr>
          <w:rFonts w:ascii="Times New Roman" w:hAnsi="Times New Roman" w:eastAsia="Times New Roman" w:cs="Times New Roman"/>
        </w:rPr>
        <w:t xml:space="preserve"> </w:t>
      </w:r>
      <w:r>
        <w:rPr>
          <w:rFonts w:ascii="Leelawadee UI" w:hAnsi="Leelawadee UI" w:eastAsia="Leelawadee UI" w:cs="Leelawadee UI"/>
        </w:rPr>
        <w:t>และอาณาจักรที่สี่ถูกแทนด้วยเขา</w:t>
      </w:r>
      <w:r>
        <w:rPr>
          <w:rFonts w:ascii="Times New Roman" w:hAnsi="Times New Roman" w:eastAsia="Times New Roman" w:cs="Times New Roman"/>
        </w:rPr>
        <w:t xml:space="preserve"> </w:t>
      </w:r>
      <w:r>
        <w:rPr>
          <w:rFonts w:ascii="Leelawadee UI" w:hAnsi="Leelawadee UI" w:eastAsia="Leelawadee UI" w:cs="Leelawadee UI"/>
        </w:rPr>
        <w:t>เขานั้นในเชิงพยากรณ์เป็นสิ่งที่เสื่อมทราม</w:t>
      </w:r>
      <w:r>
        <w:rPr>
          <w:rFonts w:ascii="Times New Roman" w:hAnsi="Times New Roman" w:eastAsia="Times New Roman" w:cs="Times New Roman"/>
        </w:rPr>
        <w:t xml:space="preserve"> </w:t>
      </w:r>
      <w:r>
        <w:rPr>
          <w:rFonts w:ascii="Leelawadee UI" w:hAnsi="Leelawadee UI" w:eastAsia="Leelawadee UI" w:cs="Leelawadee UI"/>
        </w:rPr>
        <w:t>เพราะมันปรากฏเป็นชาย</w:t>
      </w:r>
      <w:r>
        <w:rPr>
          <w:rFonts w:ascii="Times New Roman" w:hAnsi="Times New Roman" w:eastAsia="Times New Roman" w:cs="Times New Roman"/>
        </w:rPr>
        <w:t xml:space="preserve"> </w:t>
      </w:r>
      <w:r>
        <w:rPr>
          <w:rFonts w:ascii="Leelawadee UI" w:hAnsi="Leelawadee UI" w:eastAsia="Leelawadee UI" w:cs="Leelawadee UI"/>
        </w:rPr>
        <w:t>แล้วเป็นหญิง</w:t>
      </w:r>
      <w:r>
        <w:rPr>
          <w:rFonts w:ascii="Times New Roman" w:hAnsi="Times New Roman" w:eastAsia="Times New Roman" w:cs="Times New Roman"/>
        </w:rPr>
        <w:t xml:space="preserve"> </w:t>
      </w:r>
      <w:r>
        <w:rPr>
          <w:rFonts w:ascii="Leelawadee UI" w:hAnsi="Leelawadee UI" w:eastAsia="Leelawadee UI" w:cs="Leelawadee UI"/>
        </w:rPr>
        <w:t>แล้วเป็นชาย</w:t>
      </w:r>
      <w:r>
        <w:rPr>
          <w:rFonts w:ascii="Times New Roman" w:hAnsi="Times New Roman" w:eastAsia="Times New Roman" w:cs="Times New Roman"/>
        </w:rPr>
        <w:t xml:space="preserve"> </w:t>
      </w:r>
      <w:r>
        <w:rPr>
          <w:rFonts w:ascii="Leelawadee UI" w:hAnsi="Leelawadee UI" w:eastAsia="Leelawadee UI" w:cs="Leelawadee UI"/>
        </w:rPr>
        <w:t>และแล้วเป็นหญิง</w:t>
      </w:r>
    </w:p>
    <w:p>
      <w:pPr>
        <w:pStyle w:val="ArticleScripture"/>
        <w:jc w:val="left"/>
      </w:pPr>
      <w:r>
        <w:rPr>
          <w:rFonts w:ascii="Times New Roman" w:hAnsi="Times New Roman" w:eastAsia="Times New Roman" w:cs="Times New Roman"/>
        </w:rPr>
        <w:t>Fi a p ap mete sa ki pou gason, ni gason pa dwe mete rad fanm; paske tout moun ki fè sa se yon abominasyon devan Seyè a, Bondye ou la. Detewonòm 22:5.</w:t>
      </w:r>
    </w:p>
    <w:p>
      <w:pPr>
        <w:pStyle w:val="ArticleBody"/>
        <w:jc w:val="left"/>
      </w:pPr>
      <w:r>
        <w:rPr>
          <w:rFonts w:ascii="Times New Roman" w:hAnsi="Times New Roman" w:eastAsia="Times New Roman" w:cs="Times New Roman"/>
        </w:rPr>
        <w:t>Manifestasyon maskilen ti kòn nan ki soti nan Wòm payen an, li twouve nan vèsè nèf ak onz yo, tandiske manifestasyon feminen ti kòn nan ki soti nan Wòm papal la, li twouve nan vèsè dis ak douz yo. Yo rekonèt sèks ti kòn nan lè yo konsidere pawòl Danyèl yo nan nivo tèks orijinal la, yon bagay Miller pa t ka wè, paske li te sèvi sèlman ak Concordance Cruden la, e Concordance Cruden la pa bay okenn enfòmasyon sou lang orijinal la. Oscillation ant sèks yo atravè kat vèsè sa yo te rekonèt pa tradiktè Bib King James la, e yo te byen konsève sèks yo nan pasaj la, si ou konnen kisa pou chèche.</w:t>
      </w:r>
    </w:p>
    <w:p>
      <w:pPr>
        <w:pStyle w:val="ArticleBody"/>
        <w:jc w:val="left"/>
      </w:pPr>
      <w:r>
        <w:rPr>
          <w:rFonts w:ascii="Times New Roman" w:hAnsi="Times New Roman" w:eastAsia="Times New Roman" w:cs="Times New Roman"/>
        </w:rPr>
        <w:t>Tradiktè yo te rekonèt distenksyon ki genyen ant ti kòn maskilen an ak ti kòn feminen an nan vèsè nèf rive douz yo, e yo te reprezante distenksyon sa a pa mo “li.” Mo “li” a sèvi pou ti kòn nan lè li nan tan feminen li. Gade Daniel chapit uit, vèsè dis:</w:t>
      </w:r>
    </w:p>
    <w:p>
      <w:pPr>
        <w:pStyle w:val="ArticleScripture"/>
        <w:jc w:val="left"/>
      </w:pPr>
      <w:r>
        <w:rPr>
          <w:rFonts w:ascii="Times New Roman" w:hAnsi="Times New Roman" w:eastAsia="Times New Roman" w:cs="Times New Roman"/>
        </w:rPr>
        <w:t>Li vin gran anpil, jouk li rive nan lame syèl la; li jete kèk nan lame a ak kèk nan zetwal yo atè, epi li pile yo anba pye li. Danyèl 8:10.</w:t>
      </w:r>
    </w:p>
    <w:p>
      <w:pPr>
        <w:pStyle w:val="ArticleBody"/>
        <w:jc w:val="left"/>
      </w:pPr>
      <w:r>
        <w:rPr>
          <w:rFonts w:ascii="Times New Roman" w:hAnsi="Times New Roman" w:eastAsia="Times New Roman" w:cs="Times New Roman"/>
        </w:rPr>
        <w:t>Li te “vin gran”, epi “li te voye desann”, konsa sa idantifye ti kòn nan kòm fanm nan. Vèsè douz deklare:</w:t>
      </w:r>
    </w:p>
    <w:p>
      <w:pPr>
        <w:pStyle w:val="ArticleScripture"/>
        <w:jc w:val="left"/>
      </w:pPr>
      <w:r>
        <w:rPr>
          <w:rFonts w:ascii="Times New Roman" w:hAnsi="Times New Roman" w:eastAsia="Times New Roman" w:cs="Times New Roman"/>
        </w:rPr>
        <w:t>Epi yon lame te bay li kont sakrifis tout tan an poutèt transgresyon; e li jete verite a atè; epi li aji, e li pwospere. Daniel 8:12.</w:t>
      </w:r>
    </w:p>
    <w:p>
      <w:pPr>
        <w:pStyle w:val="ArticleBody"/>
        <w:jc w:val="left"/>
      </w:pPr>
      <w:r>
        <w:rPr>
          <w:rFonts w:ascii="Times New Roman" w:hAnsi="Times New Roman" w:eastAsia="Times New Roman" w:cs="Times New Roman"/>
        </w:rPr>
        <w:t>Nan vèsè douz la, yo te ajoute mo “him” nan, e li pa reprezante avèk presizyon ti kòn nan, paske nan vèsè a yo idantifye ti kòn nan de fwa kòm “it,” konsa sa reprezante sèks fi a. Tradiktè yo te evidamman rekonèt distenksyon sèks Danyèl fè a, men yo pa t sèten konsènan sa Danyèl te vle di, epi yo te eseye fè ti kòn nan nan vèsè a vin gason nan sèks lè yo te ajoute mo an italik “him” nan, men sa pa soutni pa pawòl Danyèl yo menm. Pawòl li yo idantifye ti kòn nan kòm fi, epi “it” (ti kòn fi a) te voye verite a atè, epi “it” (ti kòn fi a) te aji epi li te pwospere.</w:t>
      </w:r>
    </w:p>
    <w:p>
      <w:pPr>
        <w:pStyle w:val="ArticleBody"/>
        <w:jc w:val="left"/>
      </w:pPr>
      <w:r>
        <w:rPr>
          <w:rFonts w:ascii="Times New Roman" w:hAnsi="Times New Roman" w:eastAsia="Times New Roman" w:cs="Times New Roman"/>
        </w:rPr>
        <w:t>Nan vèsè nèf la, ekspresyon “yon ti kòn” nan se nan sèks maskilen an e li reprezante Wòm payen. Li te soti nan youn nan “kat van” Anpi Grèk la te fonn ladan yo. Nan vèsè a, ann amoni ak listwa, Wòm payen te konkeri twa zòn jewografik pandan li t ap pran plas li sou twòn tè a.</w:t>
      </w:r>
    </w:p>
    <w:p>
      <w:pPr>
        <w:pStyle w:val="ArticleScripture"/>
        <w:jc w:val="left"/>
      </w:pPr>
      <w:r>
        <w:rPr>
          <w:rFonts w:ascii="Times New Roman" w:hAnsi="Times New Roman" w:eastAsia="Times New Roman" w:cs="Times New Roman"/>
        </w:rPr>
        <w:t>Epi, nan youn nan yo, te sòti yon ti kòn, ki te vin gran anpil anpil, nan direksyon sid, nan direksyon lès, epi nan direksyon peyi ki bèl la. Dànyèl 8:9.</w:t>
      </w:r>
    </w:p>
    <w:p>
      <w:pPr>
        <w:pStyle w:val="ArticleBody"/>
        <w:jc w:val="left"/>
      </w:pPr>
      <w:r>
        <w:rPr>
          <w:rFonts w:ascii="Times New Roman" w:hAnsi="Times New Roman" w:eastAsia="Times New Roman" w:cs="Times New Roman"/>
        </w:rPr>
        <w:t>Nan vèsè onz (ki se youn nan prensipal teren batay kontwovès la sou “sakrifis tout tan an”), ti kòn nan prezante kòm “li,” “li,” ak “pa li.”</w:t>
      </w:r>
    </w:p>
    <w:p>
      <w:pPr>
        <w:pStyle w:val="ArticleScripture"/>
        <w:jc w:val="left"/>
      </w:pPr>
      <w:r>
        <w:rPr>
          <w:rFonts w:ascii="Times New Roman" w:hAnsi="Times New Roman" w:eastAsia="Times New Roman" w:cs="Times New Roman"/>
        </w:rPr>
        <w:t>Wi, li te leve tèt li menm jouk rive sou prens lame a, e se pa li menm yo te retire sakrifis tout tan an, epi yo te kraze plas tanp li a. Danyèl 8:11.</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“Chak prensip nan pawòl Bondye a gen plas pa li, chak reyalite gen enpòtans pa li. Epi estrikti a, lè li fin konplè, ni nan konsepsyon ni nan egzekisyon, rann temwayaj sou Otè li. Yon estrikti konsa, pa gen okenn lespri eksepte lespri Sila ki Enfini an ki ta ka ni konsevwa li ni fòme li.”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karant-sis</dc:title>
  <dc:subject>Repo ak Rafrechisman</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