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Katrevendisը</w:t>
      </w:r>
    </w:p>
    <w:p>
      <w:pPr>
        <w:pStyle w:val="ArticleSubtitle"/>
        <w:jc w:val="left"/>
      </w:pPr>
      <w:r>
        <w:rPr>
          <w:rFonts w:ascii="Arial" w:hAnsi="Arial" w:eastAsia="Arial" w:cs="Arial"/>
        </w:rPr>
        <w:t>Demistifikasyon sou “Chak Jou a”: Yon Egzamen Istorik sou Kontwovès ak Kontradiksyon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Si w te egzamine ak anpil atansyon dènye pasaj ki te nan atik anvan an, ou ta wè sous orijinal pasaj la ki jwenn nan liv Early Writings la, ke A. G. Daniells fè konnen li te pote avè l nan entèvyou li sou sijè “the daily” a avèk Sè White an 1910. Moun sa yo ki t ap travay pou tabli “manti” a, ki di “the daily” reprezante ministè Kris la nan Tanp lan, te bezwen mine apwobasyon dirèk ak klè Sè White te bay sou bon pwennvi a, jan moun ki te bay kri lè jijman an t ap prezante l. “Manti” yo te envante a se te ke sèl avètisman Sè White t ap pale avèk presizyon sou li se te avètisman kont fikse tan an. Se sa Arthur White ap chèche tabli nan biyografi li a, e se sa papa li, pitit gason Ellen White la, ansanm ak Daniells, t ap eseye pwouve pa mwayen entèvyou yo te envante a.</w:t>
      </w:r>
    </w:p>
    <w:p>
      <w:pPr>
        <w:pStyle w:val="ArticleBody"/>
        <w:jc w:val="left"/>
      </w:pPr>
      <w:r>
        <w:rPr>
          <w:rFonts w:ascii="Times New Roman" w:hAnsi="Times New Roman" w:eastAsia="Times New Roman" w:cs="Times New Roman"/>
        </w:rPr>
        <w:t>Jan sa te deja note, pa gen okenn dosye sou okenn entèvyou ant Sè White ak Daniells konsènan sijè “kontinyèl la.” Yo te pwopoze swadizan entèvyou sa a an 1931. Si Sè White te apwouve opinyon tonbe Daniells sou “kontinyèl la” pandan yon entèvyou an 1910, poukisa li menm, yon moun Sè White te idantifye kòm yon moun ki te cho pou ankouraje opinyon pa li, ta rete an silans sou apwobasyon li pandan venneyen ane? Se pa t yon entèvyou, se te yon envansyon.</w:t>
      </w:r>
    </w:p>
    <w:p>
      <w:pPr>
        <w:pStyle w:val="ArticleBody"/>
        <w:jc w:val="left"/>
      </w:pPr>
      <w:r>
        <w:rPr>
          <w:rFonts w:ascii="Times New Roman" w:hAnsi="Times New Roman" w:eastAsia="Times New Roman" w:cs="Times New Roman"/>
        </w:rPr>
        <w:t>Envansyon entèvyou a te chèche mete kontèks deklarasyon li sou “sakrifis tout tan an” kòm si se te yon bagay aksidantèl nan avètisman li te bay kont fikse tan an, epi Arthur White te mete anprent li sou manti a nan fason li te prezante l nan istwa ane 1931 an. Kòm yon kretyen, li ta dwe senpleman rapòte istwa a, epi kite revizyonis istorik deyò kesyon an. Nou te fini dènye atik la ak pasaj ki soti nan 1850 la, ki se sous pasaj ki nan Early Writings la. Deklarasyon an te parèt an premye an 1850, nan Review la, epi apre sa ankò nan liv Experience and Views la. Twazyèm fwa li parèt se nan liv Early Writings la, men nan evolisyon li rive nan liv Early Writings la, sèten chanjman te fèt. Sepandan, nou pa ta di ke anpil nan ekriti Lespri Pwofesi yo te chanje, jan kèk moun pretann sa nan efò yo pou diskredite travay li.</w:t>
      </w:r>
    </w:p>
    <w:p>
      <w:pPr>
        <w:pStyle w:val="ArticleScripture"/>
        <w:jc w:val="left"/>
      </w:pPr>
      <w:r>
        <w:rPr>
          <w:rFonts w:ascii="Times New Roman" w:hAnsi="Times New Roman" w:eastAsia="Times New Roman" w:cs="Times New Roman"/>
        </w:rPr>
        <w:t>“Seyè a te montre m ke tablo 1843 a te dirije pa men li, e ke okenn pati ladan l pa t dwe chanje; ke chif yo te jan li te vle yo a. Ke men li te sou li, e li te kache yon erè nan kèk nan chif yo, konsa pèsonn pa t kapab wè l, jiskaske men li te retire.”</w:t>
      </w:r>
    </w:p>
    <w:p>
      <w:pPr>
        <w:pStyle w:val="ArticleScripture"/>
        <w:jc w:val="left"/>
      </w:pPr>
      <w:r>
        <w:rPr>
          <w:rFonts w:ascii="Times New Roman" w:hAnsi="Times New Roman" w:eastAsia="Times New Roman" w:cs="Times New Roman"/>
        </w:rPr>
        <w:t>“Lè sa a, mwen wè konsènan ‘Toulejou a,’ ke mo ‘sakrifis’ la se sajès lèzòm ki te ajoute li, e li pa fè pati tèks la; epi Senyè a te bay bon konprann sou sa bay moun ki te bay kri lè jijman an rive. Lè te gen inyon, anvan 1844, prèske tout moun te ini sou bon konpreyansyon ‘Toulejou a;’ men depi 1844, nan konfizyon an, yo te adopte lòt opinyon, e fènwa ak konfizyon te swiv.” Review and Herald, 1 novanm 1850.</w:t>
      </w:r>
    </w:p>
    <w:p>
      <w:pPr>
        <w:pStyle w:val="ArticleBody"/>
        <w:jc w:val="left"/>
      </w:pPr>
      <w:r>
        <w:rPr>
          <w:rFonts w:ascii="Times New Roman" w:hAnsi="Times New Roman" w:eastAsia="Times New Roman" w:cs="Times New Roman"/>
        </w:rPr>
        <w:t>Pase sa a te parèt okòmansman nan piblikasyon ki te rele The Present Truth an 1849, men li te enprime nan Review and Herald nan mwa novanm 1850. Nan maniskri orijinal la, Sè White deklare dirèkteman ke li ap ekri plizyè bagay Seyè a te fèk montre li; epi, pandan w ap li atik la nan tout antye, w ap wè anpil sijè yo trete. Te gen anviwon vent sijè diferan yo te montre li. Pwen an se ke, nan atik orijinal la, sijè “the daily” a ak sijè “fikse tan” an te de revelasyon diferan konsènan bagay yo te montre li.</w:t>
      </w:r>
    </w:p>
    <w:p>
      <w:pPr>
        <w:pStyle w:val="ArticleBody"/>
        <w:jc w:val="left"/>
      </w:pPr>
      <w:r>
        <w:rPr>
          <w:rFonts w:ascii="Times New Roman" w:hAnsi="Times New Roman" w:eastAsia="Times New Roman" w:cs="Times New Roman"/>
        </w:rPr>
        <w:t>Nan maniskri orijinal la, yo te idantifye yo nan paragraf diferan. Lè pasaj la te reimprime nan Experience and Views, editè yo te mete ansanm paragraf kote Sè White soutni pozisyon pyonye yo konsènan “the daily,” ak paragraf ki vin apre a ki avèti kont fikse tan. Pandan w ap li orijinal la, remake yo mete anfaz sou kèk sijè atravè itilizasyon Lèt Majiskil. Nan paragraf kote li apwouve pozisyon pyonye yo konsènan “the daily,” li mete mo Daily a ak Lèt Majiskil, epi nan paragraf ki vin apre a li mete mo Time la ak Lèt Majiskil, konsa li make yon distenksyon dirèk ant de sijè sa yo yo te montre li.</w:t>
      </w:r>
    </w:p>
    <w:p>
      <w:pPr>
        <w:pStyle w:val="ArticleScripture"/>
        <w:jc w:val="left"/>
      </w:pPr>
      <w:r>
        <w:rPr>
          <w:rFonts w:ascii="Times New Roman" w:hAnsi="Times New Roman" w:eastAsia="Times New Roman" w:cs="Times New Roman"/>
        </w:rPr>
        <w:t>“Frè ak Sè Byenneme yo,</w:t>
      </w:r>
    </w:p>
    <w:p>
      <w:pPr>
        <w:pStyle w:val="ArticleScripture"/>
        <w:jc w:val="left"/>
      </w:pPr>
      <w:r>
        <w:rPr>
          <w:rFonts w:ascii="Times New Roman" w:hAnsi="Times New Roman" w:eastAsia="Times New Roman" w:cs="Times New Roman"/>
        </w:rPr>
        <w:t>“Mwen swete ban nou en pti deskripsyon lo sa ki Senyer in fek montre mwan dan vizyon. Mon ti ganny montre labote Zezi, ek lanmour ki bann lanz i annan pour kanmarad. Lanz ti dir—Eski zot pa vwar zot lanmour?—swiv li. Lasanbleman, pep Bondye i devret kontan kanmarad. I pli bon ki blame i tonm lo ou menm olye lo en frer. Mon ti vwar ki mesaz ‘vann sa ki zot annan e donn lalm’ pa ti’n ganny donnen, par serten, dan son lalimyer kler; ki vre bi bann parol nou Sovter pa ti’n ganny prezante avek ase klerte. Mon ti vwar ki bi vann keksoz pa ti pour donn bann ki kapab travay e pran swen zot lekor; me pour propaz laverite. I en pese pour soutenir e ankouraz dan pares bann ki kapab travay. Serten in paret ranpli avek zel pour asiste tou bann renyon; pa pour glorifye Bondye, me pour ‘dipen ek pwason.’ Bann koumsa ti pou bokou pli byen reste kot zot pe travay avek zot lanmen, ‘sa keksoz ki bon,’ pour satisfer bezwen zot fanmir, e pour annan keksoz a donnen pour soutenir sa presye lakoz laverite prezan.”</w:t>
      </w:r>
    </w:p>
    <w:p>
      <w:pPr>
        <w:pStyle w:val="ArticleScripture"/>
        <w:jc w:val="left"/>
      </w:pPr>
      <w:r>
        <w:rPr>
          <w:rFonts w:ascii="Times New Roman" w:hAnsi="Times New Roman" w:eastAsia="Times New Roman" w:cs="Times New Roman"/>
        </w:rPr>
        <w:t>“Kèk nan yo, mwen te wè, te twonpe yo lè yo t ap priye pou malad yo geri devan enkwayan yo. Si gen nenpòt nan mitan nou ki malad, epi yo rele ansyen legliz la pou yo priye sou yo, selon Jak 5:14, 15, nou dwe swiv egzanp Jezi. Li te mete enkwayan yo deyò chanm nan, epi apre sa li te geri malad la; konsa nou menm tou, lè n ap priye pou malad ki nan mitan nou yo, nou dwe chèche separe tèt nou ak enkredilite moun ki pa gen lafwa.”</w:t>
      </w:r>
    </w:p>
    <w:p>
      <w:pPr>
        <w:pStyle w:val="ArticleScripture"/>
        <w:jc w:val="left"/>
      </w:pPr>
      <w:r>
        <w:rPr>
          <w:rFonts w:ascii="Times New Roman" w:hAnsi="Times New Roman" w:eastAsia="Times New Roman" w:cs="Times New Roman"/>
        </w:rPr>
        <w:t>“Lè sa a, yo te fè m tounen sou tan kote Jezi te mennen disip li yo apa, pou kont yo, nan yon chanm anwo; e anvan tout bagay li te lave pye yo, epi apre sa li te ba yo manje nan pen ki te kase a, pou reprezante kò li ki te kraze a, ak ji rezen an pou reprezante san li ki te koule a. Mwen te wè ke tout moun ta dwe aji avèk konpreyansyon, epi swiv egzanp Jezi nan bagay sa yo; e lè y ap obsève òdonans sa yo, yo ta dwe rete separe ak moun ki pa kwè yo otank posib.”</w:t>
      </w:r>
    </w:p>
    <w:p>
      <w:pPr>
        <w:pStyle w:val="ArticleScripture"/>
        <w:jc w:val="left"/>
      </w:pPr>
      <w:r>
        <w:rPr>
          <w:rFonts w:ascii="Times New Roman" w:hAnsi="Times New Roman" w:eastAsia="Times New Roman" w:cs="Times New Roman"/>
        </w:rPr>
        <w:t>“Lè sa a, yo te montre m ke sèt dènye kalamite yo pral vide, apre Jezi fin kite Tanp Sanktyè a. Zanj lan di—Se kòlè Bondye ak Ti Mouton an ki lakòz destriksyon oswa lanmò mechan yo. Lè vwa Bondye pale, sen yo va gen fòs e y ap terib tankou yon lame ak drapo li yo; men lè sa a yo p ap egzekite jijman ki ekri a. Egzekisyon jijman an pral fèt nan fen 1000 ane yo.</w:t>
      </w:r>
    </w:p>
    <w:p>
      <w:pPr>
        <w:pStyle w:val="ArticleScripture"/>
        <w:jc w:val="left"/>
      </w:pPr>
      <w:r>
        <w:rPr>
          <w:rFonts w:ascii="Times New Roman" w:hAnsi="Times New Roman" w:eastAsia="Times New Roman" w:cs="Times New Roman"/>
        </w:rPr>
        <w:t>“Apre sen yo fin chanje pou yo vin imòtèl, epi yo leve ansanm anlè, epi yo resevwa gita yo, kouwòn yo, elatriye, epi yo antre nan Vil Sen an, Jezi ak sen yo chita pou jijman. Liv yo louvri, liv lavi a ak liv lanmò a; liv lavi a genyen bon zèv sen yo, epi liv lanmò a genyen move zèv mechan yo. Yo te konpare liv sa yo ak Liv Lalwa a, Bib la, epi se dapre sa yo te jije yo. Sen yo, ann inyon avèk Jezi, pwononse jijman yo sou mò mechan yo. Gade! zanj lan te di, sen yo chita nan jijman, ann inyon avèk Jezi, epi yo mezire bay chak nan mechan yo, dapre zèv yo te fè nan kò a, epi yo ekri bò non yo sa yo dwe resevwa lè jijman an va egzekite. Sa a, mwen te wè, se te travay sen yo ansanm ak Jezi, nan Vil Sen an anvan li desann sou tè a, pandan 1000 an yo. Apre sa, nan fen 1000 an yo, Jezi, zanj yo, ak tout sen yo avèk li, kite Vil Sen an; epi pandan li ap desann sou tè a avèk yo, mò mechan yo leve, epi lè sa a menm mesye ki te ‘pèse li’ yo, lè yo leve, va wè li byen lwen nan tout laglwa li, avèk zanj yo ak sen yo ansanm avè l, epi yo va plenn poutèt li. Yo va wè mak klou yo nan men li ak nan pye li, ansanm ak kote yo te pike lans lan nan bò kote li. Mak klou yo ak lans lan pral lè sa a tounen laglwa li. Se nan fen 1000 an yo Jezi kanpe sou Mòn Oliv la, epi mòn nan fann an de, epi li vin tounen yon gran plenn, epi moun ki sove kouri nan tan sa a se mechan yo, ki fèk leve yo. Lè sa a, Vil Sen an desann epi li poze sou plenn nan.”</w:t>
      </w:r>
    </w:p>
    <w:p>
      <w:pPr>
        <w:pStyle w:val="ArticleScripture"/>
        <w:jc w:val="left"/>
      </w:pPr>
      <w:r>
        <w:rPr>
          <w:rFonts w:ascii="Times New Roman" w:hAnsi="Times New Roman" w:eastAsia="Times New Roman" w:cs="Times New Roman"/>
        </w:rPr>
        <w:t>“Lè sa a, Satan anpenyen mechan yo, ki te leve soti vivan ankò, avèk lespri pa l. Li ba yo bèl pawòl, li fè yo kwè lame ki nan Vil la piti, tandiske lame pa l la gwo, e yo kapab genyen sou sen yo epi pran Vil la. Pandan Satan t ap rasanble lame pa l la, sen yo te nan Vil la, yo t ap gade bote ak laglwa Paradi Bondye a. Jezi te devan yo, li t ap mennen yo. Toudenkou, bèl Sovè a te disparèt nan mitan nou; men byento nou tande bèl vwa li, ki t ap di: ‘Vini, nou menm ki beni pa Papa m, eritye wayòm ki te pare pou nou depi fondasyon lemonn.’ Nou te rasanble bò kote Jezi, e menm lè li te fèmen pòtay Vil la, malediksyon an te pwononse sou mechan yo. Pòtay yo te fèmen. Lè sa a, sen yo sèvi ak zèl yo epi yo moute sou tèt miray Vil la. Jezi te avèk yo tou; kouwòn li te parèt briyan e plen laglwa. Se te yon kouwòn anndan yon lòt kouwòn, yo te sèt an tout. Kouwòn sen yo te fèt ak lò ki pi pir, dekore ak zetwal. Vizaj yo te klere ak laglwa, paske yo te nan menm imaj Jezi a nèt; epi pandan yo t ap leve, e yo tout t ap deplase ansanm sou tèt Vil la, mwen te sezi nèt devan vizyon an.”</w:t>
      </w:r>
    </w:p>
    <w:p>
      <w:pPr>
        <w:pStyle w:val="ArticleScripture"/>
        <w:jc w:val="left"/>
      </w:pPr>
      <w:r>
        <w:rPr>
          <w:rFonts w:ascii="Times New Roman" w:hAnsi="Times New Roman" w:eastAsia="Times New Roman" w:cs="Times New Roman"/>
        </w:rPr>
        <w:t>“Lè sa a, mechan yo wè sa yo te pèdi a; epi dife soti nan Bondye sou yo, e li devore yo. Sa te Egzekisyon Jijman an. Lè sa a, mechan yo te resevwa dapre sa sen yo, an inyon ak Jezi, te mezire pou yo pandan 1000 ane yo. Menm dife ki soti nan Bondye a ki te devore mechan yo, te pirifye tout tè a. Mòn yo, ki te kraze e dechire, te fonn ak yon chalè ki te cho anpil; atmosfè a tou, epi tout pay sèch la te boule nèt. Lè sa a, eritaj nou te louvri devan nou, bèl e plen glwa, epi nou te eritye tout tè a ki te fèt tou nèf. Nou tout te rele byen fò ak yon vwa pwisan: Glwa, Alelouya.”</w:t>
      </w:r>
    </w:p>
    <w:p>
      <w:pPr>
        <w:pStyle w:val="ArticleScripture"/>
        <w:jc w:val="left"/>
      </w:pPr>
      <w:r>
        <w:rPr>
          <w:rFonts w:ascii="Times New Roman" w:hAnsi="Times New Roman" w:eastAsia="Times New Roman" w:cs="Times New Roman"/>
        </w:rPr>
        <w:t>“Mwen wè tou ke gadò yo ta dwe konsilte moun sa yo nan yo menm yo gen rezon pou yo gen konfyans, moun ki te nan tout mesaj yo, epi ki fèm nan tout verite prezan an, anvan yo soutni okenn nouvo pwen enpòtans, ke yo ka panse Bib la apiye. Lè sa a, gadò yo pral nèt ale ini, epi inyon gadò yo pral santi pa legliz la. Mwen wè ke yon konsa konduit t ap anpeche divizyon malere, epi lè sa a pa t ap gen okenn danje pou twoupo presye a divize, ak mouton yo gaye, san yon gadò.”</w:t>
      </w:r>
    </w:p>
    <w:p>
      <w:pPr>
        <w:pStyle w:val="ArticleScripture"/>
        <w:jc w:val="left"/>
      </w:pPr>
      <w:r>
        <w:rPr>
          <w:rFonts w:ascii="Times New Roman" w:hAnsi="Times New Roman" w:eastAsia="Times New Roman" w:cs="Times New Roman"/>
        </w:rPr>
        <w:t>“Nan dat 23 septanm nan, Senyè a te montre m li te lonje men li yon dezyèm fwa pou reprann rès pèp li a, e efò yo dwe double nan tan rasanbleman sa a. Nan tan dispèsyon an, Izrayèl te frape epi dechire; men kounye a, nan tan rasanbleman an, Bondye pral geri pèp li a epi mare blesi li yo. Nan dispèsyon an, efò yo te fè pou gaye verite a te gen anpil piti efè, yo te akonpli anpil piti oswa anyen ditou; men nan tan rasanbleman an, lè Bondye mete men li pou rasanble pèp li a, efò yo pou gaye verite a pral gen efè li te fèt pou yo genyen. Tout moun dwe ini epi chofe nan travay la. Mwen te wè se te yon wont pou nenpòt moun ta fè referans ak dispèsyon an kòm egzanp pou dirije nou kounye a nan tan rasanbleman an; paske si Bondye pa fè plis pou nou kounye a pase sa li te fè lè sa a, Izrayèl pa t ap janm rasanble. Li nesesè menm jan pou verite a pibliye nan yon jounal, menm jan li preche.”</w:t>
      </w:r>
    </w:p>
    <w:p>
      <w:pPr>
        <w:pStyle w:val="ArticleScripture"/>
        <w:jc w:val="left"/>
      </w:pPr>
      <w:r>
        <w:rPr>
          <w:rFonts w:ascii="Times New Roman" w:hAnsi="Times New Roman" w:eastAsia="Times New Roman" w:cs="Times New Roman"/>
        </w:rPr>
        <w:t>“Seyè a te montre m ke tablo 1843 a te dirije pa men li, e ke okenn pati ladan l pa t dwe chanje; ke chif yo te jan li te vle yo. Ke men li te sou li e li te kache yon erè nan kèk nan chif yo, konsa pèsonn pa t kapab wè l, jouk lè men li te retire.”</w:t>
      </w:r>
    </w:p>
    <w:p>
      <w:pPr>
        <w:pStyle w:val="ArticleScripture"/>
        <w:jc w:val="left"/>
      </w:pPr>
      <w:r>
        <w:rPr>
          <w:rFonts w:ascii="Times New Roman" w:hAnsi="Times New Roman" w:eastAsia="Times New Roman" w:cs="Times New Roman"/>
        </w:rPr>
        <w:t>“Lè sa a, mwen te wè konsènan ‘Pèpetyèl’ la, ke mo ‘sakrifis’ la se sajès lèzòm ki te ajoute li, e li pa fè pati tèks la; e ke Senyè a te bay moun ki te pwoklame rèl lè jijman an bon konprann kòrèk sou sa. Lè te gen inyon, anvan 1844, prèske tout moun te ini sou bon konpreyansyon ‘Pèpetyèl’ la; men depi 1844, nan konfizyon an, lòt opinyon yo te adopte, e tenèb ak konfizyon te swiv.”</w:t>
      </w:r>
    </w:p>
    <w:p>
      <w:pPr>
        <w:pStyle w:val="ArticleScripture"/>
        <w:jc w:val="left"/>
      </w:pPr>
      <w:r>
        <w:rPr>
          <w:rFonts w:ascii="Times New Roman" w:hAnsi="Times New Roman" w:eastAsia="Times New Roman" w:cs="Times New Roman"/>
        </w:rPr>
        <w:t>“Seyè a te montre m ke tan pa t yon tès depi 1844, e ke tan pap janm ankò yon tès.”</w:t>
      </w:r>
    </w:p>
    <w:p>
      <w:pPr>
        <w:pStyle w:val="ArticleScripture"/>
        <w:jc w:val="left"/>
      </w:pPr>
      <w:r>
        <w:rPr>
          <w:rFonts w:ascii="Times New Roman" w:hAnsi="Times New Roman" w:eastAsia="Times New Roman" w:cs="Times New Roman"/>
        </w:rPr>
        <w:t>“Lè sa a, yo te montre m kèk moun ki nan gwo erè sa a, ki di sen yo gen pou yo ale Jerizalèm ansyen an, elatriye, anvan Seyè a vini. Yon pwennvi konsa fèt pou detounen lespri ak enterè yo soti nan travay Bondye ap fè kounye a anba mesaj twazyèm zanj lan; paske si nou gen pou n ale Jerizalèm, lè sa a lespri nou pral natirèlman fikse sou sa, epi mwayen nou yo pral kenbe pou lòt itilizasyon, pou mennen sen yo Jerizalèm. Mwen te wè rezon ki fè yo te kite yo tonbe nan gwo erè sa a, se paske yo pa t konfese ni abandone erè yo, erè kote yo te ye pandan yon kantite ane ki sot pase yo.” Review and Herald, 1 Novanm 1850.</w:t>
      </w:r>
    </w:p>
    <w:p>
      <w:pPr>
        <w:pStyle w:val="ArticleBody"/>
        <w:jc w:val="left"/>
      </w:pPr>
      <w:r>
        <w:rPr>
          <w:rFonts w:ascii="Times New Roman" w:hAnsi="Times New Roman" w:eastAsia="Times New Roman" w:cs="Times New Roman"/>
        </w:rPr>
        <w:t>Pasa a kòmanse avèk deklarasyon sa a: “Mwen swete ba nou yon kout deskripsyon sou sa Senyè a fèk montre m nan vizyon.” Te gen plizyè sijè ki te prezante, e li pa t mete paragraf ki trete “sakrifis tout tan an” ansanm ak paragraf ki vin apre a. Sa te fèt pita pa editè yo ki te mete pasaj la nan Experience and Views, epi apre sa nan Early Writings. Nan Experience and Views, editè yo te retire uit premye paragraf yo, epi yo te mete ansanm paragraf ki pale de sa yo te montre li konsènan “sakrifis tout tan an” ak fikse tan an. Experience and Views te pibliye an 1851, epi apre sa Early Writings te pibliye an 1882.</w:t>
      </w:r>
    </w:p>
    <w:p>
      <w:pPr>
        <w:pStyle w:val="ArticleBody"/>
        <w:jc w:val="left"/>
      </w:pPr>
      <w:r>
        <w:rPr>
          <w:rFonts w:ascii="Times New Roman" w:hAnsi="Times New Roman" w:eastAsia="Times New Roman" w:cs="Times New Roman"/>
        </w:rPr>
        <w:t>Premye Ekri yo te esansyèlman menm kat paragraf ki te parèt nan Experience and Views, men avèk yon sèl eksepsyon enpòtan. Nan Experience and Views, paragraf ki te gen yon sèl fraz la, ki te pale sou fikse tan, te konbine avèk paragraf anvan an ki te pale sou “sakrifis tout tan an.” Apre sa, yo te mete paragraf ki te suiv paragraf ki te pale sou fikse tan an okòmansman. Nan Premye Ekri yo, yo te mete yon paragraf ki te soti nan yon lòt pasaj nan Experience and Views ant paragraf ki kounye a pale ni sou “sakrifis tout tan an,” ni sou fikse tan an, paragraf sa a te okòmansman swiv pa yon paragraf ki te idantifye poukisa li te mal pou fè pelerinaj Jerizalèm ansyen an.</w:t>
      </w:r>
    </w:p>
    <w:p>
      <w:pPr>
        <w:pStyle w:val="ArticleBody"/>
        <w:jc w:val="left"/>
      </w:pPr>
      <w:r>
        <w:rPr>
          <w:rFonts w:ascii="Times New Roman" w:hAnsi="Times New Roman" w:eastAsia="Times New Roman" w:cs="Times New Roman"/>
        </w:rPr>
        <w:t>Paragraf ki te retire nan yon lòt paj nan Experience and Views la, epi ki te apre sa mete nan pasaj Early Writings la, te sèlman ogmante konfizyon konsènan “sakrifis tout tan an” ki te kòmanse depi 1844. Paragraf la pa t nan rakonte orijinal Sè White te fè sou vizyon li a.</w:t>
      </w:r>
    </w:p>
    <w:p>
      <w:pPr>
        <w:pStyle w:val="ArticleScripture"/>
        <w:jc w:val="left"/>
      </w:pPr>
      <w:r>
        <w:rPr>
          <w:rFonts w:ascii="Times New Roman" w:hAnsi="Times New Roman" w:eastAsia="Times New Roman" w:cs="Times New Roman"/>
        </w:rPr>
        <w:t>“Seyè a montre m ke mesaj twazyèm zanj lan dwe ale, epi yo dwe pwoklame l bay pitit Seyè a ki gaye toupatou yo, epi li pa dwe pann sou tan; paske tan p ap janm ankò yon tès. Mwen te wè ke kèk moun t ap pran yon fo eksitasyon ki soti nan predikasyon sou tan; ke mesaj twazyèm zanj lan te pi fò pase sa tan ka bay. Mwen te wè ke mesaj sa a ka kanpe sou pwòp fondasyon pa li, e li pa bezwen tan pou bay li fòs, e li pral avanse avèk gwo puisans, fè travay li, epi yo pral fini l kout nan jistis.” Experience and Views, 48.</w:t>
      </w:r>
    </w:p>
    <w:p>
      <w:pPr>
        <w:pStyle w:val="ArticleBody"/>
        <w:jc w:val="left"/>
      </w:pPr>
      <w:r>
        <w:rPr>
          <w:rFonts w:ascii="Times New Roman" w:hAnsi="Times New Roman" w:eastAsia="Times New Roman" w:cs="Times New Roman"/>
        </w:rPr>
        <w:t>Paragraf ki soti nan paj karant-uit nan *Experience and Views* la te mete apre paragraf ki nan *Early Writings* la, ki te fèt lè yo te konbine de paragraf diferan, epi sa te mete yon anfaz sou fikse tan ki pa t egziste nan narasyon orijinal la.</w:t>
      </w:r>
    </w:p>
    <w:p>
      <w:pPr>
        <w:pStyle w:val="ArticleBody"/>
        <w:jc w:val="left"/>
      </w:pPr>
      <w:r>
        <w:rPr>
          <w:rFonts w:ascii="Times New Roman" w:hAnsi="Times New Roman" w:eastAsia="Times New Roman" w:cs="Times New Roman"/>
        </w:rPr>
        <w:t>An 1931, ansyen mesye ki t ap dirije pèp Jerizalèm nan te envante yon istwa ki te pretann ke Daniells te fè yon entèvyou ak Sè White an 1910; e nan temwayaj Daniells te bay la, li fè referans ak tablo 1843 a, epi li di li te lonje dwèt sou tanp ki pa t egziste sou tablo a pandan li t ap fè entèvyou ak Sè White. Swadizan, li te gen liv Early Writings la avè l, epi pandan li t ap mande li sa li te vle di, dapre repons li yo, li te kapab sèlman konkli ke pasaj ki apwouve pozisyon pyonye yo konsènan “the daily” nan Early Writings, an reyalite, se te yon avètisman kont fikse tan. Vennteyen ane apre entèvyou envante sa a, epi sèz ane apre lanmò moun yo te swadizan fè entèvyou avèk yo, Daniells mete temwayaj la nan istwa twazyèm jenerasyon an.</w:t>
      </w:r>
    </w:p>
    <w:p>
      <w:pPr>
        <w:pStyle w:val="ArticleBody"/>
        <w:jc w:val="left"/>
      </w:pPr>
      <w:r>
        <w:rPr>
          <w:rFonts w:ascii="Times New Roman" w:hAnsi="Times New Roman" w:eastAsia="Times New Roman" w:cs="Times New Roman"/>
        </w:rPr>
        <w:t>F. C. Gilbert se te yon elèv nan lang ebre, e li pa t annik sipòte opinyon ki kòrèk sou “chak jou a” kòm Paganis sèlman paske pyonye yo ak Ellen White te di sa konsa. Li te defann li sou baz yon konpreyansyon tèks ebre pwofèt Danyèl te itilize a. Li te prensipal espesyalis adventis nan lang ebre pandan peryòd sa a. Pandan konfli sou “chak jou a” ke Daniells ak Prescott t ap pouse a t ap kontinye vin pi grav, Gilbert te youn nan prensipal entelektyèl ki te kanpe pou defann pozisyon pyonye yo. Li te fè yon entèvyou ak Ellen White nan dat 8 jen 1910, epi pita li te ekri sa li menm ak Sè White te diskite. Temwayaj Daniells la ale nèt kont temwayaj F. C. Gilbert la.</w:t>
      </w:r>
    </w:p>
    <w:p>
      <w:pPr>
        <w:pStyle w:val="ArticleBody"/>
        <w:jc w:val="left"/>
      </w:pPr>
      <w:r>
        <w:rPr>
          <w:rFonts w:ascii="Times New Roman" w:hAnsi="Times New Roman" w:eastAsia="Times New Roman" w:cs="Times New Roman"/>
        </w:rPr>
        <w:t>Nan volim ven, paj disèt rive vennde, nan *Manuscript Releases*, Sè White pale sou pozisyon Daniells ak Prescott konsènan “chak jou a”. Fraz ou jwenn nan rapò F. C. Gilbert te fè sou entèvyou li avèk Ellen White la prèske idantik ak sa Sè White li menm te deklare nan pasaj ki soti nan *Manuscript Releases* la. Konsa, pandan anpil ane anvan *Manuscript Releases* te pibliye epi mete deyò, pa t gen okenn temwayaj enspire konkrè pou demanti oswa pou soutni reklamasyon Daniells te fè konsènan sa ki te nan entèvyou li te sipoze fè avèk Sè White a. Pi enpòtan toujou, pa t gen okenn apwobasyon enspire pou opinyon defektye li sou “chak jou a”. E sa ki pi enpòtan ankò, kounye a ke *Manuscript Releases* disponib—toujou pa gen okenn apwobasyon enspire pou opinyon defektye li sou “chak jou a”!</w:t>
      </w:r>
    </w:p>
    <w:p>
      <w:pPr>
        <w:pStyle w:val="ArticleBody"/>
        <w:jc w:val="left"/>
      </w:pPr>
      <w:r>
        <w:rPr>
          <w:rFonts w:ascii="Times New Roman" w:hAnsi="Times New Roman" w:eastAsia="Times New Roman" w:cs="Times New Roman"/>
        </w:rPr>
        <w:t>Epoutan jodi a, yo anseye Adventis Lawodise a ke Sè White pa gen okenn pozisyon sou “kontinyèl la”, eksepte ke li pa yon “kesyon tès” e nou dwe “rete trankil sou sijè sa a”. Gen yon bagay ki ranvèse jodi a, e sa ki ranvèse a se ke vrè pozisyon sou “kontinyèl la” kounye a vin opinyon minoritè pami pèp Bondye a. An 1910, opinyon minoritè a te opinyon Conradi a, ke Daniells ak Prescott t ap fè pwomosyon, epi opinyon majoritè a te pozisyon pyonye yo.</w:t>
      </w:r>
    </w:p>
    <w:p>
      <w:pPr>
        <w:pStyle w:val="ArticleBody"/>
        <w:jc w:val="left"/>
      </w:pPr>
      <w:r>
        <w:rPr>
          <w:rFonts w:ascii="Times New Roman" w:hAnsi="Times New Roman" w:eastAsia="Times New Roman" w:cs="Times New Roman"/>
        </w:rPr>
        <w:t>Sa ki vin apre a se deklarasyon F. C. Gilbert konsènan entèvyou li avèk Sè White, ki ta dwe konpare avèk Manuscript Releases, epi ki te mete an antye nan katrevenyenyèm premye atik seri sa a sou Liv Danyèl la.</w:t>
      </w:r>
    </w:p>
    <w:p>
      <w:pPr>
        <w:pStyle w:val="ArticleScripture"/>
        <w:jc w:val="left"/>
      </w:pPr>
      <w:r>
        <w:rPr>
          <w:rFonts w:ascii="Times New Roman" w:hAnsi="Times New Roman" w:eastAsia="Times New Roman" w:cs="Times New Roman"/>
        </w:rPr>
        <w:t>“Daniells ak Prescott... pa t bay frè ki pi ansyen yo nan kòz la okenn chans pou yo di anyen.... Daniells te isit la pou wè m, epi mwen pa t wè li.... Mwen pa t vle gen anyen pou m di l sou okenn bagay. Konsènan ‘chak jou’ a yo ap eseye fè pran fòs la, pa gen anyen ladan l.... Lè m te Washington, te sanble gen yon bagay ki te jis anvlòp lespri yo, e mwen pa t sanble kapab rive touche yo. Nou pa dwe gen anyen pou nou wè ak sijè sa a sou ‘chak jou’ a... Mwen te konnen yo t ap aji kont mesaj mwen an, epi lè sa a pèp la pa t ap panse te gen anyen nan mesaj mwen an. Mwen ekri l e mwen di l li t ap montre tèt li pa kalifye pou l prezidan Konferans Jeneral la.... pa nonm pou kenbe Prezidans lan.”</w:t>
      </w:r>
    </w:p>
    <w:p>
      <w:pPr>
        <w:pStyle w:val="ArticleScripture"/>
        <w:jc w:val="left"/>
      </w:pPr>
      <w:r>
        <w:rPr>
          <w:rFonts w:ascii="Times New Roman" w:hAnsi="Times New Roman" w:eastAsia="Times New Roman" w:cs="Times New Roman"/>
        </w:rPr>
        <w:t>“Si mesaj sa a sou ‘chak jou’ a te yon mesaj pou mete moun a lèsè, Senyè a t ap montre m sa. Moun sa yo pa wè fen an depi nan kòmansman an nan zafè sa a....Mwen refize nèt wè okenn nan yo ki angaje nan travay sa a.</w:t>
      </w:r>
    </w:p>
    <w:p>
      <w:pPr>
        <w:pStyle w:val="ArticleScripture"/>
        <w:jc w:val="left"/>
      </w:pPr>
      <w:r>
        <w:rPr>
          <w:rFonts w:ascii="Times New Roman" w:hAnsi="Times New Roman" w:eastAsia="Times New Roman" w:cs="Times New Roman"/>
        </w:rPr>
        <w:t>“Limyè Bondye te ban mwen an se ke Frè Daniells te rete nan Prezidans lan ase lontan.... epi yo te di m pou m pa gen okenn lòt konvèsasyon avè l sou okenn nan bagay sa yo. Mwen pa t ap wè Daniells sou kesyon an, e mwen pa t ap di l yon sèl mo. Yo te sipliye m pou m ba li yon entèvyou, men mwen pa t vle.... Yo te di m pou m avèti pèp nou an pou yo pa gen anyen pou wè ak bagay sa a y ap anseye a.... Senyè a te entèdi m koute li. Mwen te eksprime tèt mwen kòm yon moun ki pa gen yon grenn konfyans ladan l.... Tout bagay sa a y ap fè a se yon plan dyab la.” Rapò F. C. Gilbert sou yon entèvyou Ellen White te ba li nan dat 8 jen 1910.</w:t>
      </w:r>
    </w:p>
    <w:p>
      <w:pPr>
        <w:pStyle w:val="ArticleBody"/>
        <w:jc w:val="left"/>
      </w:pPr>
      <w:r>
        <w:rPr>
          <w:rFonts w:ascii="Times New Roman" w:hAnsi="Times New Roman" w:eastAsia="Times New Roman" w:cs="Times New Roman"/>
        </w:rPr>
        <w:t>N ap kontinye sijè sa a nan pwochen atik la.</w:t>
      </w:r>
    </w:p>
    <w:p>
      <w:pPr>
        <w:pStyle w:val="ArticleScripture"/>
        <w:jc w:val="left"/>
      </w:pPr>
      <w:r>
        <w:rPr>
          <w:rFonts w:ascii="Times New Roman" w:hAnsi="Times New Roman" w:eastAsia="Times New Roman" w:cs="Times New Roman"/>
        </w:rPr>
        <w:t>“Moun ki wè anba sifas la, ki li kè tout moun, di konsènan sila yo ki te resevwa gwo limyè: ‘Yo pa aflije ni sezi poutèt eta moral ak espirityèl yo.’ ‘Wi, yo chwazi pwòp chemen pa yo, e nanm yo pran plezi nan bagay degoutan yo. Mwen menm tou, m ap chwazi twonpri yo, e m ap fè sa yo pè a rive sou yo; paske lè mwen te rele, pèsonn pa t reponn; lè mwen te pale, yo pa t koute; men yo te fè sa ki mal devan je m, e yo te chwazi sa mwen pa t pran plezi ladan l.’ ‘Bondye va voye sou yo yon gwo twonpri, pou yo kwè manti a,’ paske yo pa t resevwa lanmou verite a, pou yo te kapab sove,’ ‘men yo te pran plezi nan lenjistis.’ Ezayi 66:3, 4; 2 Tesalonisyen 2:11, 10, 12.”</w:t>
      </w:r>
    </w:p>
    <w:p>
      <w:pPr>
        <w:pStyle w:val="ArticleScripture"/>
        <w:jc w:val="left"/>
      </w:pPr>
      <w:r>
        <w:rPr>
          <w:rFonts w:ascii="Times New Roman" w:hAnsi="Times New Roman" w:eastAsia="Times New Roman" w:cs="Times New Roman"/>
        </w:rPr>
        <w:t>“Pwofesè selès la te mande: ‘Ki desepsyon ki ta ka twonpe lespri a pi plis pase pretansyon ou genyen ke w ap bati sou bon fondasyon an e ke Bondye aksepte zèv ou yo, alòske an reyalite w ap fè anpil bagay dapre politik lemonn e w ap peche kont Jewova? O, se yon gwo desepsyon, yon ilizyon ki kaptivan, ki pran posesyon lespri moun lè moun ki te yon fwa konnen verite a pran fòm pyete a pou lespri ak pouvwa pyete sa a menm; lè yo sipoze yo rich, yo vin ogmante ak byen, e yo pa bezwen anyen, tandiske an reyalite yo bezwen tout bagay.’”</w:t>
      </w:r>
    </w:p>
    <w:p>
      <w:pPr>
        <w:pStyle w:val="ArticleScripture"/>
        <w:jc w:val="left"/>
      </w:pPr>
      <w:r>
        <w:rPr>
          <w:rFonts w:ascii="Times New Roman" w:hAnsi="Times New Roman" w:eastAsia="Times New Roman" w:cs="Times New Roman"/>
        </w:rPr>
        <w:t>“Bondye pa chanje anvè sèvitè fidèl li yo k ap kenbe rad yo san tach. Men anpil moun ap kriye: ‘Lapè ak sekirite,’ pandan destriksyon toudenkou ap vini sou yo. Sòf si gen yon repantans pwofon, sòf si lèzòm imilye kè yo pa konfesyon epi resevwa verite a jan li ye nan Jezi, yo p ap janm antre nan syèl la. Lè pirifikasyon va fèt nan mitan nou, nou p ap rete ankò alèz, ap vante tèt nou dèske nou rich, nou vin ogmante nan byen, e nou pa bezwen anyen.”</w:t>
      </w:r>
    </w:p>
    <w:p>
      <w:pPr>
        <w:pStyle w:val="ArticleScripture"/>
        <w:jc w:val="left"/>
      </w:pPr>
      <w:r>
        <w:rPr>
          <w:rFonts w:ascii="Times New Roman" w:hAnsi="Times New Roman" w:eastAsia="Times New Roman" w:cs="Times New Roman"/>
        </w:rPr>
        <w:t>“Kilès ki ka pouvwa di an vérité: ‘Lò pa nou pase nan difé pou yo éprouvé li; rad pa nou pa ni tach mond lan sou yo’ ?” Mwen wè Enstriktè nou an ka montré rad sa yo yo ka kriyé jistis. Lè Li rache yo anlè yo, Li mété a dékouvè salté ki té kaché anba yo. Lè sa a, Li di mwen: “Ès ou pa ka wè kijan yo kouvri salté yo ak pouriti karaktè yo anba yon aparans ipokrit ? ‘Kijan lavil fidèl la tounen yon fanm jennès !’ Kay Papa mwen an tounen yon kay komès, yon plas kote prezans ak glwa divin nan pati ! Se poutèt sa, gen feblès, e fòs la manké.”</w:t>
      </w:r>
    </w:p>
    <w:p>
      <w:pPr>
        <w:pStyle w:val="ArticleScripture"/>
        <w:jc w:val="left"/>
      </w:pPr>
      <w:r>
        <w:rPr>
          <w:rFonts w:ascii="Times New Roman" w:hAnsi="Times New Roman" w:eastAsia="Times New Roman" w:cs="Times New Roman"/>
        </w:rPr>
        <w:t>“Sòf si legliz la, ki kounye a ap ledvennen ak pwòp rebelyon li, pa repanti epi pa konvèti, li pral manje nan fwi pwòp zak li yo, jiskaske li va gen degou pou tèt li. Lè li reziste sa ki mal epi li chwazi sa ki byen, lè li chèche Bondye ak tout imilite epi li rive nan gwo apèl li nan Kris la, kanpe sou platfòm verite etènèl la epi, pa lafwa, pran posesyon reyalizasyon ki te prepare pou li yo, li va geri. Li pral parèt nan senplisite ak pite Bondye te ba li yo, separe ak antrav tè a, montre ke verite a vrèman fè li lib. Lè sa a, manm li yo va vrèman eli Bondye yo, reprezantan pa Li yo.” Testimonies, volim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Katrevendisը</dc:title>
  <dc:subject>Demistifikasyon sou “Chak Jou a”: Yon Egzamen Istorik sou Kontwovès ak Kontradiksyon</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