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Դանիելի Գիրքը - Հարյուր Հիսունվեցերորդը</w:t>
      </w:r>
    </w:p>
    <w:p>
      <w:pPr>
        <w:pStyle w:val="ArticleSubtitle"/>
        <w:jc w:val="left"/>
      </w:pPr>
      <w:r>
        <w:rPr>
          <w:rFonts w:ascii="Sylfaen" w:hAnsi="Sylfaen" w:eastAsia="Sylfaen" w:cs="Sylfaen"/>
        </w:rPr>
        <w:t>Դանիելի վերջին տեսիլքի բացահայտումը. միլլերական դիտանկյունից՝ այսօրվա համար մարգարեական ճշմարտությունների մասին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2024-03-24</w:t>
      </w:r>
    </w:p>
    <w:p>
      <w:pPr>
        <w:pStyle w:val="ArticleBody"/>
        <w:jc w:val="left"/>
      </w:pPr>
      <w:r>
        <w:rPr>
          <w:rFonts w:ascii="Sylfaen" w:hAnsi="Sylfaen" w:eastAsia="Sylfaen" w:cs="Sylfaen"/>
        </w:rPr>
        <w:t>Մենք սկսում ենք Դանիելի վերջին տեսիլքի մեր քննությունը՝ կիրառելով Ալֆայի և Օմեգայի միջոցով ներկայացված այն սկզբունքը, որը ցույց է տալիս, որ Նա միշտ նույնացնում է վախճանը սկզբի հետ։ Ուստի Բելտեշասարը, որ Դանիելն է Դանիելի վերջին տեսիլքի հենց առաջին համարում, պիտի ներկայացված լինի նաև նույն այդ տեսիլքի վերջին հատվածում։ Մենք ճանաչել ենք, որ Բելտեշասարը ներկայացնում է վերջին օրերի Աստծո ուխտի ժողովրդին, որը հասկանում է «խազոնը»՝ մարգարեական պատմության տեսիլքը, ինչպես ներկայացված է առաջին համարի «բան» բառով։ Մարգարեական պատմության այդ տեսիլքը Ղևտական քսանվեցի «յոթ ժամանակներն» են, որոնք հավասարվում են երկու հազար հինգ հարյուր քսան տարվան։ Բելտեշասարը նաև հասկանում է առաջին համարի «տեսիլքը», որը քսաներեք հարյուր տարիների «մարեհ» տեսիլքն է, և որը ներկայացնում է Քրիստոսի հանկարծակի հայտնվելը։</w:t>
      </w:r>
    </w:p>
    <w:p>
      <w:pPr>
        <w:pStyle w:val="ArticleBody"/>
        <w:jc w:val="left"/>
      </w:pPr>
      <w:r>
        <w:rPr>
          <w:rFonts w:ascii="Sylfaen" w:hAnsi="Sylfaen" w:eastAsia="Sylfaen" w:cs="Sylfaen"/>
        </w:rPr>
        <w:t>Տասներկուերորդ գլխում Դանիելը ներկայացնում է առաջին հրեշտակի շարժումը և նաև երրորդ հրեշտակի շարժումը, որովհետև երկու շարժումներն էլ կատարում են տասը կույսերի առակը։ Տասներկուերորդ գլխում կա առնվազն հինգ ճշմարտություն, որոնք Միլլերական շարժման մաս էին կազմում և ներկայացնում են այն ճշմարտությունները, որոնք երրորդ հրեշտակի շարժումը նույնպես պետք է վերապրի և հասկանա։ Երկու շարժումներն էլ կատարում են տասը կույսերի առակը, և երկու շարժումների իմաստուն կույսերից պահանջվում է հասկանալ այդ մարգարեական փաստը։ Երկու շարժումներն էլ պետք է հասկանան առաջին մարգարեական ճշմարտությունը, որ Միլլերը առաջնորդվեց ճանաչելու, ինչպես ներկայացված է Ղևտական քսանվեցի «յոթ ժամանակներ»-ով։ Մյուս երեք զուգահեռ փորձառություններն ու ըմբռնումները գտնվում են գլխի վերջին մի քանի համարներում։</w:t>
      </w:r>
    </w:p>
    <w:p>
      <w:pPr>
        <w:pStyle w:val="ArticleScripture"/>
        <w:jc w:val="left"/>
      </w:pPr>
      <w:r>
        <w:rPr>
          <w:rFonts w:ascii="Sylfaen" w:hAnsi="Sylfaen" w:eastAsia="Sylfaen" w:cs="Sylfaen"/>
        </w:rPr>
        <w:t>Եվ այն ժամանակից, երբ մշտական զոհը վերացվի, և կանգնեցվի ամայացնող պղծությունը, պիտի լինի հազար երկու հարյուր իննսուն օր։ Երանի՛ նրան, որ կհամբերի և կհասնի հազար երեք հարյուր երեսունհինգ օրվան։ Բայց դու գնա՛ քո ճանապարհով մինչև վերջը, որովհետև դու կհանգչես և օրերի վախճանին կկանգնես քո վիճակի մեջ։ Դանիել 12:11–13.</w:t>
      </w:r>
    </w:p>
    <w:p>
      <w:pPr>
        <w:pStyle w:val="ArticleBody"/>
        <w:jc w:val="left"/>
      </w:pPr>
      <w:r>
        <w:rPr>
          <w:rFonts w:ascii="Sylfaen" w:hAnsi="Sylfaen" w:eastAsia="Sylfaen" w:cs="Sylfaen"/>
        </w:rPr>
        <w:t>Հայտնության գրքում նկարագրված Աստծո մնացորդ ժողովուրդը ունի երեք հիմնական մարգարեական բնութագիր։ Նրանք պահում են Աստծո պատվիրանները, ունեն Հիսուսի հավատը և պահպանում են Մարգարեության Հոգին։</w:t>
      </w:r>
    </w:p>
    <w:p>
      <w:pPr>
        <w:pStyle w:val="ArticleScripture"/>
        <w:jc w:val="left"/>
      </w:pPr>
      <w:r>
        <w:rPr>
          <w:rFonts w:ascii="Sylfaen" w:hAnsi="Sylfaen" w:eastAsia="Sylfaen" w:cs="Sylfaen"/>
        </w:rPr>
        <w:t>Եվ նա ասաց ինձ. «Գրի՛ր. Երանի՜ նրանց, որ կոչված են Գառան հարսանեկան ընթրիքին»։ Եվ նա ասաց ինձ. «Սրանք Աստծո ճշմարիտ խոսքերն են»։ Եվ ես ընկա նրա ոտքերի առաջ՝ նրան երկրպագելու։ Եվ նա ասաց ինձ. «Տե՛ս, այդ չանե՛ս. ես քո ծառայակիցն եմ և քո եղբայրներից նրանցից, որ ունեն Հիսուսի վկայությունը. Աստծո՛ն երկրպագիր, որովհետև Հիսուսի վկայությունը մարգարեության հոգին է»։ Հայտնություն 19:9, 10.</w:t>
      </w:r>
    </w:p>
    <w:p>
      <w:pPr>
        <w:pStyle w:val="ArticleBody"/>
        <w:jc w:val="left"/>
      </w:pPr>
      <w:r>
        <w:rPr>
          <w:rFonts w:ascii="Sylfaen" w:hAnsi="Sylfaen" w:eastAsia="Sylfaen" w:cs="Sylfaen"/>
        </w:rPr>
        <w:t>Միլլերականները ճիշտ էին հասկացել, որ Դանիելի գրքում «մշտականը» ներկայացնում էր հեթանոսությունը, և որ այն «ժամանակը, երբ մշտականը» «վերացվեց», 508 թվականն էր։ Այդ ճշմարտությունը մերժելը նշանակում է մերժել «Հիսուսի վկայության» իշխանությունը, որը «Մարգարեության Հոգին է», որովհետև Մարգարեության Հոգին հստակորեն մատնանշում է, որ Միլլերականները ճիշտ էին «մշտականի» իրենց ըմբռնման մեջ։</w:t>
      </w:r>
    </w:p>
    <w:p>
      <w:pPr>
        <w:pStyle w:val="ArticleScripture"/>
        <w:jc w:val="left"/>
      </w:pPr>
      <w:r>
        <w:rPr>
          <w:rFonts w:ascii="Sylfaen" w:hAnsi="Sylfaen" w:eastAsia="Sylfaen" w:cs="Sylfaen"/>
        </w:rPr>
        <w:t>«Այնուհետև ես «Ամենօրյայի» վերաբերյալ տեսա, որ «զոհաբերություն» բառը ներմուծվել է մարդկային իմաստությամբ և չի պատկանում տեքստին, և որ Տերը դրա ճիշտ ըմբռնումը տվեց նրանց, ովքեր հռչակեցին դատաստանի ժամի աղաղակը։ Երբ միություն կար՝ 1844-ից առաջ, գրեթե բոլորը միացած էին «Ամենօրյայի» ճիշտ ըմբռնման շուրջ, բայց 1844-ից ի վեր, խառնաշփոթության մեջ, ընդունվել են այլ տեսակետներ, և դրանց հետևել են խավարն ու խառնաշփոթությունը»։ Review and Herald, November 1, 1850.</w:t>
      </w:r>
    </w:p>
    <w:p>
      <w:pPr>
        <w:pStyle w:val="ArticleBody"/>
        <w:jc w:val="left"/>
      </w:pPr>
      <w:r>
        <w:rPr>
          <w:rFonts w:ascii="Sylfaen" w:hAnsi="Sylfaen" w:eastAsia="Sylfaen" w:cs="Sylfaen"/>
        </w:rPr>
        <w:t>Միլլերականները հասկացան, որ հեթանոսության դիմադրությունը պապության՝ 538 թվականին իշխանության բարձրացման դեմ, վերացվել էր 508 թվականին։ Միլլերականները ճիշտ էին, սակայն նրանց հասկացողությունը սահմանափակ էր։ Աստծո վերջին օրերի ժողովուրդը, որ առաջին համարում ներկայացված է Բաղտասարով, պիտի տեսնի, որ 508 թվականից մինչև 538 թվականը ներկայացնում է մարգարեական մի ժամանակահատված, որը նախապատկերվել էր Քրիստոսի պատմության մեջ եղած երեսուն տարվա պատրաստությամբ, որ նախորդեց Նրա օծմանը մկրտության ժամանակ։ Նրանք պիտի տեսնեն, որ այդ մարգարեական ժամանակահատվածը նաև ներկայացնում է 1776 թվականից մինչև 1798 թվականը եղած մարգարեական ժամանակահատվածը, և որ այդ երեք ժամանակահատվածներն էլ ներկայացնում են հարյուր քառասունչորս հազարի կնքման ժամանակը, որը սկսվեց 2001 թվականի սեպտեմբերի 11-ին և ավարտվում է շուտով գալու Կիրակնօրյա օրենքով։</w:t>
      </w:r>
    </w:p>
    <w:p>
      <w:pPr>
        <w:pStyle w:val="ArticleBody"/>
        <w:jc w:val="left"/>
      </w:pPr>
      <w:r>
        <w:rPr>
          <w:rFonts w:ascii="Sylfaen" w:hAnsi="Sylfaen" w:eastAsia="Sylfaen" w:cs="Sylfaen"/>
        </w:rPr>
        <w:t>Տասներկուերորդ գլխում Դանիելը ներկայացնում է միլլերականներին և այն հինգ կարևոր ճշմարտություններն ու փորձառությունները, որոնք պիտի կրկնվեն Բաղտասարի կողմից ներկայացվածների մեջ։ Միլլերականների երրորդ ճշմարտությունն ու փորձառությունը ««ամենօրյա»-ի վերաբերյալ ճիշտ հասկացությունն է, … որը Տերը տվեց … նրանց, ովքեր հնչեցրին դատաստանի ժամի աղաղակը»։ Այդ ճշմարտությունը մերժել նշանակում է մերժել Էլեն Ուայթի գրությունները, որոնք Մարգարեության Հոգին են։ Միլլերականների, ինչպես նաև երրորդ հրեշտակի պատգամաբերների, չորրորդ ճշմարտությունն ու փորձառությունը տասներեք հարյուր երեսունհինգ տարիների մարգարեությունն է, որը սկսվեց այն տարում, երբ «ամենօրյա»-ն վերցվեց, այսինքն՝ 508 թվականին։</w:t>
      </w:r>
    </w:p>
    <w:p>
      <w:pPr>
        <w:pStyle w:val="ArticleBody"/>
        <w:jc w:val="left"/>
      </w:pPr>
      <w:r>
        <w:rPr>
          <w:rFonts w:ascii="Sylfaen" w:hAnsi="Sylfaen" w:eastAsia="Sylfaen" w:cs="Sylfaen"/>
        </w:rPr>
        <w:t>Սկսելով 508 թվականից՝ հազար երեք հարյուր երեսունհինգ տարիները ձեզ հասցնում են 1843 թվականը, սակայն ոչ պարզապես 1843 թվականը, որովհետև մարգարեությունն իրականում մատնանշում է 1843 թվականի հենց վերջին օրը, քանզի ասվում է. «Երանի՛ նրան, որ սպասում է և հասնում է հազար երեք հարյուր երեսունհինգ օրերին»։ «Հասնում է» թարգմանված եբրայերեն բառը «naga» է, և այն նշանակում է «դիպչել» կամ «ձեռք դնել»։ Հետևաբար մարգարեությունը նշանակում է. «Երանի՛ նրան, որ սպասում է և» դիպչում կամ ձեռք է դնում 1843 թվականի վրա։</w:t>
      </w:r>
    </w:p>
    <w:p>
      <w:pPr>
        <w:pStyle w:val="ArticleBody"/>
        <w:jc w:val="left"/>
      </w:pPr>
      <w:r>
        <w:rPr>
          <w:rFonts w:ascii="Sylfaen" w:hAnsi="Sylfaen" w:eastAsia="Sylfaen" w:cs="Sylfaen"/>
        </w:rPr>
        <w:t>Միլլերի շարժման պատմության մեջ սպասելու օրհնությունը վերաբերում էր այն իմաստուն կույսերին, որոնք ապրեցին առաջին հիասթափությունը, բայց սպասեցին այն տեսիլքին, որ ուշանում էր։ Երբ Միլլերի հետևորդները տասը կույսերի առակի և Ամբակում մարգարեի գրքի երկրորդ գլխի կատարման մեջ սպասում էին «ուշացող տեսիլքին», նրանք օրհնվեցին։ Այդ ուշացման ժամանակ նրանք ապա տեսան, որ իրենք իսկ կատարում էին առակը, և որ վերջում տեսիլքը «կխոսի»։ Նրանց ուշացման ժամանակը և հիասթափությունը հիմնված էին այն սխալ նույնացման վրա, թե երկու հազար երեք հարյուր տարիները պիտի ավարտվեին 1843 թվականին, մինչդեռ տեսիլքն իրականում 1844 թվականի համար էր։ Նրանց հիասթափությունը հիմնված էր այն փորձառության վրա, որ առաջացել էր, երբ 1843 թվականն ավարտվեց՝ առանց Քրիստոսի վերադարձի։ Նրանց հիասթափությունը, և այն օրհնությունը, որ հռչակվեց նրանց վրա, ովքեր դրանից հետո ընտրեցին սպասել, ամբողջովին հիմնված էին 1843 թվականի ամենավերջին օրվա վրա, որը «դիպչում է» կամ «հասնում է» 1844-ին։</w:t>
      </w:r>
    </w:p>
    <w:p>
      <w:pPr>
        <w:pStyle w:val="ArticleBody"/>
        <w:jc w:val="left"/>
      </w:pPr>
      <w:r>
        <w:rPr>
          <w:rFonts w:ascii="Sylfaen" w:hAnsi="Sylfaen" w:eastAsia="Sylfaen" w:cs="Sylfaen"/>
        </w:rPr>
        <w:t>Առաջին հիասթափության փորձառությունը, որպես տասը կույսերի առակի իրականացում, հասկացվում և կրկնվում է Բաղտասարի կողմից ներկայացվածների մեջ։ Հինգերորդ ճշմարտությունն ու փորձառությունը, որ պիտի ճանաչվի Բաղտասարի կողմից ներկայացվածների կողմից, այն է, որ «օրերի վախճանին» Դանիելը «իր բաժնի մեջ պիտի կանգնի»։</w:t>
      </w:r>
    </w:p>
    <w:p>
      <w:pPr>
        <w:pStyle w:val="ArticleScripture"/>
        <w:jc w:val="left"/>
      </w:pPr>
      <w:r>
        <w:rPr>
          <w:rFonts w:ascii="Sylfaen" w:hAnsi="Sylfaen" w:eastAsia="Sylfaen" w:cs="Sylfaen"/>
        </w:rPr>
        <w:t>«Դանիելը կանգնած է եղել իր վիճակահանված բաժնի մեջ այն ժամանակից ի վեր, երբ կնիքը հանվեց, և ճշմարտության լույսը շողում էր նրա տեսիլքների վրա։ Նա կանգնած է իր բաժնի մեջ՝ կրելով այն վկայությունը, որ պետք է հասկացվեր օրերի վախճանին»։ Sermons and Talks, հ. 1, 225, 226։</w:t>
      </w:r>
    </w:p>
    <w:p>
      <w:pPr>
        <w:pStyle w:val="ArticleBody"/>
        <w:jc w:val="left"/>
      </w:pPr>
      <w:r>
        <w:rPr>
          <w:rFonts w:ascii="Sylfaen" w:hAnsi="Sylfaen" w:eastAsia="Sylfaen" w:cs="Sylfaen"/>
        </w:rPr>
        <w:t>Միլլերի հետևորդները ապրեցին այն մաքրման գործընթացը, որ իրականացվեց գիտության աճով, որը բխեց Դանիելի գրքից, երբ այն 1798 թվականին ապակնքվեց։ Բաղտասարի կողմից ներկայացվածները պիտի ապրեն այն մաքրման գործընթացը, որ իրականացվում է գիտության աճով, որը բխեց Դանիելի գրքից, երբ այն 1989 թվականին ապակնքվեց։ Նրանք նաև պիտի հասկանան, որ Դանիելի գիրքն առանձնահատուկ նպատակ ունի հարյուր քառասունչորս հազարների կնքման գործում։</w:t>
      </w:r>
    </w:p>
    <w:p>
      <w:pPr>
        <w:pStyle w:val="ArticleScripture"/>
        <w:jc w:val="left"/>
      </w:pPr>
      <w:r>
        <w:rPr>
          <w:rFonts w:ascii="Sylfaen" w:hAnsi="Sylfaen" w:eastAsia="Sylfaen" w:cs="Sylfaen"/>
        </w:rPr>
        <w:t>«Երբ Աստված մարդուն հատուկ գործ է տալիս կատարելու, նա պետք է կանգնի իր բաժնում և տեղում, ինչպես Դանիելը, պատրաստ՝ պատասխանելու Աստծո կոչին, պատրաստ՝ իրականացնելու Նրա նպատակը»։ Manuscript Releases, հ. 6, 108.</w:t>
      </w:r>
    </w:p>
    <w:p>
      <w:pPr>
        <w:pStyle w:val="ArticleBody"/>
        <w:jc w:val="left"/>
      </w:pPr>
      <w:r>
        <w:rPr>
          <w:rFonts w:ascii="Sylfaen" w:hAnsi="Sylfaen" w:eastAsia="Sylfaen" w:cs="Sylfaen"/>
        </w:rPr>
        <w:t>Որպես նախկին Լաոդիկեցիներ՝ նրանք, որ ներկայացված են Բաղտասարով, կճանաչեն, որ վերջնական արթնությունը կատարվում է Դանիելի և Հայտնության գրքերի միջոցով, որոնք նույն գիրքն են։</w:t>
      </w:r>
    </w:p>
    <w:p>
      <w:pPr>
        <w:pStyle w:val="ArticleScripture"/>
        <w:jc w:val="left"/>
      </w:pPr>
      <w:r>
        <w:rPr>
          <w:rFonts w:ascii="Sylfaen" w:hAnsi="Sylfaen" w:eastAsia="Sylfaen" w:cs="Sylfaen"/>
        </w:rPr>
        <w:t>«Երբ Դանիելի և Հայտնության գրքերը ավելի լավ ըմբռնվեն, հավատացյալները կունենան ամբողջովին այլ կրոնական փորձառություն... Մի բան, անշուշտ, կհասկացվի Հայտնության ուսումնասիրությունից՝ որ Աստծո և Իր ժողովրդի միջև կապը սերտ և հստակ է»։ The Faith I Live By, 345.</w:t>
      </w:r>
    </w:p>
    <w:p>
      <w:pPr>
        <w:pStyle w:val="ArticleBody"/>
        <w:jc w:val="left"/>
      </w:pPr>
      <w:r>
        <w:rPr>
          <w:rFonts w:ascii="Sylfaen" w:hAnsi="Sylfaen" w:eastAsia="Sylfaen" w:cs="Sylfaen"/>
        </w:rPr>
        <w:t>Որպես նախկին Լաոդիկեցիներ՝ նրանք պիտի ճանաչած լինեն իրենց լաոդիկյան վիճակը և գիտակցած լինեն, որ հոգևորապես նույնքան մեռած էին, որքան չոր ոսկորների մի հովիտ. և, ի պատասխան իրենց մեռած ու կորուսյալ վիճակի վերաբերյալ ուղղակի վկայության, պիտի գիտակցեն, որ իրենց համար առաջին առաջնահերթությունն է կենդանի լինելը։</w:t>
      </w:r>
    </w:p>
    <w:p>
      <w:pPr>
        <w:pStyle w:val="ArticleScripture"/>
        <w:jc w:val="left"/>
      </w:pPr>
      <w:r>
        <w:rPr>
          <w:rFonts w:ascii="Sylfaen" w:hAnsi="Sylfaen" w:eastAsia="Sylfaen" w:cs="Sylfaen"/>
        </w:rPr>
        <w:t>«Մեզանում ճշմարիտ աստվածապաշտության վերածնունդը մեր բոլոր կարիքներից ամենամեծն ու ամենահրատապն է։ Դրան ձգտելը պետք է լինի մեր առաջին գործը»։ Selected Messages, գիրք 1, 121։</w:t>
      </w:r>
    </w:p>
    <w:p>
      <w:pPr>
        <w:pStyle w:val="ArticleBody"/>
        <w:jc w:val="left"/>
      </w:pPr>
      <w:r>
        <w:rPr>
          <w:rFonts w:ascii="Sylfaen" w:hAnsi="Sylfaen" w:eastAsia="Sylfaen" w:cs="Sylfaen"/>
        </w:rPr>
        <w:t>Աստվածաշնչի խոստումն այն է, որ ով որոնի, պիտի գտնի, և ապա Սուրբ Հոգին նրան կառաջնորդի հասկանալու, որ հենց Դանիելի և Հայտնության գրքերն են առաջ բերում անհրաժեշտ արթնությունը։</w:t>
      </w:r>
    </w:p>
    <w:p>
      <w:pPr>
        <w:pStyle w:val="ArticleScripture"/>
        <w:jc w:val="left"/>
      </w:pPr>
      <w:r>
        <w:rPr>
          <w:rFonts w:ascii="Sylfaen" w:hAnsi="Sylfaen" w:eastAsia="Sylfaen" w:cs="Sylfaen"/>
        </w:rPr>
        <w:t>«Երբ մենք՝ որպես ժողովուրդ, հասկանանք, թե այս գիրքն ինչ է նշանակում մեզ համար, մեր մեջ կերևա մեծ վերածնունդ»։ Testimonies to Ministers, 113.</w:t>
      </w:r>
    </w:p>
    <w:p>
      <w:pPr>
        <w:pStyle w:val="ArticleBody"/>
        <w:jc w:val="left"/>
      </w:pPr>
      <w:r>
        <w:rPr>
          <w:rFonts w:ascii="Sylfaen" w:hAnsi="Sylfaen" w:eastAsia="Sylfaen" w:cs="Sylfaen"/>
        </w:rPr>
        <w:t>Դանիելի վերջին տեսիլքի ավարտը, ինչպես ներկայացված է տասներկրորդ գլխում, նույնականացնում է այն փորձառությունը, որը ձևավորում է Աստծո վերջին օրերի ուխտի ժողովրդին, ինչպես վերջին տեսիլքի առաջին համարում ներկայացված է Բաղտասարը։ Այնտեղ Դանիելը, ներկայացված որպես Բաղտասար, հասկանում է թե՛ երկու հազար երեք հարյուր տարիների ներքին տեսիլքը, և թե՛ երկու հազար հինգ հարյուր քսան տարիների արտաքին տեսիլքը։ Նա հասկանում է «բանը» և «տեսիլքը»։ Նա հասկանում է խազոն տեսիլքը և մարեհ տեսիլքը։ Նա հասկանում է սրբարանի և զորքի կոխկրտումը, և սրբարանի ու զորքի վերականգնումը։ Նա հասկանում է թե՛ Ուլայի, և թե՛ Հիդդեկելի գետի տեսիլքները։</w:t>
      </w:r>
    </w:p>
    <w:p>
      <w:pPr>
        <w:pStyle w:val="ArticleBody"/>
        <w:jc w:val="left"/>
      </w:pPr>
      <w:r>
        <w:rPr>
          <w:rFonts w:ascii="Sylfaen" w:hAnsi="Sylfaen" w:eastAsia="Sylfaen" w:cs="Sylfaen"/>
        </w:rPr>
        <w:t>Մենք կշարունակենք այս ուսումնասիրությունը հաջորդ հոդվածում։</w:t>
      </w:r>
    </w:p>
    <w:p>
      <w:pPr>
        <w:pStyle w:val="ArticleScripture"/>
        <w:jc w:val="left"/>
      </w:pPr>
      <w:r>
        <w:rPr>
          <w:rFonts w:ascii="Sylfaen" w:hAnsi="Sylfaen" w:eastAsia="Sylfaen" w:cs="Sylfaen"/>
        </w:rPr>
        <w:t>«Աստծո խոսքի շատ ավելի մոտիկ ուսումնասիրության կարիք կա. հատկապես Դանիելը և Հայտնությունը պետք է արժանանան այնպիսի ուշադրության, ինչպիսին երբեք առաջ չի եղել մեր գործի պատմության մեջ։ Որոշ ուղղություններով գուցե մենք ավելի քիչ ասելու բան ունենանք հռոմեական իշխանության և պապականության վերաբերյալ, բայց մենք պետք է ուշադրությունը հրավիրենք այն բանի վրա, ինչ մարգարեները և առաքյալները գրել են Աստծո Սուրբ Հոգու ներշնչմամբ։ Սուրբ Հոգին այնպես է տնօրինել ամեն ինչ, թե՛ մարգարեության տրման մեջ, թե՛ նկարագրված իրադարձություններում, որպեսզի սովորեցնի, որ մարդկային գործիքը պետք է հեռու մնա տեսադաշտից, ծածկված լինի Քրիստոսում, իսկ երկնքի Տեր Աստվածը և Նրա օրենքը պետք է բարձրացվեն։ Կարդացեք Դանիելի գիրքը։ Մեկ առ մեկ վեր հանեք այնտեղ ներկայացված թագավորությունների պատմությունը։ Տեսեք պետական գործիչներին, խորհուրդներին, հզոր բանակներին, և տեսեք, թե ինչպես Աստված գործեց՝ խոնարհեցնելու մարդկանց հպարտությունը և մարդկային փառքը փոշու մեջ դնելու համար….»</w:t>
      </w:r>
    </w:p>
    <w:p>
      <w:pPr>
        <w:pStyle w:val="ArticleScripture"/>
        <w:jc w:val="left"/>
      </w:pPr>
      <w:r>
        <w:rPr>
          <w:rFonts w:ascii="Sylfaen" w:hAnsi="Sylfaen" w:eastAsia="Sylfaen" w:cs="Sylfaen"/>
        </w:rPr>
        <w:t>«Այն լույսը, որ Դանիելը ստացավ Աստծուց, տրվեց հատկապես այս վերջին օրերի համար։ Տեսիլքները, որ նա տեսավ Ուլայի և Հիդդեկելի ափերին՝ Սենաարի մեծ գետերի մոտ, այժմ կատարման ընթացքի մեջ են, և բոլոր կանխագուշակված դեպքերը շուտով պիտի իրականանան։»</w:t>
      </w:r>
    </w:p>
    <w:p>
      <w:pPr>
        <w:pStyle w:val="ArticleScripture"/>
        <w:jc w:val="left"/>
      </w:pPr>
      <w:r>
        <w:rPr>
          <w:rFonts w:ascii="Sylfaen" w:hAnsi="Sylfaen" w:eastAsia="Sylfaen" w:cs="Sylfaen"/>
        </w:rPr>
        <w:t>«Դիտարկեցե՛ք հրեական ազգի վիճակը, երբ տրվեցին Դանիելի մարգարեությունները։»</w:t>
      </w:r>
    </w:p>
    <w:p>
      <w:pPr>
        <w:pStyle w:val="ArticleScripture"/>
        <w:jc w:val="left"/>
      </w:pPr>
      <w:r>
        <w:rPr>
          <w:rFonts w:ascii="Sylfaen" w:hAnsi="Sylfaen" w:eastAsia="Sylfaen" w:cs="Sylfaen"/>
        </w:rPr>
        <w:t>«Ավելի շատ ժամանակ հատկացնենք Աստվածաշնչի ուսումնասիրությանը։ Մենք Խոսքը չենք հասկանում այնպես, ինչպես պետք է հասկանանք։ Հայտնության գիրքը բացվում է մեզ ուղղված մի պատվիրանով՝ հասկանալու այն խրատը, որ պարունակում է։ «Երանելի է նա, որ կարդում է, և նրանք, որ լսում են այս մարգարեության խոսքերը,— հայտարարում է Աստված,— և պահում են այն, ինչ այնտեղ գրված է, որովհետև ժամանակը մոտ է»։ Երբ մենք, որպես ժողովուրդ, հասկանանք, թե այս գիրքն ինչ է նշանակում մեզ համար, մեր մեջ մեծ վերածնունդ կերևա։ Մենք լիովին չենք հասկանում այն դասերը, որ այն սովորեցնում է, հակառակ մեզ տրված պատվիրանին՝ քննել և ուսումնասիրել այն»։</w:t>
      </w:r>
    </w:p>
    <w:p>
      <w:pPr>
        <w:pStyle w:val="ArticleScripture"/>
        <w:jc w:val="left"/>
      </w:pPr>
      <w:r>
        <w:rPr>
          <w:rFonts w:ascii="Sylfaen" w:hAnsi="Sylfaen" w:eastAsia="Sylfaen" w:cs="Sylfaen"/>
        </w:rPr>
        <w:t>«Անցյալում ուսուցիչները հայտարարել են, թե Դանիելը և Հայտնությունը կնքված գրքեր են, և ժողովուրդը երես է թեքել դրանցից։ Այն վարագույրը, որի թվացյալ խորհուրդը շատերին հետ էր պահում այն բարձրացնելուց, Աստծո իսկ ձեռքը հեռացրել է Իր խոսքի այս բաժիններից։ «Հայտնություն» անունն իսկ հակասում է այն պնդմանը, թե սա կնքված գիրք է։ «Հայտնություն» նշանակում է, որ բացահայտվում է մի բան, որն ունի կարևորություն։ Այս գրքի ճշմարտությունները ուղղված են նրանց, ովքեր ապրում են այս վերջին օրերում։ Մենք կանգնած ենք՝ վարագույրը հեռացված, սրբազան բաների սուրբ վայրում։ Մենք չպետք է դրսում կանգնենք։ Մենք պետք է մտնենք՝ ոչ անփույթ, անհարգալից մտքերով, ոչ էլ պոռթկուն քայլերով, այլ ակնածանքով և աստվածավախությամբ։ Մենք մոտենում ենք այն ժամանակին, երբ Հայտնություն գրքի մարգարեությունները պետք է կատարվեն….»</w:t>
      </w:r>
    </w:p>
    <w:p>
      <w:pPr>
        <w:pStyle w:val="ArticleScripture"/>
        <w:jc w:val="left"/>
      </w:pPr>
      <w:r>
        <w:rPr>
          <w:rFonts w:ascii="Sylfaen" w:hAnsi="Sylfaen" w:eastAsia="Sylfaen" w:cs="Sylfaen"/>
        </w:rPr>
        <w:t>«Մենք ունենք Աստծո պատվիրանները և Հիսուս Քրիստոսի վկայությունը, որ մարգարեության ոգին է։ Անգնահատելի գանձեր են գտնվելու Աստծո խոսքում։ Նրանք, ովքեր քննում են այս խոսքը, պետք է միտքը պարզ պահեն։ Նրանք երբեք չպետք է տրվեն ուտելու կամ խմելու մեջ ապականված ախորժակին։»</w:t>
      </w:r>
    </w:p>
    <w:p>
      <w:pPr>
        <w:pStyle w:val="ArticleScripture"/>
        <w:jc w:val="left"/>
      </w:pPr>
      <w:r>
        <w:rPr>
          <w:rFonts w:ascii="Sylfaen" w:hAnsi="Sylfaen" w:eastAsia="Sylfaen" w:cs="Sylfaen"/>
        </w:rPr>
        <w:t>«Եթե նրանք այսպես վարվեն, ուղեղը կշփոթվի. նրանք անկարող կլինեն տանել այն լարումը, որ պահանջվում է խորը փորփրելու համար՝ բացահայտելու այն բաների իմաստը, որոնք առնչվում են այս երկրի պատմության վերջին տեսարաններին։»</w:t>
      </w:r>
    </w:p>
    <w:p>
      <w:pPr>
        <w:pStyle w:val="ArticleScripture"/>
        <w:jc w:val="left"/>
      </w:pPr>
      <w:r>
        <w:rPr>
          <w:rFonts w:ascii="Sylfaen" w:hAnsi="Sylfaen" w:eastAsia="Sylfaen" w:cs="Sylfaen"/>
        </w:rPr>
        <w:t>«Երբ Դանիելի և Հայտնության գրքերը ավելի լավ հասկացվեն, հավատացյալները կունենան բոլորովին այլ կրոնական փորձառություն։ Նրանց կտրվեն այնպիսի տեսիլքներ երկնքի բաց դռների մասին, որ սիրտն ու միտքը կտպավորվեն այն բնավորությամբ, որ բոլորը պետք է զարգացնեն, որպեսզի գիտակցեն այն երանությունը, որ պետք է լինի սրտով մաքուրների վարձատրությունը։</w:t>
      </w:r>
    </w:p>
    <w:p>
      <w:pPr>
        <w:pStyle w:val="ArticleScripture"/>
        <w:jc w:val="left"/>
      </w:pPr>
      <w:r>
        <w:rPr>
          <w:rFonts w:ascii="Sylfaen" w:hAnsi="Sylfaen" w:eastAsia="Sylfaen" w:cs="Sylfaen"/>
        </w:rPr>
        <w:t>«Տերը կօրհնի բոլոր նրանց, ովքեր խոնարհությամբ ու հեզությամբ կձգտեն ըմբռնելու այն, ինչ հայտնված է Հայտնության մեջ։ Այս գիրքն իր մեջ պարունակում է այնքան շատ բան, որ լի է անմահությամբ և փառքով, որ բոլոր նրանք, ովքեր այն կարդում և ջանադրաբար քննում են, ստանում են այն օրհնությունը, որ տրված է նրանց, «որոնք լսում են այս մարգարեության խոսքերը և պահում են այնտեղ գրված բաները»։»</w:t>
      </w:r>
    </w:p>
    <w:p>
      <w:pPr>
        <w:pStyle w:val="ArticleScripture"/>
        <w:jc w:val="left"/>
      </w:pPr>
      <w:r>
        <w:rPr>
          <w:rFonts w:ascii="Sylfaen" w:hAnsi="Sylfaen" w:eastAsia="Sylfaen" w:cs="Sylfaen"/>
        </w:rPr>
        <w:t>«Հայտնության» ուսումնասիրությունից մի բան անշուշտ կհասկացվի, այն է՝ որ Աստծո և Նրա ժողովրդի միջև եղած կապը սերտ և որոշակի է։</w:t>
      </w:r>
    </w:p>
    <w:p>
      <w:pPr>
        <w:pStyle w:val="ArticleScripture"/>
        <w:jc w:val="left"/>
      </w:pPr>
      <w:r>
        <w:rPr>
          <w:rFonts w:ascii="Sylfaen" w:hAnsi="Sylfaen" w:eastAsia="Sylfaen" w:cs="Sylfaen"/>
        </w:rPr>
        <w:t>«Զարմանահրաշ կապ է երևում երկնքի տիեզերքի և այս աշխարհի միջև։ Դանիելին հայտնված բաները հետագայում լրացվեցին Պատմոս կղզում Հովհաննեսին տրված հայտնությամբ։ Այս երկու գրքերը պետք է ուշադրությամբ ուսումնասիրվեն։ Երկու անգամ Դանիելը հարցրեց. «Մինչև ե՞րբ պիտի լինի մինչև ժամանակի վերջը»։</w:t>
      </w:r>
    </w:p>
    <w:p>
      <w:pPr>
        <w:pStyle w:val="ArticleScripture"/>
        <w:jc w:val="left"/>
      </w:pPr>
      <w:r>
        <w:rPr>
          <w:rFonts w:ascii="Sylfaen" w:hAnsi="Sylfaen" w:eastAsia="Sylfaen" w:cs="Sylfaen"/>
        </w:rPr>
        <w:t>«Ես լսեցի, բայց չհասկացա. այն ժամանակ ասացի. «Ո՛վ իմ Տէր, ի՞նչ պիտի լինի այս բաների վախճանը»։ Եվ Նա ասաց. «Գնա՛ քո ճանապարհով, Դանիէ՛լ, որովհետև այս խոսքերը փակված ու կնքված են մինչև վախճանի ժամանակը։ Շատերը պիտի մաքրվեն, պիտի սպիտականան և պիտի փորձվեն, իսկ ամբարիշտները պիտի ամբարշտորեն վարվեն, և ամբարիշտներից ոչ մեկը պիտի չհասկանա, բայց իմաստունները պիտի հասկանան։ Եվ այն ժամանակից, երբ դադարեցվի մշտնջենական զոհը և կանգնեցվի ավերակ գործող պղծությունը, պիտի լինի հազար երկու հարյուր իննսուն օր։ Երանելի է նա, ով համբերում է և հասնում է հազար երեք հարյուր երեսունհինգ օրերին։ Բայց դու գնա՛ քո ճանապարհով մինչև վերջը, որովհետև դու պիտի հանգչես և օրերի վախճանին պիտի կանգնես քո բաժնի մեջ»։»</w:t>
      </w:r>
    </w:p>
    <w:p>
      <w:pPr>
        <w:pStyle w:val="ArticleScripture"/>
        <w:jc w:val="left"/>
      </w:pPr>
      <w:r>
        <w:rPr>
          <w:rFonts w:ascii="Sylfaen" w:hAnsi="Sylfaen" w:eastAsia="Sylfaen" w:cs="Sylfaen"/>
        </w:rPr>
        <w:t>«Հուդայի ցեղից եղող Առյուծն էր, որ բացեց գիրքը և Հովհաննեսին տվեց այն բանի հայտնությունը, թե ինչ պետք է լինի այս վերջին օրերում։»</w:t>
      </w:r>
    </w:p>
    <w:p>
      <w:pPr>
        <w:pStyle w:val="ArticleScripture"/>
        <w:jc w:val="left"/>
      </w:pPr>
      <w:r>
        <w:rPr>
          <w:rFonts w:ascii="Sylfaen" w:hAnsi="Sylfaen" w:eastAsia="Sylfaen" w:cs="Sylfaen"/>
        </w:rPr>
        <w:t>«Դանիելը կանգնեց իր բաժնի մեջ՝ տալու իր վկայությունը, որ կնքված էր մինչև վախճանի ժամանակը, երբ առաջին հրեշտակի պատգամը պետք է հռչակվեր մեր աշխարհին։ Այս հարցերը անսահման կարևորություն ունեն այս վերջին օրերին, սակայն մինչ «շատերը պիտի մաքրվեն, և պիտի սպիտականան, և պիտի փորձվեն», «ամբարիշտները պիտի ամբարշտանան, և ամբարիշտներից ոչ մեկը պիտի հասկանա»։ Որքա՜ն ճշմարիտ է սա։ Մեղքը Աստծո օրենքի խախտումն է, և նրանք, ովքեր չեն ընդունի լույսը Աստծո օրենքի վերաբերյալ, չեն հասկանա առաջին, երկրորդ և երրորդ հրեշտակների պատգամների հռչակումը։ Դանիելի գիրքը բացվում է Հովհաննեսին տրված հայտնության մեջ և մեզ առաջ է տանում դեպի այս երկրի պատմության վերջին տեսարանները։»</w:t>
      </w:r>
    </w:p>
    <w:p>
      <w:pPr>
        <w:pStyle w:val="ArticleScripture"/>
        <w:jc w:val="left"/>
      </w:pPr>
      <w:r>
        <w:rPr>
          <w:rFonts w:ascii="Sylfaen" w:hAnsi="Sylfaen" w:eastAsia="Sylfaen" w:cs="Sylfaen"/>
        </w:rPr>
        <w:t>«Մեր եղբայրները մի՞թե կհիշեն, որ մենք ապրում ենք վերջին օրերի վտանգների մեջ։ Կարդացե՛ք Հայտնությունը Դանիելի հետ կապի մեջ։ Սովորեցրե՛ք այս բաները»։ Testimonies to Ministers, 112–115.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Դանիելի Գիրքը - Հարյուր Հիսունվեցերորդը</dc:title>
  <dc:subject>Դանիելի վերջին տեսիլքի բացահայտումը. միլլերական դիտանկյունից՝ այսօրվա համար մարգարեական ճշմարտությունների մասին</dc:subject>
  <dc:creator>Jeff Pippenger</dc:creator>
  <cp:keywords/>
  <dc:description>Generated by ArticleDigger from daniel\156_daniel.json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