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w:t>
      </w:r>
    </w:p>
    <w:p>
      <w:pPr>
        <w:pStyle w:val="ArticleSubtitle"/>
        <w:jc w:val="left"/>
      </w:pPr>
      <w:r>
        <w:rPr>
          <w:rFonts w:ascii="Arial" w:hAnsi="Arial" w:eastAsia="Arial" w:cs="Arial"/>
        </w:rPr>
        <w:t>Mengurai Keseharian: Sebuah Tinjauan Historis tentang Kontroversi dan Kontradiksi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Jika Anda memperhatikan dengan saksama petikan terakhir dalam artikel sebelumnya, maka Anda akan melihat sumber asli dari petikan itu yang terdapat dalam buku Early Writings, yang A. G. Daniells mengklaim telah ia bawa dalam wawancaranya mengenai topik "the daily" dengan Sister White pada tahun 1910. Mereka yang berusaha menegakkan "kebohongan" bahwa "the daily" mewakili pelayanan tempat kudus Kristus perlu merusak dukungan langsung dan jelas dari Sister White terhadap pandangan yang benar yang diberikan kepada mereka yang menyampaikan seruan jam penghakiman. "Kebohongan" yang mereka ciptakan adalah bahwa satu-satunya peringatan yang secara spesifik dimaksud oleh Sister White adalah peringatan tentang penetapan waktu. Itulah yang berusaha ditegaskan oleh Arthur White dalam biografinya, dan itulah yang coba dibuktikan oleh ayahnya, yaitu putra Ellen White, serta Daniells melalui wawancara yang direkayasa itu.</w:t>
      </w:r>
    </w:p>
    <w:p>
      <w:pPr>
        <w:pStyle w:val="ArticleBody"/>
        <w:jc w:val="left"/>
      </w:pPr>
      <w:r>
        <w:rPr>
          <w:rFonts w:ascii="Times New Roman" w:hAnsi="Times New Roman" w:eastAsia="Times New Roman" w:cs="Times New Roman"/>
        </w:rPr>
        <w:t>Seperti telah dicatat, tidak ada catatan tentang wawancara apa pun antara Saudari White dan Daniells mengenai topik "the daily." Wawancara yang diduga itu baru dikemukakan pada tahun 1931. Seandainya Saudari White telah mendukung pandangan Daniells yang menyimpang tentang "the daily" dalam suatu wawancara pada tahun 1910, mengapa dia, yang oleh Saudari White diidentifikasi sebagai sangat bersemangat untuk mempromosikan pandangannya, akan tetap diam tentang dukungan beliau selama dua puluh satu tahun? Itu bukan wawancara; itu adalah rekaan.</w:t>
      </w:r>
    </w:p>
    <w:p>
      <w:pPr>
        <w:pStyle w:val="ArticleBody"/>
        <w:jc w:val="left"/>
      </w:pPr>
      <w:r>
        <w:rPr>
          <w:rFonts w:ascii="Times New Roman" w:hAnsi="Times New Roman" w:eastAsia="Times New Roman" w:cs="Times New Roman"/>
        </w:rPr>
        <w:t>Rekayasa wawancara itu berupaya menempatkan konteks pernyataannya tentang “the daily” seolah-olah itu hanya hal yang insidental terhadap peringatannya terhadap penetapan waktu, dan Arthur White meninggalkan sidik jarinya pada kebohongan itu melalui cara ia memaparkannya dalam sejarah tahun 1931. Sebagai seorang Kristen, ia seharusnya cukup melaporkan sejarah dan tidak melibatkan revisionisme sejarah. Kami mengakhiri artikel terakhir dengan kutipan dari tahun 1850, yang menjadi sumber bagi bagian dalam Early Writings. Pernyataan itu pertama kali muncul pada 1850, di Review, lalu muncul lagi dalam buku Experience and Views. Untuk ketiga kalinya, pernyataan itu muncul dalam buku Early Writings, namun dalam proses penggabungannya ke dalam buku Early Writings terjadi beberapa perubahan. Namun, kami tidak akan mengatakan bahwa banyak tulisan Spirit of Prophecy telah diubah seperti yang diklaim sebagian orang dalam upaya mereka untuk mendiskreditkan karyanya.</w:t>
      </w:r>
    </w:p>
    <w:p>
      <w:pPr>
        <w:pStyle w:val="ArticleScripture"/>
        <w:jc w:val="left"/>
      </w:pPr>
      <w:r>
        <w:rPr>
          <w:rFonts w:ascii="Times New Roman" w:hAnsi="Times New Roman" w:eastAsia="Times New Roman" w:cs="Times New Roman"/>
        </w:rPr>
        <w:t>Tuhan menunjukkan kepadaku bahwa bagan 1843 diarahkan oleh tangan-Nya, dan bahwa tidak ada bagiannya yang boleh diubah; bahwa angka-angkanya sesuai dengan yang dikehendaki-Nya. Tangan-Nya berada di atasnya dan menutupi suatu kesalahan pada beberapa angka, sehingga tak seorang pun dapat melihatnya, sampai tangan-Nya diangkat.</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p>
      <w:pPr>
        <w:pStyle w:val="ArticleBody"/>
        <w:jc w:val="left"/>
      </w:pPr>
      <w:r>
        <w:rPr>
          <w:rFonts w:ascii="Times New Roman" w:hAnsi="Times New Roman" w:eastAsia="Times New Roman" w:cs="Times New Roman"/>
        </w:rPr>
        <w:t>Petikan ini awalnya dimuat dalam publikasi berjudul The Present Truth dari tahun 1849, tetapi dicetak di Review and Herald pada November 1850. Dalam naskah asli, Saudari White secara langsung menyatakan bahwa ia menuliskan beberapa hal yang baru-baru ini ditunjukkan Tuhan kepadanya, dan ketika Anda membaca seluruh artikel itu Anda akan melihat banyak topik dibahas. Ada sekitar dua puluh topik berbeda yang ditunjukkan kepadanya. Intinya adalah bahwa dalam artikel asli, topik "the daily" dan topik "time setting" merupakan dua wahyu yang berbeda dari hal-hal yang ditunjukkan kepadanya.</w:t>
      </w:r>
    </w:p>
    <w:p>
      <w:pPr>
        <w:pStyle w:val="ArticleBody"/>
        <w:jc w:val="left"/>
      </w:pPr>
      <w:r>
        <w:rPr>
          <w:rFonts w:ascii="Times New Roman" w:hAnsi="Times New Roman" w:eastAsia="Times New Roman" w:cs="Times New Roman"/>
        </w:rPr>
        <w:t>Dalam naskah asli, keduanya dicantumkan dalam paragraf yang berbeda. Ketika petikan itu dicetak ulang dalam Experience and Views, para penyunting menggabungkan paragraf di mana Saudari White menegaskan pandangan para pionir tentang "the daily," dengan paragraf berikutnya yang memperingatkan terhadap penetapan waktu. Saat Anda membaca naskah aslinya, perhatikan bahwa penekanan pada beberapa pokok dilakukan melalui Kapitalisasi. Dalam paragraf di mana ia menegaskan pandangan para pionir tentang "the daily," ia menuliskan kata Daily dengan huruf besar, dan dalam paragraf berikutnya ia menuliskan kata Time dengan huruf besar, sehingga menandai pembedaan langsung antara kedua pokok yang ditunjukkan kepadanya.</w:t>
      </w:r>
    </w:p>
    <w:p>
      <w:pPr>
        <w:pStyle w:val="ArticleScripture"/>
        <w:jc w:val="left"/>
      </w:pPr>
      <w:r>
        <w:rPr>
          <w:rFonts w:ascii="Times New Roman" w:hAnsi="Times New Roman" w:eastAsia="Times New Roman" w:cs="Times New Roman"/>
        </w:rPr>
        <w:t>Saudara-saudari yang terkasih,</w:t>
      </w:r>
    </w:p>
    <w:p>
      <w:pPr>
        <w:pStyle w:val="ArticleScripture"/>
        <w:jc w:val="left"/>
      </w:pPr>
      <w:r>
        <w:rPr>
          <w:rFonts w:ascii="Times New Roman" w:hAnsi="Times New Roman" w:eastAsia="Times New Roman" w:cs="Times New Roman"/>
        </w:rPr>
        <w:t>Saya ingin memberi Anda gambaran singkat tentang apa yang baru-baru ini Tuhan tunjukkan kepada saya dalam penglihatan. Saya diperlihatkan keindahan Yesus, dan kasih yang para malaikat miliki satu terhadap yang lain. Kata malaikat, 'Tidakkah kamu melihat kasih mereka? Ikutilah itu.' Demikian juga umat Allah harus saling mengasihi. Lebih baik biarlah celaan jatuh pada dirimu sendiri daripada pada seorang saudara. Saya melihat bahwa pekabaran 'juallah apa yang kamu miliki dan berikan sedekah' belum disampaikan, oleh sebagian orang, dalam terang yang jelas; bahwa maksud sejati dari kata-kata Juruselamat kita belum dipaparkan dengan jelas. Saya melihat bahwa tujuan dari menjual itu bukan untuk memberi kepada mereka yang mampu bekerja dan menafkahi diri sendiri, melainkan untuk menyebarkan kebenaran. Adalah dosa untuk mendukung dan memanjakan mereka yang mampu bekerja, dalam kemalasan. Sebagian orang giat menghadiri semua pertemuan; bukan untuk memuliakan Allah, melainkan demi 'roti dan ikan.' Orang-orang seperti itu jauh lebih baik berada di rumah, bekerja dengan tangan mereka, 'hal yang baik,' untuk memenuhi kebutuhan keluarga mereka, dan agar mempunyai sesuatu untuk diberikan guna menopang perkara yang berharga dari kebenaran masa kini.</w:t>
      </w:r>
    </w:p>
    <w:p>
      <w:pPr>
        <w:pStyle w:val="ArticleScripture"/>
        <w:jc w:val="left"/>
      </w:pPr>
      <w:r>
        <w:rPr>
          <w:rFonts w:ascii="Times New Roman" w:hAnsi="Times New Roman" w:eastAsia="Times New Roman" w:cs="Times New Roman"/>
        </w:rPr>
        <w:t>Beberapa orang, kulihat, telah keliru dengan berdoa untuk kesembuhan orang sakit di hadapan orang-orang yang tidak percaya. Jika ada di antara kita yang sakit dan memanggil para penatua jemaat untuk mendoakan mereka, sesuai dengan Yakobus 5:14, 15, kita harus mengikuti teladan Yesus. Ia menyuruh orang-orang yang tidak percaya keluar dari ruangan, lalu menyembuhkan orang sakit; demikian juga kita harus berusaha menjauh dari ketidakpercayaan orang-orang yang tidak beriman ketika kita berdoa bagi orang-orang sakit di antara kita.</w:t>
      </w:r>
    </w:p>
    <w:p>
      <w:pPr>
        <w:pStyle w:val="ArticleScripture"/>
        <w:jc w:val="left"/>
      </w:pPr>
      <w:r>
        <w:rPr>
          <w:rFonts w:ascii="Times New Roman" w:hAnsi="Times New Roman" w:eastAsia="Times New Roman" w:cs="Times New Roman"/>
        </w:rPr>
        <w:t>Kemudian aku ditunjukkan kembali kepada saat ketika Yesus membawa murid-murid-Nya menyendiri ke sebuah ruang atas, terlebih dahulu membasuh kaki mereka, lalu memberikan kepada mereka roti yang dipecah-pecahkan untuk dimakan, untuk melambangkan tubuh-Nya yang dipatahkan, dan sari buah anggur untuk melambangkan darah-Nya yang tertumpah. Aku melihat bahwa semua orang seharusnya bertindak dengan pengertian dan mengikuti teladan Yesus dalam hal-hal ini, dan ketika melaksanakan ketetapan-ketetapan ini, hendaknya sedapat mungkin terpisah dari orang-orang yang tidak percaya.</w:t>
      </w:r>
    </w:p>
    <w:p>
      <w:pPr>
        <w:pStyle w:val="ArticleScripture"/>
        <w:jc w:val="left"/>
      </w:pPr>
      <w:r>
        <w:rPr>
          <w:rFonts w:ascii="Times New Roman" w:hAnsi="Times New Roman" w:eastAsia="Times New Roman" w:cs="Times New Roman"/>
        </w:rPr>
        <w:t>Kemudian aku diperlihatkan bahwa ketujuh tulah terakhir akan dicurahkan, setelah Yesus meninggalkan Tempat Kudus. Kata malaikat—Itulah murka Allah dan Anak Domba yang menyebabkan kebinasaan atau kematian orang-orang fasik. Pada suara Allah, orang-orang kudus akan menjadi perkasa dan dahsyat seperti pasukan dengan panji-panji; tetapi pada saat itu mereka tidak akan melaksanakan penghakiman yang tertulis. Pelaksanaan penghakiman itu akan terjadi pada akhir seribu tahun.</w:t>
      </w:r>
    </w:p>
    <w:p>
      <w:pPr>
        <w:pStyle w:val="ArticleScripture"/>
        <w:jc w:val="left"/>
      </w:pPr>
      <w:r>
        <w:rPr>
          <w:rFonts w:ascii="Times New Roman" w:hAnsi="Times New Roman" w:eastAsia="Times New Roman" w:cs="Times New Roman"/>
        </w:rPr>
        <w:t>Setelah orang-orang kudus diubahkan menjadi tidak fana, dan diangkat bersama-sama, serta menerima kecapi mereka, mahkota mereka, dan sebagainya, dan memasuki Kota Kudus, Yesus dan orang-orang kudus duduk untuk menghakimi. Kitab-kitab pun dibuka, yaitu Kitab Kehidupan dan Kitab Kematian; Kitab Kehidupan memuat perbuatan-perbuatan baik orang-orang kudus, dan Kitab Kematian memuat perbuatan-perbuatan jahat orang-orang fasik. Kitab-kitab ini dibandingkan dengan Kitab Hukum, yaitu Alkitab, dan menurut itulah mereka diadili. Orang-orang kudus, seirama dengan Yesus, menjatuhkan keputusan atas orang-orang fasik yang telah mati. “Lihatlah!” kata malaikat, “orang-orang kudus duduk untuk menghakimi, seirama dengan Yesus, dan menetapkan bagi masing-masing orang fasik, menurut perbuatan yang dilakukan dalam tubuh; dan dicatat di samping nama mereka apa yang harus mereka terima pada saat pelaksanaan penghakiman.” Inilah yang kulihat sebagai pekerjaan orang-orang kudus bersama Yesus, di Kota Kudus sebelum kota itu turun ke bumi, selama 1000 tahun. Lalu pada penutupan 1000 tahun itu, Yesus, para malaikat, dan semua orang kudus bersama-Nya, meninggalkan Kota Kudus, dan ketika Ia sedang turun ke bumi bersama mereka, orang-orang fasik yang mati dibangkitkan, dan orang-orang yang “menikam Dia” itu sendiri, setelah dibangkitkan, akan melihat Dia dari jauh dalam segala kemuliaan-Nya, para malaikat dan orang-orang kudus bersama-Nya, dan akan meratap karena Dia. Mereka akan melihat bekas paku di tangan-Nya dan di kaki-Nya, dan tempat di mana mereka menusukkan tombak ke lambung-Nya. Bekas paku dan tombak itu pada waktu itu akan menjadi kemuliaan-Nya. Pada penutupan 1000 tahun itu Yesus berdiri di atas Gunung Zaitun, dan gunung itu terbelah, lalu menjadi suatu dataran yang amat luas, dan mereka yang melarikan diri pada waktu itu adalah orang-orang fasik yang baru saja dibangkitkan. Kemudian Kota Kudus itu turun dan menetap di atas dataran itu.</w:t>
      </w:r>
    </w:p>
    <w:p>
      <w:pPr>
        <w:pStyle w:val="ArticleScripture"/>
        <w:jc w:val="left"/>
      </w:pPr>
      <w:r>
        <w:rPr>
          <w:rFonts w:ascii="Times New Roman" w:hAnsi="Times New Roman" w:eastAsia="Times New Roman" w:cs="Times New Roman"/>
        </w:rPr>
        <w:t>Kemudian Iblis mengilhami orang-orang fasik yang telah dibangkitkan dengan rohnya. Ia menyanjung mereka, mengatakan bahwa pasukan di dalam Kota itu kecil, sedangkan pasukannya besar, dan bahwa mereka dapat mengalahkan orang-orang kudus dan merebut Kota itu. Sementara Iblis menggalang pasukannya, orang-orang kudus berada di dalam Kota, memandang keindahan dan kemuliaan Firdaus Allah. Yesus berada di depan mereka, memimpin mereka. Tiba-tiba Juruselamat yang elok itu tidak lagi berada di tengah-tengah kami; tetapi segera kami mendengar suara-Nya yang indah berkata, 'Mari, hai kamu yang diberkati oleh Bapaku, warisilah kerajaan yang telah disediakan bagimu sejak dunia dijadikan.' Kami berkumpul mengelilingi Yesus, dan ketika Ia menutup gerbang Kota itu, kutuk diucapkan atas orang-orang fasik. Gerbang-gerbang itu tertutup. Lalu orang-orang kudus menggunakan sayap mereka dan naik ke puncak tembok Kota itu. Yesus juga bersama mereka; mahkota-Nya tampak cemerlang dan mulia. Itu adalah mahkota di dalam mahkota, jumlahnya tujuh. Mahkota orang-orang kudus terbuat dari emas yang paling murni, dihiasi bintang-bintang. Wajah mereka bersinar dengan kemuliaan, sebab mereka serupa benar dengan Yesus; dan ketika mereka bangkit dan bergerak bersama-sama ke puncak Kota itu, aku terpukau oleh pemandangan itu.</w:t>
      </w:r>
    </w:p>
    <w:p>
      <w:pPr>
        <w:pStyle w:val="ArticleScripture"/>
        <w:jc w:val="left"/>
      </w:pPr>
      <w:r>
        <w:rPr>
          <w:rFonts w:ascii="Times New Roman" w:hAnsi="Times New Roman" w:eastAsia="Times New Roman" w:cs="Times New Roman"/>
        </w:rPr>
        <w:t>Lalu orang-orang fasik melihat apa yang telah hilang dari mereka; dan api dihembuskan dari Allah atas mereka, dan menghanguskan mereka. Inilah Pelaksanaan Penghakiman. Kemudian orang-orang fasik menerima sesuai dengan apa yang telah dijatuhkan atas mereka oleh orang-orang kudus bersama Yesus selama seribu tahun. Api yang sama dari Allah yang menghanguskan orang-orang fasik itu, memurnikan seluruh bumi. Gunung-gunung yang pecah-pecah dan bergerigi meleleh oleh panas yang menyala-nyala; bahkan atmosfer pun turut meleleh, dan semua jerami habis terbakar. Lalu warisan kami terbentang di hadapan kami, mulia dan indah, dan kami mewarisi seluruh bumi yang dijadikan baru. Kami semua berseru dengan suara nyaring, Kemuliaan, Haleluya.</w:t>
      </w:r>
    </w:p>
    <w:p>
      <w:pPr>
        <w:pStyle w:val="ArticleScripture"/>
        <w:jc w:val="left"/>
      </w:pPr>
      <w:r>
        <w:rPr>
          <w:rFonts w:ascii="Times New Roman" w:hAnsi="Times New Roman" w:eastAsia="Times New Roman" w:cs="Times New Roman"/>
        </w:rPr>
        <w:t>Saya juga melihat bahwa para gembala seharusnya berkonsultasi dengan mereka yang patut mereka percayai, mereka yang telah berada dalam semua pekabaran dan teguh dalam seluruh kebenaran masa kini, sebelum mereka menganjurkan pokok penting yang baru, yang mereka pikir didukung Alkitab. Maka para gembala akan bersatu sepenuhnya, dan kesatuan para gembala akan dirasakan oleh jemaat. Langkah demikian, saya lihat, akan mencegah perpecahan yang menyedihkan, dan dengan demikian tidak akan ada bahaya bahwa kawanan yang berharga itu akan terpecah, dan domba-domba tercerai-berai, tanpa gembala.</w:t>
      </w:r>
    </w:p>
    <w:p>
      <w:pPr>
        <w:pStyle w:val="ArticleScripture"/>
        <w:jc w:val="left"/>
      </w:pPr>
      <w:r>
        <w:rPr>
          <w:rFonts w:ascii="Times New Roman" w:hAnsi="Times New Roman" w:eastAsia="Times New Roman" w:cs="Times New Roman"/>
        </w:rPr>
        <w:t>Pada 23 September, Tuhan memperlihatkan kepada saya bahwa Dia telah mengulurkan tangan-Nya untuk kedua kalinya untuk memulihkan sisa umat-Nya, dan bahwa upaya harus dilipatgandakan pada masa penghimpunan ini. Pada masa pencerai-beraian Israel dipukul dan dicabik; tetapi sekarang pada masa penghimpunan Allah akan menyembuhkan dan membalut umat-Nya. Pada masa pencerai-beraian, upaya yang dilakukan untuk menyebarkan kebenaran hanya berdampak kecil, menghasilkan sedikit atau bahkan tidak ada apa-apa; tetapi pada masa penghimpunan, ketika Allah telah mengulurkan tangan-Nya untuk menghimpun umat-Nya, upaya untuk menyebarkan kebenaran akan mencapai tujuan yang dimaksudkan. Semua harus bersatu dan bersemangat dalam pekerjaan ini. Saya melihat bahwa adalah memalukan bagi siapa pun untuk merujuk pada masa pencerai-beraian sebagai contoh untuk menuntun kita sekarang dalam masa penghimpunan; sebab jika Allah tidak berbuat lebih bagi kita sekarang daripada yang Dia lakukan pada waktu itu, Israel tidak akan pernah dihimpunkan. Sama perlunya kebenaran itu diterbitkan dalam surat kabar seperti dikhotbahkan.</w:t>
      </w:r>
    </w:p>
    <w:p>
      <w:pPr>
        <w:pStyle w:val="ArticleScripture"/>
        <w:jc w:val="left"/>
      </w:pPr>
      <w:r>
        <w:rPr>
          <w:rFonts w:ascii="Times New Roman" w:hAnsi="Times New Roman" w:eastAsia="Times New Roman" w:cs="Times New Roman"/>
        </w:rPr>
        <w:t>Tuhan menunjukkan kepadaku bahwa bagan 1843 diarahkan oleh tangan-Nya, dan bahwa tidak ada bagiannya yang boleh diubah; bahwa angka-angkanya sesuai dengan yang dikehendaki-Nya. Tangan-Nya berada di atasnya dan menutupi suatu kesalahan pada beberapa angka, sehingga tak seorang pun dapat melihatnya, sampai tangan-Nya diangkat.</w:t>
      </w:r>
    </w:p>
    <w:p>
      <w:pPr>
        <w:pStyle w:val="ArticleScripture"/>
        <w:jc w:val="left"/>
      </w:pPr>
      <w:r>
        <w:rPr>
          <w:rFonts w:ascii="Times New Roman" w:hAnsi="Times New Roman" w:eastAsia="Times New Roman" w:cs="Times New Roman"/>
        </w:rPr>
        <w:t>Lalu saya melihat, sehubungan dengan "Daily," bahwa kata "sacrifice" ditambahkan oleh hikmat manusia dan tidak termasuk dalam teks; dan bahwa Tuhan memberikan pandangan yang benar tentang hal itu kepada mereka yang menyampaikan seruan jam penghakiman. Ketika ada persatuan, sebelum 1844, hampir semua orang bersatu dalam pandangan yang benar tentang 'Daily;' tetapi sejak 1844, dalam kekacauan, pandangan-pandangan lain telah dianut, dan kegelapan serta kekacauan telah menyusul.</w:t>
      </w:r>
    </w:p>
    <w:p>
      <w:pPr>
        <w:pStyle w:val="ArticleScripture"/>
        <w:jc w:val="left"/>
      </w:pPr>
      <w:r>
        <w:rPr>
          <w:rFonts w:ascii="Times New Roman" w:hAnsi="Times New Roman" w:eastAsia="Times New Roman" w:cs="Times New Roman"/>
        </w:rPr>
        <w:t>Tuhan menunjukkan kepada saya bahwa waktu tidak lagi menjadi ujian sejak 1844, dan bahwa waktu tidak akan pernah lagi menjadi ujian.</w:t>
      </w:r>
    </w:p>
    <w:p>
      <w:pPr>
        <w:pStyle w:val="ArticleScripture"/>
        <w:jc w:val="left"/>
      </w:pPr>
      <w:r>
        <w:rPr>
          <w:rFonts w:ascii="Times New Roman" w:hAnsi="Times New Roman" w:eastAsia="Times New Roman" w:cs="Times New Roman"/>
        </w:rPr>
        <w:t>"Kemudian saya diperlihatkan beberapa orang yang berada dalam kesalahan besar, yaitu bahwa orang-orang kudus masih harus pergi ke Yerusalem Lama, dan lain-lain, sebelum Tuhan datang. Pandangan seperti itu cenderung mengalihkan pikiran dan minat dari pekerjaan Allah pada masa kini, di bawah pekabaran malaikat ketiga; sebab jika kita harus pergi ke Yerusalem, maka pikiran kita secara alami akan tertuju ke sana, dan dana kita tidak akan digunakan untuk keperluan lain, melainkan untuk membawa orang-orang kudus ke Yerusalem. Saya melihat bahwa alasan mengapa mereka dibiarkan masuk ke dalam kesalahan besar ini adalah karena mereka belum mengakui dan meninggalkan kesalahan-kesalahan mereka, yang telah mereka anut selama beberapa tahun belakangan." Review and Herald, 1 November 1850.</w:t>
      </w:r>
    </w:p>
    <w:p>
      <w:pPr>
        <w:pStyle w:val="ArticleBody"/>
        <w:jc w:val="left"/>
      </w:pPr>
      <w:r>
        <w:rPr>
          <w:rFonts w:ascii="Times New Roman" w:hAnsi="Times New Roman" w:eastAsia="Times New Roman" w:cs="Times New Roman"/>
        </w:rPr>
        <w:t>Petikan itu dimulai dengan pernyataan, "Saya ingin memberikan kepada Anda sebuah gambaran singkat tentang apa yang Tuhan baru-baru ini tunjukkan kepada saya dalam penglihatan." Ada beberapa pokok bahasan yang dipaparkan, dan ia tidak menggabungkan paragraf yang membahas "the daily" dengan paragraf berikutnya. Hal itu baru kemudian dilakukan oleh para editor yang menempatkan petikan tersebut dalam Experience and Views, dan setelah itu dalam Early Writings. Dalam Experience and Views, para editor menghilangkan delapan paragraf pertama, dan menggabungkan paragraf-paragraf yang membahas apa yang ditunjukkan kepadanya tentang "the daily" dan tentang penetapan waktu. Experience and Views diterbitkan pada tahun 1851, dan kemudian Early Writings diterbitkan pada tahun 1882.</w:t>
      </w:r>
    </w:p>
    <w:p>
      <w:pPr>
        <w:pStyle w:val="ArticleBody"/>
        <w:jc w:val="left"/>
      </w:pPr>
      <w:r>
        <w:rPr>
          <w:rFonts w:ascii="Times New Roman" w:hAnsi="Times New Roman" w:eastAsia="Times New Roman" w:cs="Times New Roman"/>
        </w:rPr>
        <w:t>Early Writings pada dasarnya merupakan empat paragraf yang sama seperti yang muncul dalam Experience and Views, namun dengan satu pengecualian yang signifikan. Dalam Experience and Views, paragraf yang hanya terdiri dari satu kalimat dan membahas penetapan waktu digabungkan dengan paragraf sebelumnya yang membahas "the daily." Kemudian paragraf yang semula mengikuti paragraf tentang penetapan waktu itu juga dimasukkan. Dalam Early Writings, sebuah paragraf yang berasal dari bagian lain dalam Experience and Views ditempatkan di antara paragraf yang sekarang membahas baik "the daily" maupun penetapan waktu, yang semula diikuti oleh paragraf yang menjelaskan mengapa melakukan ziarah ke Yerusalem lama itu keliru.</w:t>
      </w:r>
    </w:p>
    <w:p>
      <w:pPr>
        <w:pStyle w:val="ArticleBody"/>
        <w:jc w:val="left"/>
      </w:pPr>
      <w:r>
        <w:rPr>
          <w:rFonts w:ascii="Times New Roman" w:hAnsi="Times New Roman" w:eastAsia="Times New Roman" w:cs="Times New Roman"/>
        </w:rPr>
        <w:t>Paragraf yang dihapus dari halaman lain dalam Experience and Views, lalu dimasukkan ke dalam bagian Early Writings, hanya menambah kebingungan tentang "the daily" yang telah dimulai sejak 1844. Paragraf itu tidak ada dalam narasi asli Saudari White tentang penglihatannya.</w:t>
      </w:r>
    </w:p>
    <w:p>
      <w:pPr>
        <w:pStyle w:val="ArticleScripture"/>
        <w:jc w:val="left"/>
      </w:pPr>
      <w:r>
        <w:rPr>
          <w:rFonts w:ascii="Times New Roman" w:hAnsi="Times New Roman" w:eastAsia="Times New Roman" w:cs="Times New Roman"/>
        </w:rPr>
        <w:t>"Tuhan telah menunjukkan kepadaku bahwa pekabaran malaikat ketiga harus disampaikan dan diberitakan kepada anak-anak Tuhan yang tercerai-berai, dan bahwa itu tidak boleh digantungkan pada penentuan waktu; karena waktu tidak akan pernah menjadi ujian lagi. Aku melihat bahwa sebagian orang mendapatkan kegairahan yang palsu yang timbul dari pengkhotbahan tentang waktu; bahwa pekabaran malaikat ketiga lebih kuat daripada soal waktu. Aku melihat bahwa pekabaran ini dapat berdiri di atas dasarnya sendiri, dan bahwa ia tidak memerlukan penentuan waktu untuk menguatkannya, dan bahwa itu akan maju dengan kuasa yang besar, melakukan pekerjaannya, dan akan dipersingkat dalam kebenaran." Pengalaman dan Pandangan, 48.</w:t>
      </w:r>
    </w:p>
    <w:p>
      <w:pPr>
        <w:pStyle w:val="ArticleBody"/>
        <w:jc w:val="left"/>
      </w:pPr>
      <w:r>
        <w:rPr>
          <w:rFonts w:ascii="Times New Roman" w:hAnsi="Times New Roman" w:eastAsia="Times New Roman" w:cs="Times New Roman"/>
        </w:rPr>
        <w:t>Paragraf pada halaman empat puluh delapan dalam Experience and Views disisipkan setelah paragraf dalam Early Writings, yang telah dibuat dengan menggabungkan dua paragraf berbeda, dan paragraf itu memberikan penekanan pada penetapan waktu yang tidak ada dalam narasi asli.</w:t>
      </w:r>
    </w:p>
    <w:p>
      <w:pPr>
        <w:pStyle w:val="ArticleBody"/>
        <w:jc w:val="left"/>
      </w:pPr>
      <w:r>
        <w:rPr>
          <w:rFonts w:ascii="Times New Roman" w:hAnsi="Times New Roman" w:eastAsia="Times New Roman" w:cs="Times New Roman"/>
        </w:rPr>
        <w:t>Pada tahun 1931, para tua-tua yang memerintah umat Yerusalem mengarang sebuah kisah yang mengklaim bahwa Daniells telah mewawancarai Sister White pada tahun 1910, dan dalam kesaksian yang disampaikan Daniells ia merujuk pada bagan 1843, dan mengatakan bahwa ia menunjuk pada tempat kudus yang memang tidak ada pada bagan itu, ketika ia mewawancarai Sister White. Konon ia membawa buku Early Writings, dan ketika ia menanyakan kepadanya apa yang ia maksud, berdasarkan jawaban-jawabannya ia hanya dapat menyimpulkan bahwa bagian yang mendukung pandangan para perintis tentang "the daily" dalam Early Writings sebenarnya merupakan peringatan terhadap penetapan waktu. Dua puluh satu tahun setelah wawancara yang direkayasa itu dan enam belas tahun setelah kematian orang-orang yang konon diwawancarai, Daniells memasukkan kesaksian tersebut ke dalam sejarah generasi ketiga.</w:t>
      </w:r>
    </w:p>
    <w:p>
      <w:pPr>
        <w:pStyle w:val="ArticleBody"/>
        <w:jc w:val="left"/>
      </w:pPr>
      <w:r>
        <w:rPr>
          <w:rFonts w:ascii="Times New Roman" w:hAnsi="Times New Roman" w:eastAsia="Times New Roman" w:cs="Times New Roman"/>
        </w:rPr>
        <w:t>F. C. Gilbert adalah seorang sarjana Ibrani, dan ia tidak sekadar mendukung pandangan yang benar tentang "the daily" sebagai Paganisme hanya karena para perintis dan Ellen White mengatakan demikian. Ia membelanya berdasarkan pemahaman atas teks Ibrani yang digunakan oleh Nabi Daniel. Pada masa itu, ia adalah sarjana Ibrani Adventis yang terkemuka. Ketika kontroversi tentang "the daily" yang didorong oleh Daniells dan Prescott terus berkembang, Gilbert adalah salah satu sarjana terkemuka yang membela posisi para perintis. Ia berwawancara dengan Ellen White pada 8 Juni 1910, dan kemudian mencatat apa yang ia dan Saudari White diskusikan. Kesaksian Daniells sepenuhnya bertentangan dengan kesaksian F. C. Gilbert.</w:t>
      </w:r>
    </w:p>
    <w:p>
      <w:pPr>
        <w:pStyle w:val="ArticleBody"/>
        <w:jc w:val="left"/>
      </w:pPr>
      <w:r>
        <w:rPr>
          <w:rFonts w:ascii="Times New Roman" w:hAnsi="Times New Roman" w:eastAsia="Times New Roman" w:cs="Times New Roman"/>
        </w:rPr>
        <w:t>Dalam Manuscript Releases jilid dua puluh, halaman 17 sampai 22, Sister White menanggapi posisi Daniells dan Prescott mengenai "daily". Ungkapan-ungkapan yang Anda temukan dalam laporan F. C. Gilbert tentang wawancaranya dengan Ellen White hampir identik dengan apa yang dinyatakan Sister White sendiri dalam petikan dari Manuscript Releases. Jadi, selama bertahun-tahun sebelum Manuscript Releases diterbitkan dan diedarkan, tidak ada kesaksian tegas yang diilhami untuk membantah atau mendukung klaim Daniells tentang isi wawancara yang konon ia lakukan dengan Sister White. Yang lebih penting, tidak ada pengesahan yang diilhami bagi pandangannya yang keliru tentang "daily". Bahkan lebih penting lagi, sekarang setelah Manuscript Releases tersedia—masih juga tidak ada pengesahan yang diilhami bagi pandangannya yang keliru tentang "daily"!</w:t>
      </w:r>
    </w:p>
    <w:p>
      <w:pPr>
        <w:pStyle w:val="ArticleBody"/>
        <w:jc w:val="left"/>
      </w:pPr>
      <w:r>
        <w:rPr>
          <w:rFonts w:ascii="Times New Roman" w:hAnsi="Times New Roman" w:eastAsia="Times New Roman" w:cs="Times New Roman"/>
        </w:rPr>
        <w:t>Namun hari ini, dalam Adventisme Laodikia diajarkan bahwa Nyonya White tidak memiliki pendirian tentang "yang harian", kecuali bahwa itu bukan "pertanyaan ujian" dan kita harus "diam saja tentang hal ini". Ada sesuatu yang terbalik hari ini, dan yang terbalik adalah bahwa posisi yang benar tentang "yang harian" sekarang menjadi pendapat minoritas di antara umat Allah. Pada tahun 1910, pandangan minoritas adalah pandangan Conradi yang sedang didorong oleh Daniells dan Prescott, dan pandangan mayoritas adalah pendirian para perintis.</w:t>
      </w:r>
    </w:p>
    <w:p>
      <w:pPr>
        <w:pStyle w:val="ArticleBody"/>
        <w:jc w:val="left"/>
      </w:pPr>
      <w:r>
        <w:rPr>
          <w:rFonts w:ascii="Times New Roman" w:hAnsi="Times New Roman" w:eastAsia="Times New Roman" w:cs="Times New Roman"/>
        </w:rPr>
        <w:t>Berikut adalah pernyataan F. C. Gilbert tentang wawancaranya dengan Saudari White, yang sebaiknya dibandingkan dengan Manuscript Releases, yang telah dimuat secara lengkap dalam artikel ke-81 dari seri The Book of Daniel ini.</w:t>
      </w:r>
    </w:p>
    <w:p>
      <w:pPr>
        <w:pStyle w:val="ArticleScripture"/>
        <w:jc w:val="left"/>
      </w:pPr>
      <w:r>
        <w:rPr>
          <w:rFonts w:ascii="Times New Roman" w:hAnsi="Times New Roman" w:eastAsia="Times New Roman" w:cs="Times New Roman"/>
        </w:rPr>
        <w:t>"Daniells dan Prescott . . . tidak memberi para saudara yang lebih tua dalam perjuangan ini kesempatan untuk mengatakan apa pun. . . . Daniells datang ke sini untuk menemui saya, dan saya tidak mau menemuinya. . . . Saya tidak mau membicarakan apa pun dengannya. Tentang 'harian' yang mereka coba kembangkan, itu tidak ada apa-apanya. . . . Ketika saya di Washington sepertinya ada sesuatu yang membungkus pikiran mereka, dan saya seolah-olah tidak bisa menyentuh mereka. Kita tidak boleh ada urusan apa pun dengan pokok 'harian' ini . . . Saya tahu mereka akan bekerja melawan pekabaran saya, dan kemudian orang-orang akan mengira tidak ada apa-apa pada pekabaran saya. Saya telah menulis kepadanya dan mengatakan bahwa ia menunjukkan dirinya tidak layak menjadi presiden Konferensi Umum. . . . bukan orang yang pantas mempertahankan Kepresidenan."</w:t>
      </w:r>
    </w:p>
    <w:p>
      <w:pPr>
        <w:pStyle w:val="ArticleScripture"/>
        <w:jc w:val="left"/>
      </w:pPr>
      <w:r>
        <w:rPr>
          <w:rFonts w:ascii="Times New Roman" w:hAnsi="Times New Roman" w:eastAsia="Times New Roman" w:cs="Times New Roman"/>
        </w:rPr>
        <w:t>Jika pekabaran tentang 'daily' ini adalah pekabaran ujian, Tuhan pasti telah menunjukkannya kepadaku. Orang-orang ini tidak melihat akhir sejak awal dalam perkara ini. . . .Aku sama sekali menolak untuk bertemu dengan siapa pun dari mereka yang terlibat dalam pekerjaan ini.</w:t>
      </w:r>
    </w:p>
    <w:p>
      <w:pPr>
        <w:pStyle w:val="ArticleScripture"/>
        <w:jc w:val="left"/>
      </w:pPr>
      <w:r>
        <w:rPr>
          <w:rFonts w:ascii="Times New Roman" w:hAnsi="Times New Roman" w:eastAsia="Times New Roman" w:cs="Times New Roman"/>
        </w:rPr>
        <w:t>"Terang yang Allah berikan kepada saya adalah bahwa Saudara Daniells telah cukup lama memegang jabatan kepresidenan. . . . dan saya diberitahu untuk tidak lagi berbicara dengannya tentang hal-hal ini. Saya tidak akan menemui Daniells mengenai perkara itu, dan saya tidak akan mengucapkan sepatah kata pun kepadanya. Mereka memohon kepada saya agar saya memberinya wawancara, tetapi saya tidak mau. . . . Saya diberitahu untuk memperingatkan umat kita agar tidak mempunyai urusan apa pun dengan hal yang mereka ajarkan ini. . . . Saya dilarang oleh Tuhan untuk mendengarkannya. Saya telah menyatakan bahwa saya sama sekali tidak menaruh sedikit pun kepercayaan padanya. . . . Seluruh perkara yang mereka lakukan ini adalah tipu muslihat iblis." Laporan F. C. Gilbert tentang sebuah wawancara yang diberikan kepadanya oleh Ellen White pada 8 Juni 1910.</w:t>
      </w:r>
    </w:p>
    <w:p>
      <w:pPr>
        <w:pStyle w:val="ArticleBody"/>
        <w:jc w:val="left"/>
      </w:pPr>
      <w:r>
        <w:rPr>
          <w:rFonts w:ascii="Times New Roman" w:hAnsi="Times New Roman" w:eastAsia="Times New Roman" w:cs="Times New Roman"/>
        </w:rPr>
        <w:t>Kita akan melanjutkan pembahasan ini pada artikel berikutnya.</w:t>
      </w:r>
    </w:p>
    <w:p>
      <w:pPr>
        <w:pStyle w:val="ArticleScripture"/>
        <w:jc w:val="left"/>
      </w:pPr>
      <w:r>
        <w:rPr>
          <w:rFonts w:ascii="Times New Roman" w:hAnsi="Times New Roman" w:eastAsia="Times New Roman" w:cs="Times New Roman"/>
        </w:rPr>
        <w:t>Dia yang melihat di balik permukaan, yang membaca hati semua orang, berkata tentang mereka yang telah menerima terang besar: 'Mereka tidak berdukacita dan tidak heran atas keadaan moral dan rohani mereka.' 'Ya, mereka telah memilih jalan mereka sendiri, dan jiwa mereka bersukacita dalam kekejian mereka. Aku pun akan memilih kesesatan bagi mereka, dan akan mendatangkan atas mereka apa yang mereka takuti; karena ketika Aku memanggil, tidak ada yang menjawab; ketika Aku berbicara, mereka tidak mendengar: tetapi mereka melakukan yang jahat di hadapan mata-Ku, dan memilih apa yang tidak Kukenan.' 'Allah akan mengirim kepada mereka kesesatan yang kuat, supaya mereka percaya kepada dusta,' karena mereka tidak menerima kasih akan kebenaran, supaya mereka diselamatkan,' 'melainkan bersukacita dalam ketidakbenaran.' Yesaya 66:3, 4; 2 Tesalonika 2:11, 10, 12.</w:t>
      </w:r>
    </w:p>
    <w:p>
      <w:pPr>
        <w:pStyle w:val="ArticleScripture"/>
        <w:jc w:val="left"/>
      </w:pPr>
      <w:r>
        <w:rPr>
          <w:rFonts w:ascii="Times New Roman" w:hAnsi="Times New Roman" w:eastAsia="Times New Roman" w:cs="Times New Roman"/>
        </w:rPr>
        <w:t>“Guru surgawi itu bertanya: ‘Apakah delusi yang lebih kuat yang dapat menyesatkan pikiran daripada kepura-puraan bahwa engkau sedang membangun di atas dasar yang benar dan bahwa Allah menerima perbuatan-perbuatanmu, padahal sesungguhnya engkau mengerjakan banyak hal menurut kebijakan duniawi dan sedang berdosa terhadap Yehova? Oh, betapa besarnya penipuan itu, suatu delusi yang memikat, yang menguasai pikiran ketika orang-orang yang dahulu pernah mengenal kebenaran, mengira bentuk kesalehan sebagai roh dan kuasanya; ketika mereka menyangka bahwa mereka kaya dan telah bertambah harta serta tidak memerlukan apa pun, padahal sesungguhnya mereka membutuhkan segala sesuatu.’”</w:t>
      </w:r>
    </w:p>
    <w:p>
      <w:pPr>
        <w:pStyle w:val="ArticleScripture"/>
        <w:jc w:val="left"/>
      </w:pPr>
      <w:r>
        <w:rPr>
          <w:rFonts w:ascii="Times New Roman" w:hAnsi="Times New Roman" w:eastAsia="Times New Roman" w:cs="Times New Roman"/>
        </w:rPr>
        <w:t>“Allah tidak berubah terhadap para hamba-Nya yang setia yang menjaga pakaian mereka tetap tidak bernoda. Tetapi banyak orang berseru, ‘Damai dan aman,’ sementara kebinasaan yang mendadak sedang menimpa mereka. Kecuali ada pertobatan yang menyeluruh, kecuali manusia merendahkan hati mereka dengan pengakuan dan menerima kebenaran sebagaimana adanya di dalam Yesus, mereka tidak akan pernah masuk surga. Apabila penyucian akan berlangsung di antara barisan kita, kita tidak akan lagi beristirahat dengan tenang, membanggakan diri karena kaya dan bertambah harta benda, serta tidak kekurangan apa pun.</w:t>
      </w:r>
    </w:p>
    <w:p>
      <w:pPr>
        <w:pStyle w:val="ArticleScripture"/>
        <w:jc w:val="left"/>
      </w:pPr>
      <w:r>
        <w:rPr>
          <w:rFonts w:ascii="Times New Roman" w:hAnsi="Times New Roman" w:eastAsia="Times New Roman" w:cs="Times New Roman"/>
        </w:rPr>
        <w:t>Siapa yang dapat dengan jujur berkata: 'Emas kami diuji dalam api; pakaian kami tidak bernoda oleh dunia'? Aku melihat Pengajar kami menunjuk kepada pakaian yang disebut-sebut sebagai kebenaran. Dengan menanggalkannya, Ia menyingkapkan kenajisan yang ada di bawahnya. Lalu Ia berkata kepadaku: 'Tidakkah engkau melihat bagaimana mereka dengan pura-pura menutupi kenajisan dan kebusukan watak mereka? "Bagaimana kota yang setia telah menjadi perempuan sundal!" Rumah Bapa-Ku dijadikan rumah perdagangan, tempat dari mana kehadiran dan kemuliaan ilahi telah pergi! Karena sebab ini ada kelemahan, dan kekuatan pun kurang.'</w:t>
      </w:r>
    </w:p>
    <w:p>
      <w:pPr>
        <w:pStyle w:val="ArticleScripture"/>
        <w:jc w:val="left"/>
      </w:pPr>
      <w:r>
        <w:rPr>
          <w:rFonts w:ascii="Times New Roman" w:hAnsi="Times New Roman" w:eastAsia="Times New Roman" w:cs="Times New Roman"/>
        </w:rPr>
        <w:t>"Kecuali gereja, yang sekarang sedang diragikan oleh kemurtadannya sendiri, bertobat dan berbalik, ia akan memakan buah perbuatannya sendiri, sampai ia membenci dirinya sendiri. Ketika ia melawan yang jahat dan memilih yang baik, ketika ia mencari Allah dengan segala kerendahan hati dan mencapai panggilan tingginya di dalam Kristus, berdiri di atas landasan kebenaran yang kekal dan dengan iman memegang apa yang telah disediakan baginya, ia akan disembuhkan. Ia akan tampak dalam kesederhanaan dan kemurnian yang dianugerahkan Allah, terpisah dari belitan-belitan duniawi, menunjukkan bahwa kebenaran sungguh-sungguh telah memerdekakannya. Kemudian para anggotanya benar-benar akan menjadi orang-orang pilihan Allah, wakil-wakil-Nya." Testimonies, jilid 8, hlm.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dc:title>
  <dc:subject>Mengurai Keseharian: Sebuah Tinjauan Historis tentang Kontroversi dan Kontradiksi</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