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centoventotto</w:t>
      </w:r>
    </w:p>
    <w:p>
      <w:pPr>
        <w:pStyle w:val="ArticleSubtitle"/>
        <w:jc w:val="left"/>
      </w:pPr>
      <w:r>
        <w:rPr>
          <w:rFonts w:ascii="Arial" w:hAnsi="Arial" w:eastAsia="Arial" w:cs="Arial"/>
        </w:rPr>
        <w:t>Il significato profetico del battesimo e della tentazione di Cristo: rivelazione delle caratteristiche di tre potenze mondiali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La suggellatura ebbe inizio l’11 settembre 2001, quando discese il potente angelo del capitolo diciotto dell’Apocalisse. La sua discesa fu prefigurata dalla discesa dell’angelo di Apocalisse dieci l’11 agosto 1840, e anche dalla discesa dello Spirito Santo al battesimo di Cristo. Il battesimo di Cristo indica in avanti la pioggia dell’ultima stagione che discendeva quando i grandi edifici di New York City furono abbattuti. La potenza dall’alto ebbe inizio, e anche in quel tempo si sarebbe manifestata la potenza dal basso (abisso), poiché la Parola di Dio non viene mai meno.</w:t>
      </w:r>
    </w:p>
    <w:p>
      <w:pPr>
        <w:pStyle w:val="ArticleBody"/>
        <w:jc w:val="left"/>
      </w:pPr>
      <w:r>
        <w:rPr>
          <w:rFonts w:ascii="Times New Roman" w:hAnsi="Times New Roman" w:eastAsia="Times New Roman" w:cs="Times New Roman"/>
        </w:rPr>
        <w:t>Quando Cristo fu battezzato, andò immediatamente nel deserto e digiunò per quaranta giorni, dopo i quali fu tentato da Satana con tre tentazioni. Ciascuna di quelle tre tentazioni rappresenta caratteristiche primarie di ciascuno dei tre poteri che conducono il mondo ad Armageddon. Quelle tre tentazioni furono l’orgoglio, caratteristica del dragone; l’appetito, caratteristica della bestia; e la presunzione, caratteristica del falso profeta. L’orgoglio e l’autoesaltazione sono rappresentati da Lucifero nella classica descrizione di Isaia.</w:t>
      </w:r>
    </w:p>
    <w:p>
      <w:pPr>
        <w:pStyle w:val="ArticleScripture"/>
        <w:jc w:val="left"/>
      </w:pPr>
      <w:r>
        <w:rPr>
          <w:rFonts w:ascii="Times New Roman" w:hAnsi="Times New Roman" w:eastAsia="Times New Roman" w:cs="Times New Roman"/>
        </w:rPr>
        <w:t>Come mai sei caduto dal cielo, o Lucifero, figlio dell'aurora! Come mai sei stato abbattuto a terra, tu che indebolivi le nazioni! Poiché tu dicevi in cuor tuo: «Io salirò in cielo, eleverò il mio trono al di sopra delle stelle di Dio; mi siederò pure sul monte dell'assemblea, nelle estremità del settentrione; salirò al di sopra delle altezze delle nuvole; sarò simile all'Altissimo». Eppure sarai precipitato nell'inferno, nelle profondità della fossa. Quanti ti vedranno ti fisseranno attentamente e ti considereranno, dicendo: «È questo l'uomo che faceva tremare la terra, che scuoteva i regni?». Isaia 14:12–16.</w:t>
      </w:r>
    </w:p>
    <w:p>
      <w:pPr>
        <w:pStyle w:val="ArticleBody"/>
        <w:jc w:val="left"/>
      </w:pPr>
      <w:r>
        <w:rPr>
          <w:rFonts w:ascii="Times New Roman" w:hAnsi="Times New Roman" w:eastAsia="Times New Roman" w:cs="Times New Roman"/>
        </w:rPr>
        <w:t>Cinque volte Lucifero proclama in cuor suo: «Io salirò». Satana, un tempo chiamato il «portatore di luce» (Lucifero), che ora porta soltanto tenebre, è colui «che faceva tremare le nazioni». Profeticamente egli è associato alle «nazioni», poiché è il capo della malvagia confederazione delle nazioni e della confederazione dei mercanti identificata in Apocalisse, capitoli diciassette e diciotto.</w:t>
      </w:r>
    </w:p>
    <w:p>
      <w:pPr>
        <w:pStyle w:val="ArticleScripture"/>
        <w:jc w:val="left"/>
      </w:pPr>
      <w:r>
        <w:rPr>
          <w:rFonts w:ascii="Times New Roman" w:hAnsi="Times New Roman" w:eastAsia="Times New Roman" w:cs="Times New Roman"/>
        </w:rPr>
        <w:t>«Re, governanti e governatori hanno impresso su di sé il marchio dell’anticristo, e sono rappresentati come il dragone che va a far guerra ai santi, a coloro che osservano i comandamenti di Dio e hanno la fede di Gesù». Testimonies to Ministers, 38.</w:t>
      </w:r>
    </w:p>
    <w:p>
      <w:pPr>
        <w:pStyle w:val="ArticleBody"/>
        <w:jc w:val="left"/>
      </w:pPr>
      <w:r>
        <w:rPr>
          <w:rFonts w:ascii="Times New Roman" w:hAnsi="Times New Roman" w:eastAsia="Times New Roman" w:cs="Times New Roman"/>
        </w:rPr>
        <w:t>Al battesimo di Cristo lo Spirito Santo discese, prefigurando il periodo successivo all’11 settembre 2001. Dopo il Suo battesimo, Satana tentò Cristo offrendogli di dargli il potere che Satana usa per governare i regni del mondo, poiché alla caduta di Adamo Satana era divenuto il dominatore dei regni del mondo.</w:t>
      </w:r>
    </w:p>
    <w:p>
      <w:pPr>
        <w:pStyle w:val="ArticleScripture"/>
        <w:jc w:val="left"/>
      </w:pPr>
      <w:r>
        <w:rPr>
          <w:rFonts w:ascii="Times New Roman" w:hAnsi="Times New Roman" w:eastAsia="Times New Roman" w:cs="Times New Roman"/>
        </w:rPr>
        <w:t>E il diavolo, portandolo sopra un alto monte, gli mostrò in un momento di tempo tutti i regni del mondo. E il diavolo gli disse: «Io ti darò tutta questa potenza e la gloria di essi, perché mi è stata data; e io la do a chi voglio. Se dunque tu mi adori, sarà tutta tua». E Gesù, rispondendo, gli disse: «Vattene via da me, Satana, perché sta scritto: Adora il Signore Dio tuo, e servi lui solo». Luca 4:5–8.</w:t>
      </w:r>
    </w:p>
    <w:p>
      <w:pPr>
        <w:pStyle w:val="ArticleBody"/>
        <w:jc w:val="left"/>
      </w:pPr>
      <w:r>
        <w:rPr>
          <w:rFonts w:ascii="Times New Roman" w:hAnsi="Times New Roman" w:eastAsia="Times New Roman" w:cs="Times New Roman"/>
        </w:rPr>
        <w:t>Due caratteristiche primarie di Roma papale (la bestia) sono la sua fornicazione e il «cibo» e la bevanda avvelenati che essa distribuisce.</w:t>
      </w:r>
    </w:p>
    <w:p>
      <w:pPr>
        <w:pStyle w:val="ArticleScripture"/>
        <w:jc w:val="left"/>
      </w:pPr>
      <w:r>
        <w:rPr>
          <w:rFonts w:ascii="Times New Roman" w:hAnsi="Times New Roman" w:eastAsia="Times New Roman" w:cs="Times New Roman"/>
        </w:rPr>
        <w:t>Ma ho alcune cose contro di te: tu permetti a quella donna Izebel, che si dichiara profetessa, d’insegnare e di sedurre i miei servi, inducendoli a commettere fornicazione e a mangiare cose sacrificate agli idoli. Apocalisse 2:14.</w:t>
      </w:r>
    </w:p>
    <w:p>
      <w:pPr>
        <w:pStyle w:val="ArticleBody"/>
        <w:jc w:val="left"/>
      </w:pPr>
      <w:r>
        <w:rPr>
          <w:rFonts w:ascii="Times New Roman" w:hAnsi="Times New Roman" w:eastAsia="Times New Roman" w:cs="Times New Roman"/>
        </w:rPr>
        <w:t>Il “cibo” e la bevanda che essa offre sono le sue false dottrine.</w:t>
      </w:r>
    </w:p>
    <w:p>
      <w:pPr>
        <w:pStyle w:val="ArticleScripture"/>
        <w:jc w:val="left"/>
      </w:pPr>
      <w:r>
        <w:rPr>
          <w:rFonts w:ascii="Times New Roman" w:hAnsi="Times New Roman" w:eastAsia="Times New Roman" w:cs="Times New Roman"/>
        </w:rPr>
        <w:t>«Il grande peccato imputato a Babilonia è che essa “ha fatto bere a tutte le nazioni del vino dell’ira della sua fornicazione”. Questa coppa d’inebriamento che essa presenta al mondo rappresenta le false dottrine che ha accettato come risultato della sua illecita unione con i grandi della terra». The Great Controversy, 388.</w:t>
      </w:r>
    </w:p>
    <w:p>
      <w:pPr>
        <w:pStyle w:val="ArticleBody"/>
        <w:jc w:val="left"/>
      </w:pPr>
      <w:r>
        <w:rPr>
          <w:rFonts w:ascii="Times New Roman" w:hAnsi="Times New Roman" w:eastAsia="Times New Roman" w:cs="Times New Roman"/>
        </w:rPr>
        <w:t>La bestia del cattolicesimo seduce anche il mondo mediante le sue stregonerie, il che, ancora una volta, è qualcosa che si assume internamente.</w:t>
      </w:r>
    </w:p>
    <w:p>
      <w:pPr>
        <w:pStyle w:val="ArticleScripture"/>
        <w:jc w:val="left"/>
      </w:pPr>
      <w:r>
        <w:rPr>
          <w:rFonts w:ascii="Times New Roman" w:hAnsi="Times New Roman" w:eastAsia="Times New Roman" w:cs="Times New Roman"/>
        </w:rPr>
        <w:t>E la luce della lampada non risplenderà più in te; e la voce dello sposo e della sposa non si udrà più in te; poiché i tuoi mercanti erano i grandi della terra; poiché tutte le nazioni sono state sedotte dalle tue stregonerie. Apocalisse 18:23.</w:t>
      </w:r>
    </w:p>
    <w:p>
      <w:pPr>
        <w:pStyle w:val="ArticleBody"/>
        <w:jc w:val="left"/>
      </w:pPr>
      <w:r>
        <w:rPr>
          <w:rFonts w:ascii="Times New Roman" w:hAnsi="Times New Roman" w:eastAsia="Times New Roman" w:cs="Times New Roman"/>
        </w:rPr>
        <w:t>La parola greca tradotta con «stregonerie» è pharmakeia, che significa medicamenti. La coppa d’oro nella sua mano rappresenta non solo una coppa da cui bere vino, ma anche la coppa nella quale le sue pozioni mediche magiche sono preparate e somministrate. Nel mondo moderno di oggi, quelle pozioni magiche vengono somministrate con aghi, non tanto in una coppa. Quando Satana apparirà dopo l’imminente legge domenicale, compirà miracoli di guarigione. I miracoli associati alle pozioni e alle false dottrine del papato furono rappresentati da Satana quando disse a Cristo di compiere un miracolo trasformando la pietra in pane.</w:t>
      </w:r>
    </w:p>
    <w:p>
      <w:pPr>
        <w:pStyle w:val="ArticleBody"/>
        <w:jc w:val="left"/>
      </w:pPr>
      <w:r>
        <w:rPr>
          <w:rFonts w:ascii="Times New Roman" w:hAnsi="Times New Roman" w:eastAsia="Times New Roman" w:cs="Times New Roman"/>
        </w:rPr>
        <w:t>La storia profetica prima e dopo la legge domenicale possiede le medesime caratteristiche. Il periodo di prova dell’immagine della bestia per l’Avventismo, che conduce alla legge domenicale negli Stati Uniti, prefigura il periodo di prova dell’immagine della bestia per il mondo intero. Per questo ci viene detto che «la medesima crisi verrà sul nostro popolo in ogni parte del mondo».</w:t>
      </w:r>
    </w:p>
    <w:p>
      <w:pPr>
        <w:pStyle w:val="ArticleBody"/>
        <w:jc w:val="left"/>
      </w:pPr>
      <w:r>
        <w:rPr>
          <w:rFonts w:ascii="Times New Roman" w:hAnsi="Times New Roman" w:eastAsia="Times New Roman" w:cs="Times New Roman"/>
        </w:rPr>
        <w:t>I miracoli delle guarigioni sataniche compiuti da Satana dopo la legge domenicale rappresentano le «stregonerie» della cosiddetta medicina che vengono spacciate nel corso della storia iniziata l’11 settembre 2001. Gesù affermò che «non di pane soltanto vivrà l’uomo, ma di ogni parola di Dio». Il «cibo» di Roma sono tradizioni e consuetudini che essa pone al di sopra della Parola di Dio.</w:t>
      </w:r>
    </w:p>
    <w:p>
      <w:pPr>
        <w:pStyle w:val="ArticleScripture"/>
        <w:jc w:val="left"/>
      </w:pPr>
      <w:r>
        <w:rPr>
          <w:rFonts w:ascii="Times New Roman" w:hAnsi="Times New Roman" w:eastAsia="Times New Roman" w:cs="Times New Roman"/>
        </w:rPr>
        <w:t>«Nei movimenti attualmente in corso negli Stati Uniti per assicurare alle istituzioni e alle pratiche della chiesa l’appoggio dello Stato, i protestanti seguono le orme dei papisti. Anzi, di più, essi stanno aprendo la porta affinché il papato riacquisti nell’America protestante la supremazia che ha perduto nel Vecchio Mondo. E ciò che conferisce maggiore significato a questo movimento è il fatto che il principale obiettivo perseguito è l’imposizione dell’osservanza della domenica, una consuetudine che ebbe origine con Roma e che essa rivendica come segno della propria autorità. È lo spirito del papato — lo spirito di conformità agli usi mondani, la venerazione per le tradizioni umane al di sopra dei comandamenti di Dio — che sta permeando le chiese protestanti e le conduce a compiere la medesima opera di esaltazione della domenica che il papato ha compiuto prima di loro». The Great Controversy, 573.</w:t>
      </w:r>
    </w:p>
    <w:p>
      <w:pPr>
        <w:pStyle w:val="ArticleBody"/>
        <w:jc w:val="left"/>
      </w:pPr>
      <w:r>
        <w:rPr>
          <w:rFonts w:ascii="Times New Roman" w:hAnsi="Times New Roman" w:eastAsia="Times New Roman" w:cs="Times New Roman"/>
        </w:rPr>
        <w:t>La tradizione e l’usanza sono il “cibo” dottrinale con cui la bestia sostituisce la Parola di Dio, affinché possa esaltare la propria idolatria pagana.</w:t>
      </w:r>
    </w:p>
    <w:p>
      <w:pPr>
        <w:pStyle w:val="ArticleScripture"/>
        <w:jc w:val="left"/>
      </w:pPr>
      <w:r>
        <w:rPr>
          <w:rFonts w:ascii="Times New Roman" w:hAnsi="Times New Roman" w:eastAsia="Times New Roman" w:cs="Times New Roman"/>
        </w:rPr>
        <w:t>«Come la Chiesa romana possa discolparsi dall’accusa di idolatria, noi non lo vediamo. È vero, essa professa di adorare Dio per mezzo di queste immagini; così fecero anche gli Israeliti quando si prostrarono davanti al vitello d’oro. Ma l’ira del Signore si accese contro di loro, e molti furono uccisi. Dio li dichiarò empi idolatri, e la stessa registrazione è fatta oggi nei libri del cielo contro coloro che adorano le immagini dei santi e dei cosiddetti uomini santi.</w:t>
      </w:r>
    </w:p>
    <w:p>
      <w:pPr>
        <w:pStyle w:val="ArticleScripture"/>
        <w:jc w:val="left"/>
      </w:pPr>
      <w:r>
        <w:rPr>
          <w:rFonts w:ascii="Times New Roman" w:hAnsi="Times New Roman" w:eastAsia="Times New Roman" w:cs="Times New Roman"/>
        </w:rPr>
        <w:t>«E questa è la religione che i Protestanti cominciano a guardare con tanto favore, e che alla fine si unirà al Protestantesimo. Questa unione, tuttavia, non sarà realizzata mediante un cambiamento nel Cattolicesimo; poiché Roma non cambia mai. Essa rivendica l’infallibilità. È il Protestantesimo che cambierà. L’adozione da parte sua di idee liberali lo porterà al punto da poter stringere la mano al Cattolicesimo. “La Bibbia, la Bibbia, è il fondamento della nostra fede”, era il grido dei Protestanti al tempo di Lutero, mentre i Cattolici gridavano: “I Padri, l’usanza, la tradizione”. Ora molti Protestanti trovano difficile dimostrare le loro dottrine mediante la Bibbia, e tuttavia non hanno il coraggio morale di accettare la verità che implica una croce; perciò stanno rapidamente venendo sul terreno dei Cattolici e, servendosi dei migliori argomenti che hanno per eludere la verità, citano la testimonianza dei Padri, e le usanze e i precetti degli uomini. Sì, i Protestanti del diciannovesimo secolo si stanno rapidamente avvicinando ai Cattolici nella loro infedeltà riguardo alle Scritture. Ma oggi vi è un abisso altrettanto ampio tra Roma e il Protestantesimo di Lutero, Cranmer, Ridley, Hooper e del nobile esercito dei martiri, quanto vi era quando questi uomini levarono la protesta che diede loro il nome di Protestanti. »</w:t>
      </w:r>
    </w:p>
    <w:p>
      <w:pPr>
        <w:pStyle w:val="ArticleScripture"/>
        <w:jc w:val="left"/>
      </w:pPr>
      <w:r>
        <w:rPr>
          <w:rFonts w:ascii="Times New Roman" w:hAnsi="Times New Roman" w:eastAsia="Times New Roman" w:cs="Times New Roman"/>
        </w:rPr>
        <w:t>«Cristo era un protestante. Egli protestò contro il culto formale della nazione giudaica, che respingeva contro se stessa il consiglio di Dio. Disse loro che insegnavano come dottrine i comandamenti degli uomini, e che erano impostori e ipocriti. Come sepolcri imbiancati, erano belli di fuori, ma dentro pieni d’impurità e di corruzione. I Riformatori risalgono a Cristo e agli apostoli. Essi uscirono e si separarono da una religione di forme e di cerimonie. Lutero e i suoi seguaci non inventarono la religione riformata. Essi semplicemente l’accettarono così come fu presentata da Cristo e dagli apostoli. La Bibbia ci è presentata come una guida sufficiente; ma il papa e i suoi collaboratori la sottraggono al popolo come se fosse una maledizione, perché essa smaschera le loro pretese e riprende la loro idolatria». Review and Herald, 1 giugno 1886.</w:t>
      </w:r>
    </w:p>
    <w:p>
      <w:pPr>
        <w:pStyle w:val="ArticleBody"/>
        <w:jc w:val="left"/>
      </w:pPr>
      <w:r>
        <w:rPr>
          <w:rFonts w:ascii="Times New Roman" w:hAnsi="Times New Roman" w:eastAsia="Times New Roman" w:cs="Times New Roman"/>
        </w:rPr>
        <w:t>I miracoli di guarigione, che costituiscono il fondamento dello spiritismo, sono il suo pane quotidiano.</w:t>
      </w:r>
    </w:p>
    <w:p>
      <w:pPr>
        <w:pStyle w:val="ArticleScripture"/>
        <w:jc w:val="left"/>
      </w:pPr>
      <w:r>
        <w:rPr>
          <w:rFonts w:ascii="Times New Roman" w:hAnsi="Times New Roman" w:eastAsia="Times New Roman" w:cs="Times New Roman"/>
        </w:rPr>
        <w:t>«Molti si sforzano di spiegare le manifestazioni spiritiche attribuendole interamente alla frode e alla prestidigitazione da parte del medium. Ma, sebbene sia vero che i risultati dell’inganno siano stati spesso fatti passare come manifestazioni genuine, vi sono state anche evidenti dimostrazioni di potenza soprannaturale. I misteriosi colpi con cui ebbe inizio il moderno spiritismo non furono il risultato di trucchi o astuzia umana, ma l’opera diretta di angeli malvagi, i quali introdussero così uno dei più efficaci inganni che conducono alla perdizione dell’anima. Molti saranno irretiti dalla convinzione che lo spiritismo sia una mera impostura umana; quando si troveranno faccia a faccia con manifestazioni che non potranno non considerare soprannaturali, saranno ingannati e indotti ad accettarle come la grande potenza di Dio.»</w:t>
      </w:r>
    </w:p>
    <w:p>
      <w:pPr>
        <w:pStyle w:val="ArticleScripture"/>
        <w:jc w:val="left"/>
      </w:pPr>
      <w:r>
        <w:rPr>
          <w:rFonts w:ascii="Times New Roman" w:hAnsi="Times New Roman" w:eastAsia="Times New Roman" w:cs="Times New Roman"/>
        </w:rPr>
        <w:t>«Queste persone trascurano la testimonianza delle Scritture riguardo alle meraviglie operate da Satana e dai suoi agenti. Fu mediante l’aiuto satanico che i maghi del faraone furono messi in grado di contraffare l’opera di Dio. Paolo attesta che, prima del secondo avvento di Cristo, vi saranno manifestazioni simili di potenza satanica. La venuta del Signore sarà preceduta dall’“operazione di Satana con ogni sorta di opere potenti, di segni e di prodigi bugiardi, e con ogni inganno d’iniquità”. 2 Tessalonicesi 2:9,10. E l’apostolo Giovanni, descrivendo la potenza miracolosa che si manifesterà negli ultimi giorni, dichiara: “Ed operava grandi prodigi fino a far scendere fuoco dal cielo sulla terra in presenza degli uomini, e seduceva gli abitanti della terra mediante quei miracoli che gli era dato di fare”. Apocalisse 13:13, 14. Qui non sono predette semplici imposture. Gli uomini sono ingannati dai miracoli che gli agenti di Satana hanno il potere di compiere, non da quelli che pretendono di compiere». The Great Controversy, 553.</w:t>
      </w:r>
    </w:p>
    <w:p>
      <w:pPr>
        <w:pStyle w:val="ArticleBody"/>
        <w:jc w:val="left"/>
      </w:pPr>
      <w:r>
        <w:rPr>
          <w:rFonts w:ascii="Times New Roman" w:hAnsi="Times New Roman" w:eastAsia="Times New Roman" w:cs="Times New Roman"/>
        </w:rPr>
        <w:t>Le false dottrine costruite su usanze e tradizioni, le manifestazioni spiritistiche di miracoli, la contraffatta industria medico-industriale e la combinazione dell’arte ecclesiastica con l’arte politica costituiscono tutti gli attributi della bestia del cattolicesimo. L’orgoglio è una caratteristica del potere del dragone. La presunzione è la caratteristica del falso profeta del protestantesimo apostata.</w:t>
      </w:r>
    </w:p>
    <w:p>
      <w:pPr>
        <w:pStyle w:val="ArticleScripture"/>
        <w:jc w:val="left"/>
      </w:pPr>
      <w:r>
        <w:rPr>
          <w:rFonts w:ascii="Times New Roman" w:hAnsi="Times New Roman" w:eastAsia="Times New Roman" w:cs="Times New Roman"/>
        </w:rPr>
        <w:t>E Gesù, pieno di Spirito Santo, ritornò dal Giordano e fu condotto dallo Spirito nel deserto, per quaranta giorni, tentato dal diavolo. E in quei giorni non mangiò nulla; e, quando essi furono trascorsi, ebbe poi fame. E il diavolo gli disse: Se tu sei il Figlio di Dio, comanda a questa pietra che diventi pane. E Gesù gli rispose, dicendo: Sta scritto: Non di pane soltanto vivrà l’uomo, ma di ogni parola di Dio. Luca 4:1–4.</w:t>
      </w:r>
    </w:p>
    <w:p>
      <w:pPr>
        <w:pStyle w:val="ArticleBody"/>
        <w:jc w:val="left"/>
      </w:pPr>
      <w:r>
        <w:rPr>
          <w:rFonts w:ascii="Times New Roman" w:hAnsi="Times New Roman" w:eastAsia="Times New Roman" w:cs="Times New Roman"/>
        </w:rPr>
        <w:t>Presunzione è un sostantivo che si riferisce all’atto o al caso di ritenere qualcosa vero senza prove o evidenze sufficienti. Essa implica l’esprimere un giudizio o il trarre una conclusione sulla base di informazioni incomplete o insufficienti. La presunzione può anche implicare un certo grado di fiducia nella propria supposizione, anche quando essa potrebbe non essere del tutto giustificata.</w:t>
      </w:r>
    </w:p>
    <w:p>
      <w:pPr>
        <w:pStyle w:val="ArticleBody"/>
        <w:jc w:val="left"/>
      </w:pPr>
      <w:r>
        <w:rPr>
          <w:rFonts w:ascii="Times New Roman" w:hAnsi="Times New Roman" w:eastAsia="Times New Roman" w:cs="Times New Roman"/>
        </w:rPr>
        <w:t>Il Protestantesimo apostata ha accettato la domenica come giorno di culto di Dio senza alcuna prova che sostenga tale idea erronea dalla Parola di Dio, e ciò mentre professa consapevolmente di essere protestante, il cui motto è «la sola Parola di Dio», o, come proclamò Martin Lutero, «Sola Scriptura!». Esso sceglie di accettarla sulla base delle tradizioni e delle usanze della chiesa romana, o forse semplicemente come un’eredità ricevuta dai propri padri. Al gran grido del terzo angelo sarà chiaramente rivelata la verità che dalla Bibbia non può essere fornita assolutamente alcuna giustificazione per il culto del sole, e allora coloro che continueranno nella loro erronea presunzione riceveranno il marchio della bestia.</w:t>
      </w:r>
    </w:p>
    <w:p>
      <w:pPr>
        <w:pStyle w:val="ArticleScripture"/>
        <w:jc w:val="left"/>
      </w:pPr>
      <w:r>
        <w:rPr>
          <w:rFonts w:ascii="Times New Roman" w:hAnsi="Times New Roman" w:eastAsia="Times New Roman" w:cs="Times New Roman"/>
        </w:rPr>
        <w:t>«Se la luce della verità vi è stata presentata, rivelandovi il sabato del quarto comandamento e mostrando che nella Parola di Dio non vi è alcun fondamento per l’osservanza della domenica, e nondimeno voi vi aggrappate ancora al falso sabato, rifiutando di santificare il sabato che Dio chiama “il mio santo giorno”, ricevete il marchio della bestia. Quando avviene questo?—Quando obbedite al decreto che vi ordina di cessare dal lavoro la domenica e di adorare Dio, mentre sapete che nella Bibbia non vi è una sola parola che mostri che la domenica sia altro che un comune giorno lavorativo, acconsentite a ricevere il marchio della bestia e rifiutate il sigillo di Dio. Se riceviamo questo marchio sulla nostra fronte o sulla nostra mano, i giudizi pronunciati contro i disubbidienti devono ricadere su di noi. Ma il sigillo del Dio vivente è posto su coloro che osservano coscienziosamente il sabato del Signore». Review and Herald, 27 aprile 1911.</w:t>
      </w:r>
    </w:p>
    <w:p>
      <w:pPr>
        <w:pStyle w:val="ArticleBody"/>
        <w:jc w:val="left"/>
      </w:pPr>
      <w:r>
        <w:rPr>
          <w:rFonts w:ascii="Times New Roman" w:hAnsi="Times New Roman" w:eastAsia="Times New Roman" w:cs="Times New Roman"/>
        </w:rPr>
        <w:t>La debolezza comunemente riconosciuta del partito Repubblicano è la sua disponibilità a presumere che i propri avversari politici siano giusti e onesti, quando i frutti del partito Democratico rivelano chiaramente che essi sono figli del padre della menzogna. Ripetutamente e costantemente i Repubblicani prendono i loro avversari politici in parola, quando è stato loro mostrato più e più volte che i loro avversari non mantengono mai la parola data. Essi proiettano motivazioni oneste su coloro che ripetutamente non hanno manifestato alcuna giustificazione razionale a sostegno delle fallaci proiezioni repubblicane di attesa onestà e integrità. È vero anche che molti Repubblicani si rifiutano di sostenere il principio per un tornaconto finanziario personale, o a causa di segrete circostanze immorali che permettono di manipolarli facilmente, ma il principale attributo profetico del partito Repubblicano è la presunzione.</w:t>
      </w:r>
    </w:p>
    <w:p>
      <w:pPr>
        <w:pStyle w:val="ArticleBody"/>
        <w:jc w:val="left"/>
      </w:pPr>
      <w:r>
        <w:rPr>
          <w:rFonts w:ascii="Times New Roman" w:hAnsi="Times New Roman" w:eastAsia="Times New Roman" w:cs="Times New Roman"/>
        </w:rPr>
        <w:t>È l’attributo della presunzione, profeticamente contrassegnato nei protestanti apostati, che consente loro di pretendere di aver assunto una posizione morale e politica superiore, quando in realtà hanno abdicato alle proprie responsabilità civili sotto la vana aspettativa che i loro avversari politici manterranno la parola data. La definizione comunissima di follia è fare la stessa cosa più e più volte aspettandosi un esito diverso, e tuttavia i Repubblicani sostengono che siano i Democratici a essere stati contagiati dalla follia, come si manifesta nel loro odio verso Trump.</w:t>
      </w:r>
    </w:p>
    <w:p>
      <w:pPr>
        <w:pStyle w:val="ArticleBody"/>
        <w:jc w:val="left"/>
      </w:pPr>
      <w:r>
        <w:rPr>
          <w:rFonts w:ascii="Times New Roman" w:hAnsi="Times New Roman" w:eastAsia="Times New Roman" w:cs="Times New Roman"/>
        </w:rPr>
        <w:t>Eppure la follia dei Repubblicani è illustrata ripetutamente dal fatto che essi acconsentono a compromessi, sul presupposto che il compromesso sia l’opera del processo legislativo, mentre i loro compromessi politici, che essi affermano essere fondati sul principio del «processo legislativo», vengono stipulati con una classe che non scende mai a compromessi. I Democratici cedono terreno nel processo politico soltanto quando sono pienamente contenuti dai numeri schierati contro di loro. Essi non hanno mai fornito prova di adoperarsi realmente per una via di mezzo nel processo politico. La follia dei Repubblicani consiste nelle loro ripetute aspettative ottimistiche nei confronti di altri, del tutto ingiustificate.</w:t>
      </w:r>
    </w:p>
    <w:p>
      <w:pPr>
        <w:pStyle w:val="ArticleBody"/>
        <w:jc w:val="left"/>
      </w:pPr>
      <w:r>
        <w:rPr>
          <w:rFonts w:ascii="Times New Roman" w:hAnsi="Times New Roman" w:eastAsia="Times New Roman" w:cs="Times New Roman"/>
        </w:rPr>
        <w:t>Di gran lunga, la maggioranza di coloro che sostengono Donald Trump attesterà che il peggior tratto di Trump è la sua disponibilità ad accettare uomini come sostenitori della sua agenda, quando le prove disponibili indicano che da parte di Trump fu del tutto una presunzione compiere quella scelta. La presunzione è l’attributo profetico del protestantesimo apostata. Satana tentò Cristo citando la Bibbia, ma così facendo distorse il passo trasformandolo in una prova ingiustificata e antiscritturale.</w:t>
      </w:r>
    </w:p>
    <w:p>
      <w:pPr>
        <w:pStyle w:val="ArticleScripture"/>
        <w:jc w:val="left"/>
      </w:pPr>
      <w:r>
        <w:rPr>
          <w:rFonts w:ascii="Times New Roman" w:hAnsi="Times New Roman" w:eastAsia="Times New Roman" w:cs="Times New Roman"/>
        </w:rPr>
        <w:t>Ed egli lo condusse a Gerusalemme, lo pose sul pinnacolo del tempio e gli disse: Se tu sei il Figlio di Dio, gettati giù di qui; poiché sta scritto: Egli darà ordine ai suoi angeli intorno a te, perché ti custodiscano; ed essi ti porteranno sulle loro mani, affinché tu non urti mai il tuo piede contro una pietra. E Gesù, rispondendo, gli disse: È stato detto: Non tentare il Signore Dio tuo. Luca 4:9–12.</w:t>
      </w:r>
    </w:p>
    <w:p>
      <w:pPr>
        <w:pStyle w:val="ArticleBody"/>
        <w:jc w:val="left"/>
      </w:pPr>
      <w:r>
        <w:rPr>
          <w:rFonts w:ascii="Times New Roman" w:hAnsi="Times New Roman" w:eastAsia="Times New Roman" w:cs="Times New Roman"/>
        </w:rPr>
        <w:t>Con l’imminente legge domenicale, saranno i protestanti degli Stati Uniti a prendere il mandato biblico di cessare dal lavoro nel giorno di sabato, e a stravolgere il comandamento di adorare Dio nel sabato del settimo giorno trasformandolo in un precetto artificioso secondo cui è in realtà il giorno del sole del paganesimo quello nel quale gli uomini sono tenuti ad adorare. Essi stravolgeranno un passo biblico facendone una prova arbitraria e priva di fondamento scritturale.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«Vidi che la bestia con due corna aveva una bocca di dragone, e che il suo potere era nella sua testa, e che il decreto sarebbe uscito dalla sua bocca. Poi vidi la Madre delle Meretrici; che la madre non erano le figlie, ma era separata e distinta da esse. Essa ha avuto il suo giorno, ed esso è passato, e le sue figlie, le sette protestanti, furono le prossime a salire sulla scena e ad agire con lo stesso spirito che la madre aveva quando perseguitava i santi. Vidi che, come la madre era andata declinando in potere, le figlie erano andate crescendo, e presto eserciteranno il potere un tempo esercitato dalla madre.»</w:t>
      </w:r>
    </w:p>
    <w:p>
      <w:pPr>
        <w:pStyle w:val="ArticleScripture"/>
        <w:jc w:val="left"/>
      </w:pPr>
      <w:r>
        <w:rPr>
          <w:rFonts w:ascii="Times New Roman" w:hAnsi="Times New Roman" w:eastAsia="Times New Roman" w:cs="Times New Roman"/>
        </w:rPr>
        <w:t>«Vidi che la chiesa nominale e gli avventisti nominali, come Giuda, ci avrebbero traditi ai cattolici per ottenere la loro influenza e venire contro la verità. I santi allora saranno un popolo oscuro, poco conosciuto dai cattolici; ma le chiese e gli avventisti nominali, che conoscono la nostra fede e le nostre usanze (poiché ci odiavano a motivo del sabato, perché non potevano confutarlo), tradiranno i santi e li segnaleranno ai cattolici come coloro che non tengono conto delle istituzioni del popolo; cioè, che osservano il sabato e non tengono conto della domenica. »</w:t>
      </w:r>
    </w:p>
    <w:p>
      <w:pPr>
        <w:pStyle w:val="ArticleScripture"/>
        <w:jc w:val="left"/>
      </w:pPr>
      <w:r>
        <w:rPr>
          <w:rFonts w:ascii="Times New Roman" w:hAnsi="Times New Roman" w:eastAsia="Times New Roman" w:cs="Times New Roman"/>
        </w:rPr>
        <w:t>“Allora i cattolici esorteranno i protestanti a procedere, ed emaneranno un decreto secondo il quale tutti coloro che non osserveranno il primo giorno della settimana, invece del settimo giorno, saranno messi a morte. E i cattolici, il cui numero è grande, sosterranno i protestanti. I cattolici daranno il loro potere all’immagine della bestia. E i protestanti opereranno come la loro madre operò prima di loro per distruggere i santi. Ma prima che il loro decreto produca o rechi frutto, i santi saranno liberati dalla Voce di Dio.”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centoventotto</dc:title>
  <dc:subject>Il significato profetico del battesimo e della tentazione di Cristo: rivelazione delle caratteristiche di tre potenze mondiali</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