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centoquarantasette</w:t>
      </w:r>
    </w:p>
    <w:p>
      <w:pPr>
        <w:pStyle w:val="ArticleSubtitle"/>
        <w:jc w:val="left"/>
      </w:pPr>
      <w:r>
        <w:rPr>
          <w:rFonts w:ascii="Arial" w:hAnsi="Arial" w:eastAsia="Arial" w:cs="Arial"/>
        </w:rPr>
        <w:t>Il ruolo dei movimenti religiosi nel plasmare la politica americana: da Pat Robertson alla 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Concludemmo l’ultimo articolo con il seguente paragrafo:</w:t>
      </w:r>
    </w:p>
    <w:p>
      <w:pPr>
        <w:pStyle w:val="ArticleScripture"/>
        <w:jc w:val="left"/>
      </w:pPr>
      <w:r>
        <w:rPr>
          <w:rFonts w:ascii="Times New Roman" w:hAnsi="Times New Roman" w:eastAsia="Times New Roman" w:cs="Times New Roman"/>
        </w:rPr>
        <w:t>«Il potere di operare miracoli manifestato mediante lo spiritismo eserciterà la sua influenza contro coloro che scelgono di ubbidire a Dio piuttosto che agli uomini. Comunicazioni provenienti dagli spiriti dichiareranno che Dio li ha mandati per convincere coloro che respingono la domenica del loro errore, affermando che le leggi del paese dovrebbero essere ubbidite come la legge di Dio. Essi lamenteranno la grande malvagità nel mondo e appoggeranno la testimonianza degli insegnanti religiosi secondo cui lo stato degradato della moralità è causato dalla profanazione della domenica. Grande sarà l’indignazione suscitata contro tutti coloro che rifiutano di accettare la loro testimonianza». The Great Controversy, 589, 590.</w:t>
      </w:r>
    </w:p>
    <w:p>
      <w:pPr>
        <w:pStyle w:val="ArticleBody"/>
        <w:jc w:val="left"/>
      </w:pPr>
      <w:r>
        <w:rPr>
          <w:rFonts w:ascii="Times New Roman" w:hAnsi="Times New Roman" w:eastAsia="Times New Roman" w:cs="Times New Roman"/>
        </w:rPr>
        <w:t>La «testimonianza dei maestri religiosi secondo cui lo stato degradato della morale è causato dalla profanazione della domenica» è un segnavia della storia che conduce all’imposizione del culto del sole negli Stati Uniti. Pat Robertson, il televangelista americano e fondatore del Christian Broadcasting Network (CBN) e della Christian Coalition, si candidò alla presidenza degli Stati Uniti nelle primarie repubblicane del 1988. La campagna di Robertson si concentrò sulla mobilitazione degli elettori cristiani conservatori e sulla promozione di questioni sociali e morali in armonia con le sue convinzioni evangeliche. Al tempo della fine, nel 1989, nella storia del primo degli otto ultimi presidenti, il leader e fondatore della Christian Coalition si candidò alla presidenza. La storia presidenziale di Reagan prefigura la storia dell’ultimo presidente repubblicano.</w:t>
      </w:r>
    </w:p>
    <w:p>
      <w:pPr>
        <w:pStyle w:val="ArticleBody"/>
        <w:jc w:val="left"/>
      </w:pPr>
      <w:r>
        <w:rPr>
          <w:rFonts w:ascii="Times New Roman" w:hAnsi="Times New Roman" w:eastAsia="Times New Roman" w:cs="Times New Roman"/>
        </w:rPr>
        <w:t>I giudizi di Dio stanno per produrre il contesto che adempie il precedente passo tratto da The Great Controversy, e che è parallelo all’opera della Christian Coalition. La Christian Coalition sorse per affrontare i problemi morali e sociali che Sorella White identifica come insolubili per coloro che tengono le redini del governo. La Christian Coalition, nella storia di Reagan, rappresenta un movimento analogo in un futuro assai prossimo. Profeticamente, la Christian Coalition fu prefigurata dal National Reform Movement durante la crisi della legge domenicale connessa ai Blair Bills negli anni 1880 e 1890. Il National Reform Movement fu costituito nel 1888, e Sorella White si rivolse specificamente a quel movimento nei suoi scritti.</w:t>
      </w:r>
    </w:p>
    <w:p>
      <w:pPr>
        <w:pStyle w:val="ArticleScripture"/>
        <w:jc w:val="left"/>
      </w:pPr>
      <w:r>
        <w:rPr>
          <w:rFonts w:ascii="Times New Roman" w:hAnsi="Times New Roman" w:eastAsia="Times New Roman" w:cs="Times New Roman"/>
        </w:rPr>
        <w:t>«Una grande crisi attende il popolo di Dio. Una crisi attende il mondo. La lotta più decisiva di tutti i secoli è proprio davanti a noi. Eventi che da più di quarant’anni, sull’autorità della parola profetica, abbiamo dichiarato imminenti, stanno ora avvenendo davanti ai nostri occhi. Già la questione di un emendamento alla Costituzione che limiti la libertà di coscienza è stata sottoposta ai legislatori della nazione. La questione dell’imposizione dell’osservanza della domenica è divenuta oggetto di interesse e d’importanza nazionale. Noi sappiamo bene quale sarà il risultato di questo movimento. Ma siamo pronti per l’esito? Abbiamo adempiuto fedelmente il dovere che Dio ci ha affidato di avvertire il popolo del pericolo che gli sta davanti?»</w:t>
      </w:r>
    </w:p>
    <w:p>
      <w:pPr>
        <w:pStyle w:val="ArticleScripture"/>
        <w:jc w:val="left"/>
      </w:pPr>
      <w:r>
        <w:rPr>
          <w:rFonts w:ascii="Times New Roman" w:hAnsi="Times New Roman" w:eastAsia="Times New Roman" w:cs="Times New Roman"/>
        </w:rPr>
        <w:t>«Ve ne sono molti, perfino tra coloro che sono impegnati in questo movimento per l’imposizione dell’osservanza della domenica, i quali sono accecati riguardo ai risultati che seguiranno a tale azione. Essi non vedono che stanno colpendo direttamente la libertà religiosa. Ve ne sono molti che non hanno mai compreso le rivendicazioni del Sabato biblico e il falso fondamento sul quale poggia l’istituzione della domenica. Qualunque movimento a favore di una legislazione religiosa è in realtà un atto di concessione al papato, che per tanti secoli ha costantemente mosso guerra alla libertà di coscienza. L’osservanza della domenica deve la sua esistenza, quale cosiddetta istituzione cristiana, al “mistero dell’iniquità”; e la sua imposizione costituirà un virtuale riconoscimento dei princìpi che sono la vera pietra angolare del romanismo. Quando la nostra nazione rinnegherà in tal modo i princìpi del proprio governo da promulgare una legge domenicale, il protestantesimo, con tale atto, si unirà al papismo; non sarà altro che dare vita alla tirannide che da lungo tempo attende con ansia l’opportunità di lanciarsi di nuovo in un dispotismo attivo.»</w:t>
      </w:r>
    </w:p>
    <w:p>
      <w:pPr>
        <w:pStyle w:val="ArticleScripture"/>
        <w:jc w:val="left"/>
      </w:pPr>
      <w:r>
        <w:rPr>
          <w:rFonts w:ascii="Times New Roman" w:hAnsi="Times New Roman" w:eastAsia="Times New Roman" w:cs="Times New Roman"/>
        </w:rPr>
        <w:t>«Il movimento della Riforma Nazionale, esercitando il potere della legislazione religiosa, quando sarà pienamente sviluppato manifesterà la medesima intolleranza e oppressione che hanno prevalso nelle epoche passate. Allora i concili umani si assunsero le prerogative della Deità, schiacciando sotto il loro potere dispotico la libertà di coscienza; e per coloro che si opponevano ai loro decreti seguirono la prigionia, l’esilio e la morte. Se il papismo o i suoi princìpi saranno di nuovo elevati al potere mediante la legislazione, i fuochi della persecuzione si riaccenderanno contro coloro che non vorranno sacrificare la coscienza e la verità in ossequio agli errori popolari. Questo male è sul punto di realizzarsi. »</w:t>
      </w:r>
    </w:p>
    <w:p>
      <w:pPr>
        <w:pStyle w:val="ArticleScripture"/>
        <w:jc w:val="left"/>
      </w:pPr>
      <w:r>
        <w:rPr>
          <w:rFonts w:ascii="Times New Roman" w:hAnsi="Times New Roman" w:eastAsia="Times New Roman" w:cs="Times New Roman"/>
        </w:rPr>
        <w:t>«Quando Dio ci ha dato una luce che ci mostra i pericoli che ci stanno davanti, come possiamo rimanere irreprensibili ai Suoi occhi se trascuriamo di compiere ogni sforzo in nostro potere per portarla davanti al popolo? Possiamo forse accontentarci di lasciarlo affrontare questa questione di capitale importanza senza preavvertirlo?»</w:t>
      </w:r>
    </w:p>
    <w:p>
      <w:pPr>
        <w:pStyle w:val="ArticleScripture"/>
        <w:jc w:val="left"/>
      </w:pPr>
      <w:r>
        <w:rPr>
          <w:rFonts w:ascii="Times New Roman" w:hAnsi="Times New Roman" w:eastAsia="Times New Roman" w:cs="Times New Roman"/>
        </w:rPr>
        <w:t>«Ci sta dinanzi la prospettiva di una lotta continua, con il rischio della prigionia, della perdita dei beni e perfino della vita stessa, per difendere la legge di Dio, resa vana dalle leggi degli uomini. In questa situazione, la politica mondana solleciterà una conformità esteriore alle leggi del paese, per amore della pace e dell’armonia. E vi sono alcuni che sosterranno persino un tale corso appellandosi alla Scrittura: “Ogni anima sia sottoposta alle potestà superiori…. Le potestà che esistono sono ordinate da Dio.”»</w:t>
      </w:r>
    </w:p>
    <w:p>
      <w:pPr>
        <w:pStyle w:val="ArticleScripture"/>
        <w:jc w:val="left"/>
      </w:pPr>
      <w:r>
        <w:rPr>
          <w:rFonts w:ascii="Times New Roman" w:hAnsi="Times New Roman" w:eastAsia="Times New Roman" w:cs="Times New Roman"/>
        </w:rPr>
        <w:t>«Ma quale è stata la condotta dei servitori di Dio nelle età passate? Quando i discepoli predicarono Cristo e Lui crocifisso, dopo la Sua risurrezione, le autorità comandarono loro di non parlare più né di insegnare nel nome di Gesù. “Ma Pietro e Giovanni, rispondendo, dissero loro: Se sia giusto davanti a Dio ubbidire a voi anziché a Dio, giudicatelo voi. Poiché noi non possiamo non parlare delle cose che abbiamo viste e udite.” Essi continuarono a predicare la buona notizia della salvezza per mezzo di Cristo, e la potenza di Dio rese testimonianza al messaggio». Testimonies, volume 5, 711–713.</w:t>
      </w:r>
    </w:p>
    <w:p>
      <w:pPr>
        <w:pStyle w:val="ArticleBody"/>
        <w:jc w:val="left"/>
      </w:pPr>
      <w:r>
        <w:rPr>
          <w:rFonts w:ascii="Times New Roman" w:hAnsi="Times New Roman" w:eastAsia="Times New Roman" w:cs="Times New Roman"/>
        </w:rPr>
        <w:t>I giudizi di Dio stanno per produrre, nella sfera sociale, economica e religiosa degli Stati Uniti, un contesto che generi la logica per cui i dirigenti religiosi inizino a invocare un risveglio della moralità pubblica, come fu prefigurato negli anni 1880 e 1890, e poi di nuovo nella storia del presidente che segnò il tempo della fine nel 1989. «Una grande crisi attende il popolo di Dio. Una crisi attende il mondo». Sorella White pone due domande: «Quando Dio ci ha dato luce, mostrandoci i pericoli che ci stanno davanti, come possiamo rimanere irreprensibili ai Suoi occhi se trascuriamo di fare ogni sforzo in nostro potere per porli dinanzi al popolo? Possiamo accontentarci di lasciarli affrontare questa questione di così grande importanza senza preavvertirli?»</w:t>
      </w:r>
    </w:p>
    <w:p>
      <w:pPr>
        <w:pStyle w:val="ArticleBody"/>
        <w:jc w:val="left"/>
      </w:pPr>
      <w:r>
        <w:rPr>
          <w:rFonts w:ascii="Times New Roman" w:hAnsi="Times New Roman" w:eastAsia="Times New Roman" w:cs="Times New Roman"/>
        </w:rPr>
        <w:t>Quale luce vi è stata a mostrare i pericoli che ci stanno dinanzi, e se non vi fosse stata alcuna luce, come potrebbe un Dio amorevole ritenere il Suo popolo responsabile di non aver presentato un messaggio di avvertimento, se non avesse mai udito quel messaggio di avvertimento? Caro lettore, sarete ritenuto responsabile della luce rappresentata da questi articoli.</w:t>
      </w:r>
    </w:p>
    <w:p>
      <w:pPr>
        <w:pStyle w:val="ArticleBody"/>
        <w:jc w:val="left"/>
      </w:pPr>
      <w:r>
        <w:rPr>
          <w:rFonts w:ascii="Times New Roman" w:hAnsi="Times New Roman" w:eastAsia="Times New Roman" w:cs="Times New Roman"/>
        </w:rPr>
        <w:t>Le descrizioni specifiche delle caratteristiche del potere del dragone democratico, del potere del falso profeta repubblicano, del potere papale, dell’Islam e della chiesa avventista laodiceana, così come d’Israele letterale, in questi articoli saranno considerate discorso d’odio dai poteri costituiti, ma esse sono il messaggio della Parola di Dio che è stabilito dalla metodologia di linea su linea, e quelle linee stanno gridando che i giudizi di Dio stanno per aumentare e intensificarsi in frequenza.</w:t>
      </w:r>
    </w:p>
    <w:p>
      <w:pPr>
        <w:pStyle w:val="ArticleBody"/>
        <w:jc w:val="left"/>
      </w:pPr>
      <w:r>
        <w:rPr>
          <w:rFonts w:ascii="Times New Roman" w:hAnsi="Times New Roman" w:eastAsia="Times New Roman" w:cs="Times New Roman"/>
        </w:rPr>
        <w:t>Profeticamente, la Coalizione Cristiana che si riunì nel corso della storia immediatamente precedente il tempo della fine, nel 1989, ha un’applicazione più significativa del semplice parallelismo con gli anni 1880 e 1890. Nel passo che abbiamo appena citato di Sorella White, ella identifica lo spiritismo come uno dei due mezzi mediante i quali Satana rende il mondo schiavo e poi dedica alcune parole ai miracoli che egli compirà.</w:t>
      </w:r>
    </w:p>
    <w:p>
      <w:pPr>
        <w:pStyle w:val="ArticleBody"/>
        <w:jc w:val="left"/>
      </w:pPr>
      <w:r>
        <w:rPr>
          <w:rFonts w:ascii="Times New Roman" w:hAnsi="Times New Roman" w:eastAsia="Times New Roman" w:cs="Times New Roman"/>
        </w:rPr>
        <w:t>Dopo l’elezione del 1988, dunque dopo l’arrivo della Christian Coalition, vi fu una tremenda manifestazione di miracoli satanici nel regno del dragone, nel regno della bestia e nel regno del falso profeta. È importante collocare correttamente questi fenomeni, poiché essi prefigurano l’arrivo di Satana che si spaccia per Cristo dopo l’imminente legge domenicale negli Stati Uniti.</w:t>
      </w:r>
    </w:p>
    <w:p>
      <w:pPr>
        <w:pStyle w:val="ArticleBody"/>
        <w:jc w:val="left"/>
      </w:pPr>
      <w:r>
        <w:rPr>
          <w:rFonts w:ascii="Times New Roman" w:hAnsi="Times New Roman" w:eastAsia="Times New Roman" w:cs="Times New Roman"/>
        </w:rPr>
        <w:t>Nell’ambito del cattolicesimo, negli anni Novanta il mondo osservò le apparizioni della cosiddetta vergine Maria, con i miracoli che le accompagnavano: statue di santi sanguinanti, miracoli di apparizioni nel cielo, piogge di petali di fiori da cieli senza nuvole e altri assurdi miracoli satanici. In quei tempi, pellegrinaggi di migliaia di persone in tutto il mondo furono intrapresi dalle masse, attirate nelle delusioni prodotte da tali eventi. Su di essi furono scritti libri, i giornalisti svolsero indagini, riviste come Time e Newsweek illustrarono queste cose in prima pagina.</w:t>
      </w:r>
    </w:p>
    <w:p>
      <w:pPr>
        <w:pStyle w:val="ArticleBody"/>
        <w:jc w:val="left"/>
      </w:pPr>
      <w:r>
        <w:rPr>
          <w:rFonts w:ascii="Times New Roman" w:hAnsi="Times New Roman" w:eastAsia="Times New Roman" w:cs="Times New Roman"/>
        </w:rPr>
        <w:t>Nel regno del dragone, le statue indù dell’India manifestarono miracoli satanici, bevendo con cucchiai o bicchieri le libazioni che venivano poste alle bocche delle statue. Il fenomeno, iniziato in un piccolo villaggio dell’India, si diffuse, come le rane d’Egitto, in tutto il paese. Il telegiornale della BBC trasmise un commento sul fenomeno e, quasi come un ripensamento, il giornalista della BBC in televisione sollevò la domanda: «Mi chiedo che cosa accadrebbe se domani andassimo al London Museum e offrissimo a una delle statue indù un bicchiere di latte». Il telegiornale della sera del giorno seguente mostrò lo stesso giornalista al London Museum e, mentre le telecamere riprendevano, egli offrì alla grande statua indù un bicchiere di latte. Quando il bicchiere toccò le labbra della statua, il latte fu immediatamente risucchiato nella statua.</w:t>
      </w:r>
    </w:p>
    <w:p>
      <w:pPr>
        <w:pStyle w:val="ArticleBody"/>
        <w:jc w:val="left"/>
      </w:pPr>
      <w:r>
        <w:rPr>
          <w:rFonts w:ascii="Times New Roman" w:hAnsi="Times New Roman" w:eastAsia="Times New Roman" w:cs="Times New Roman"/>
        </w:rPr>
        <w:t>Nell’ambito dello spiritualismo delle profezie degli Indiani d’America, il bufalo bianco noto come “Miracle” nacque il 20 agosto 1994 nella fattoria di Dave e Valerie Heider, nei pressi di Janesville, Wisconsin. Miracle nacque con il manto bianco, e la sua nascita fu considerata da alcuni come l’adempimento di una profezia dei nativi americani. In varie tradizioni dei nativi americani, la nascita di un bufalo bianco è considerata un evento sacro e significativo, che simboleggia unità, pace e rinnovamento spirituale. Miracle attirò un’attenzione diffusa e divenne per molti un simbolo di speranza e di rilevanza spirituale. La profezia del bufalo bianco risale a tempi antichi ed è direttamente associata alla più sacra reliquia della religione spiritualistica dei nativi americani, poiché è proprio nel racconto originario del bufalo bianco che la “piece pipe” fu introdotta nella cultura.</w:t>
      </w:r>
    </w:p>
    <w:p>
      <w:pPr>
        <w:pStyle w:val="ArticleBody"/>
        <w:jc w:val="left"/>
      </w:pPr>
      <w:r>
        <w:rPr>
          <w:rFonts w:ascii="Times New Roman" w:hAnsi="Times New Roman" w:eastAsia="Times New Roman" w:cs="Times New Roman"/>
        </w:rPr>
        <w:t>Nel 1994, nel regno del falso profeta del protestantesimo apostata, il movimento della Santa Risata, noto anche come Benedizione di Toronto, ebbe inizio nel gennaio 1994 presso la Toronto Airport Vineyard Church (ora conosciuta come Catch The Fire Toronto) a Toronto, Ontario, Canada. Fu nel corso di una serie di riunioni di risveglio guidate dai pastori John e Carol Arnott che il fenomeno delle risa incontrollabili, insieme ad altre manifestazioni quali tremori, pianto e cadute a terra, oppure l’imitazione degli animali e dei loro versi (spesso indicate come essere «uccisi nello Spirito» oppure «ebri nel Signore»), cominciò a verificarsi tra i congregati.</w:t>
      </w:r>
    </w:p>
    <w:p>
      <w:pPr>
        <w:pStyle w:val="ArticleBody"/>
        <w:jc w:val="left"/>
      </w:pPr>
      <w:r>
        <w:rPr>
          <w:rFonts w:ascii="Times New Roman" w:hAnsi="Times New Roman" w:eastAsia="Times New Roman" w:cs="Times New Roman"/>
        </w:rPr>
        <w:t>Le risate e le altre manifestazioni furono attribuite dai partecipanti alla presenza e all’opera dello Spirito Santo, portando all’uso dell’espressione «santa risata» per descrivere il fenomeno. Le riunioni di risveglio presso la Toronto Airport Vineyard Church attirarono attenzione e visitatori da ogni parte del mondo, favorendo la diffusione del movimento ad altre chiese e comunità. Persone provenienti da tutto il mondo venivano per sperimentare le risate e, quando ritornavano alle loro chiese di appartenenza, spesso anche quelle chiese cominciavano quindi a manifestare le stesse manifestazioni demoniache.</w:t>
      </w:r>
    </w:p>
    <w:p>
      <w:pPr>
        <w:pStyle w:val="ArticleBody"/>
        <w:jc w:val="left"/>
      </w:pPr>
      <w:r>
        <w:rPr>
          <w:rFonts w:ascii="Times New Roman" w:hAnsi="Times New Roman" w:eastAsia="Times New Roman" w:cs="Times New Roman"/>
        </w:rPr>
        <w:t>Pat Robertson fondò il Christian Broadcasting Network (CBN) nel 1960. Il CBN fu una delle prime reti televisive dedicate alla programmazione cristiana e svolse un ruolo significativo nella crescita dell’industria radiotelevisiva cristiana negli Stati Uniti. Nel corso degli anni, il CBN ha ampliato la propria portata e la propria influenza attraverso la televisione, la radio e i media digitali, divenendo una delle più grandi organizzazioni mediatiche cristiane del mondo.</w:t>
      </w:r>
    </w:p>
    <w:p>
      <w:pPr>
        <w:pStyle w:val="ArticleBody"/>
        <w:jc w:val="left"/>
      </w:pPr>
      <w:r>
        <w:rPr>
          <w:rFonts w:ascii="Times New Roman" w:hAnsi="Times New Roman" w:eastAsia="Times New Roman" w:cs="Times New Roman"/>
        </w:rPr>
        <w:t>Nel 1988 fondò la Christian Coalition e si candidò alla presidenza degli Stati Uniti. Le sue convinzioni risalgono al National Reform Movement e alla Lord’s Day Alliance. Entrambe queste organizzazioni ebbero inizio nel 1888 e sostennero varie riforme sociali fondate su princìpi cristiani, tra cui il proibizionismo, il suffragio femminile e l’osservanza del sabato (domenica) come giorno di riposo e di culto. Il movimento fu influenzato dal protestantesimo evangelico e cercò di stabilire una «nazione cristiana» guidata da princìpi biblici. Robertson rappresentava gli stessi princìpi sia del National Reform Movement sia della Lord’s Day Alliance. Per questa ragione, fondò anche la Regent University.</w:t>
      </w:r>
    </w:p>
    <w:p>
      <w:pPr>
        <w:pStyle w:val="ArticleBody"/>
        <w:jc w:val="left"/>
      </w:pPr>
      <w:r>
        <w:rPr>
          <w:rFonts w:ascii="Times New Roman" w:hAnsi="Times New Roman" w:eastAsia="Times New Roman" w:cs="Times New Roman"/>
        </w:rPr>
        <w:t>Pat Robertson fondò la Regent University nel 1977, in accordo con la dottrina cattolica alla quale William Miller si oppose con tanta fermezza. Il cattolicesimo e il protestantesimo apostata impiegano una metodologia biblica satanica che, tra gli altri frutti non santificati, produce la credenza che vi saranno mille anni di pace prima che Gesù ritorni realmente. Robertson crede che la sua università formi uomini e donne affinché siano coloro che amministreranno il governo millenario di Cristo durante il Millennio biblico. Il termine “reggente” indica colui che agisce come rappresentante o vice di un sovrano o monarca che si trova fuori dal paese.</w:t>
      </w:r>
    </w:p>
    <w:p>
      <w:pPr>
        <w:pStyle w:val="ArticleBody"/>
        <w:jc w:val="left"/>
      </w:pPr>
      <w:r>
        <w:rPr>
          <w:rFonts w:ascii="Times New Roman" w:hAnsi="Times New Roman" w:eastAsia="Times New Roman" w:cs="Times New Roman"/>
        </w:rPr>
        <w:t>Prima del tempo della fine nel 1989, a partire almeno dal 1960, entrarono nella storia le controparti moderne delle organizzazioni che nel 1888 spingevano per una legislazione domenicale. Dopo il 1989, manifestazioni sataniche sconvolsero tutti e tre gli elementi dell’ambito religioso del dragone, della bestia e del falso profeta. Gesù identifica sempre la fine di una cosa con l’inizio di un’altra, e il 1989, «il tempo della fine» nel versetto quaranta di Daniele undici, dà inizio a un periodo profetico che termina con l’imminente legge domenicale del versetto quarantuno. Quando quella legge domenicale entrerà in vigore, Satana apparirà per «personificare» Cristo, e avrà inizio il suo atto supremo d’inganno, con miracoli e guarigioni.</w:t>
      </w:r>
    </w:p>
    <w:p>
      <w:pPr>
        <w:pStyle w:val="ArticleBody"/>
        <w:jc w:val="left"/>
      </w:pPr>
      <w:r>
        <w:rPr>
          <w:rFonts w:ascii="Times New Roman" w:hAnsi="Times New Roman" w:eastAsia="Times New Roman" w:cs="Times New Roman"/>
        </w:rPr>
        <w:t>La storia che dà inizio a quel periodo profetico identifica l’opera di un movimento protestante apostata, che conduce alla legge domenicale, prefigurata dal 1989, l’inizio di quel periodo. Nel 1989 il «muro» della «cortina di ferro» cadde, e alla fine di questo periodo cade il «muro di separazione tra Chiesa e Stato». L’inizio del periodo segna i primi due presidenti degli otto presidenti finali. L’inizio segna il papato che supera il suo nemico dell’ateismo nell’Unione Sovietica, e l’ultimo segna il papato che supera il suo nemico del protestantesimo negli Stati Uniti. L’inizio identifica il primo di quegli otto presidenti (un Repubblicano), che stringe la mano all’anticristo della profezia biblica, e la fine segna l’ultimo di quegli otto presidenti che stringe la mano all’anticristo della profezia biblica. Si comprende che quel primo presidente sia responsabile dell’abbattimento del muro, e l’ultimo è colui che edificherà il muro.</w:t>
      </w:r>
    </w:p>
    <w:p>
      <w:pPr>
        <w:pStyle w:val="ArticleBody"/>
        <w:jc w:val="left"/>
      </w:pPr>
      <w:r>
        <w:rPr>
          <w:rFonts w:ascii="Times New Roman" w:hAnsi="Times New Roman" w:eastAsia="Times New Roman" w:cs="Times New Roman"/>
        </w:rPr>
        <w:t>Nel 1960, e fino al tempo della fine nel 1989, ebbe inizio il moderno Movimento di Riforma Nazionale. Dopo l’elezione, cominciarono miracoli satanici. Prima della legge domenicale, la manifestazione finale dei riformatori nazionali eleverà di nuovo il proprio capo politico. Alla legge domenicale, è giunto il tempo dell’opera meravigliosa di Satana. Prima della legge domenicale vi dovranno essere, per necessità profetica, dei giudizi che non solo rimuovano la prosperità nazionale degli Stati Uniti, ma tali giudizi dovranno, per necessità profetica, essere così severi e terribili da porre in essere la logica che consente a coloro che appartengono al movimento finale di riforma nazionale, i Nazionalisti Cristiani, di identificare la ragione di quei giudizi nei cittadini che profanano ciò che essi chiamano il giorno del Signore.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«Se il nostro popolo continua nell’atteggiamento apatico in cui è stato, Dio non può effondere su di esso il Suo Spirito. Non è preparato a cooperare con Lui. Non è desto alla situazione e non si rende conto del pericolo che incombe. Dovrebbe avvertire ora, come mai prima, il proprio bisogno di vigilanza e di azione concorde. »</w:t>
      </w:r>
    </w:p>
    <w:p>
      <w:pPr>
        <w:pStyle w:val="ArticleScripture"/>
        <w:jc w:val="left"/>
      </w:pPr>
      <w:r>
        <w:rPr>
          <w:rFonts w:ascii="Times New Roman" w:hAnsi="Times New Roman" w:eastAsia="Times New Roman" w:cs="Times New Roman"/>
        </w:rPr>
        <w:t>«L’opera peculiare del terzo angelo non è stata vista nella sua importanza. Dio intendeva che il Suo popolo fosse molto più avanti della posizione che oggi occupa. Ma ora, quando è giunto il tempo per loro di entrare in azione, essi devono ancora fare la preparazione necessaria. Quando i Riformatori Nazionali cominciarono a sostenere misure volte a restringere la libertà religiosa, i nostri uomini di responsabilità avrebbero dovuto essere desti alla situazione e avrebbero dovuto adoperarsi con fervore per contrastare tali sforzi. Non è secondo l’ordine di Dio che la luce sia stata tenuta lontana dal nostro popolo: proprio la verità presente di cui essi avevano bisogno per questo tempo. Non tutti i nostri ministri che proclamano il messaggio del terzo angelo comprendono realmente che cosa costituisca quel messaggio. Il movimento di Riforma Nazionale è stato considerato da alcuni di così scarsa importanza da non ritenere necessario prestargli molta attenzione, e hanno perfino pensato che, così facendo, avrebbero dedicato tempo a questioni distinte dal messaggio del terzo angelo. Possa il Signore perdonare i nostri fratelli per aver così interpretato il vero messaggio per questo tempo.»</w:t>
      </w:r>
    </w:p>
    <w:p>
      <w:pPr>
        <w:pStyle w:val="ArticleScripture"/>
        <w:jc w:val="left"/>
      </w:pPr>
      <w:r>
        <w:rPr>
          <w:rFonts w:ascii="Times New Roman" w:hAnsi="Times New Roman" w:eastAsia="Times New Roman" w:cs="Times New Roman"/>
        </w:rPr>
        <w:t>«Il popolo deve essere destato riguardo ai pericoli del tempo presente. Le sentinelle dormono. Siamo indietro di anni. I principali guardiani sentano l’urgente necessità di vegliare su se stessi, affinché non perdano le opportunità loro concesse di scorgere i pericoli. »</w:t>
      </w:r>
    </w:p>
    <w:p>
      <w:pPr>
        <w:pStyle w:val="ArticleScripture"/>
        <w:jc w:val="left"/>
      </w:pPr>
      <w:r>
        <w:rPr>
          <w:rFonts w:ascii="Times New Roman" w:hAnsi="Times New Roman" w:eastAsia="Times New Roman" w:cs="Times New Roman"/>
        </w:rPr>
        <w:t>«Se gli uomini preposti nelle nostre conferenze non accetteranno ora il messaggio loro inviato da Dio, e non si schiereranno per l’azione, le chiese subiranno una grave perdita. Quando la sentinella, vedendo venire la spada, dà alla tromba un suono preciso, il popolo lungo tutta la linea riecheggerà l’avvertimento, e tutti avranno l’opportunità di prepararsi al conflitto. Ma troppo spesso il capo è rimasto esitante, quasi a dire: “Non affrettiamoci troppo. Potrebbe esserci un errore. Dobbiamo stare attenti a non lanciare un falso allarme”. La sua stessa esitazione e incertezza gridano: “‘Pace e sicurezza’. Non vi agitate. Non vi allarmate. Su questa questione dell’emendamento religioso si sta facendo molto più di quanto sia richiesto. Tutta questa agitazione si spegnerà”. Così egli nega virtualmente il messaggio inviato da Dio, e l’avvertimento che era destinato a scuotere le chiese non compie la sua opera. La tromba della sentinella non dà un suono preciso, e il popolo non si prepara per la battaglia. Si guardi la sentinella, affinché, per la sua esitazione e il suo indugio, delle anime non siano lasciate perire, e il loro sangue non sia richiesto dalla sua mano.»</w:t>
      </w:r>
    </w:p>
    <w:p>
      <w:pPr>
        <w:pStyle w:val="ArticleScripture"/>
        <w:jc w:val="left"/>
      </w:pPr>
      <w:r>
        <w:rPr>
          <w:rFonts w:ascii="Times New Roman" w:hAnsi="Times New Roman" w:eastAsia="Times New Roman" w:cs="Times New Roman"/>
        </w:rPr>
        <w:t>«Da molti anni attendiamo che nel nostro paese venga promulgata una legge domenicale; e ora che il movimento è proprio su di noi, chiediamo: Il nostro popolo compirà il proprio dovere in questa questione? Non possiamo contribuire a innalzare lo stendardo e a chiamare in prima linea coloro che hanno riguardo per i loro diritti e privilegi religiosi? Il tempo si avvicina rapidamente in cui coloro che scelgono di ubbidire a Dio anziché agli uomini saranno fatti sentire sotto la mano dell’oppressione. Disonoreremo dunque Dio rimanendo in silenzio mentre i Suoi santi comandamenti sono calpestati?»</w:t>
      </w:r>
    </w:p>
    <w:p>
      <w:pPr>
        <w:pStyle w:val="ArticleScripture"/>
        <w:jc w:val="left"/>
      </w:pPr>
      <w:r>
        <w:rPr>
          <w:rFonts w:ascii="Times New Roman" w:hAnsi="Times New Roman" w:eastAsia="Times New Roman" w:cs="Times New Roman"/>
        </w:rPr>
        <w:t>“Mentre il mondo protestante, mediante il suo atteggiamento, fa concessioni a Roma, destiamoci per comprendere la situazione e considerare il conflitto che ci sta dinanzi nella sua vera portata. I guardiani levino ora la loro voce e proclamino il messaggio che è verità presente per questo tempo. Mostriamo al popolo a che punto siamo nella storia profetica e procuriamo di risvegliare lo spirito del vero protestantesimo, destando il mondo a comprendere il valore dei privilegi della libertà religiosa di cui si è goduto così a lungo.</w:t>
      </w:r>
    </w:p>
    <w:p>
      <w:pPr>
        <w:pStyle w:val="ArticleScripture"/>
        <w:jc w:val="left"/>
      </w:pPr>
      <w:r>
        <w:rPr>
          <w:rFonts w:ascii="Times New Roman" w:hAnsi="Times New Roman" w:eastAsia="Times New Roman" w:cs="Times New Roman"/>
        </w:rPr>
        <w:t>«Dio ci chiama a destarci, poiché la fine è vicina. Ogni ora che passa è un’ora di attività nelle corti celesti per preparare un popolo sulla terra a svolgere una parte nelle grandi scene che presto si apriranno davanti a noi. Questi momenti che trascorrono, che ci sembrano di così scarso valore, sono gravidi di interessi eterni. Essi stanno plasmando il destino delle anime per la vita eterna o per la morte eterna. Le parole che oggi pronunciamo agli orecchi del popolo, le opere che stiamo compiendo, lo spirito del messaggio che stiamo recando, saranno un profumo di vita per la vita o di morte per la morte.»</w:t>
      </w:r>
    </w:p>
    <w:p>
      <w:pPr>
        <w:pStyle w:val="ArticleScripture"/>
        <w:jc w:val="left"/>
      </w:pPr>
      <w:r>
        <w:rPr>
          <w:rFonts w:ascii="Times New Roman" w:hAnsi="Times New Roman" w:eastAsia="Times New Roman" w:cs="Times New Roman"/>
        </w:rPr>
        <w:t>«Fratelli miei, vi rendete conto che la vostra stessa salvezza, così come il destino di altre anime, dipende dalla preparazione che fate ora per la prova che ci sta dinanzi? Avete voi quell’intensità di zelo, quella pietà e quella devozione, che vi renderanno capaci di rimanere saldi quando l’opposizione sarà suscitata contro di voi? Se Dio ha mai parlato per mezzo mio, verrà il tempo in cui sarete condotti davanti a concili, e ogni posizione di verità che sostenete sarà severamente criticata. Il tempo che tanti ora lasciano andare sprecato dovrebbe essere dedicato all’incarico che Dio ci ha affidato di prepararci per la crisi imminente».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centoquarantasette</dc:title>
  <dc:subject>Il ruolo dei movimenti religiosi nel plasmare la politica americana: da Pat Robertson alla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