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Сегізінші</w:t>
      </w:r>
    </w:p>
    <w:p>
      <w:pPr>
        <w:pStyle w:val="ArticleSubtitle"/>
        <w:jc w:val="left"/>
      </w:pPr>
      <w:r>
        <w:rPr>
          <w:rFonts w:ascii="Arial" w:hAnsi="Arial" w:eastAsia="Arial" w:cs="Arial"/>
        </w:rPr>
        <w:t>Мәсіхтің шомылдыру рәсімі мен азғырылуының пайғамбарлық маңызы: Үш дүниежүзілік державаның сипаттарын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Аян кітабының он сегізінші тарауындағы құдіретті періште төмен түскен кезде, мөр басу 2001 жылғы 11 қыркүйекте басталды. Оның төмен түсуі 1840 жылғы 11 тамызда Аян кітабының оныншы тарауындағы періштенің төмен түсуі арқылы, сондай-ақ Мәсіхтің шомылдыру рәсімі кезінде Киелі Рухтың төмен түсуі арқылы бейнеленген еді. Мәсіхтің шомылдыру рәсімі Нью-Йорк қаласының алып ғимараттары құлатылған кезде кеш жауынның төмен түсуін алдын ала нұсқайды. Жоғарыдан келетін күш басталды, сондай-ақ сол уақытта төменнен (түпсіз тұңғиықтан) келетін күш те көрініс табар еді, өйткені Құдай Сөзі ешқашан зая кетпейді.</w:t>
      </w:r>
    </w:p>
    <w:p>
      <w:pPr>
        <w:pStyle w:val="ArticleBody"/>
        <w:jc w:val="left"/>
      </w:pPr>
      <w:r>
        <w:rPr>
          <w:rFonts w:ascii="Times New Roman" w:hAnsi="Times New Roman" w:eastAsia="Times New Roman" w:cs="Times New Roman"/>
        </w:rPr>
        <w:t>Мәсіх шомылдыру рәсімінен өткен кезде, Ол дереу шөл далаға барып, қырық күн ораза ұстады; содан кейін Шайтан Оны үш азғырумен азғырды. Сол үш азғырудың әрқайсысы дүниені Армагеддонға бастайтын үш күштің әрқайсысына тән негізгі сипаттарды білдіреді. Бұл үш азғыру — айдаһарға тән сипат болып табылатын менмендік, аңға тән сипат болып табылатын нәпсіқұмарлық және жалған пайғамбарға тән сипат болып табылатын өзіне шектен тыс сенім арту еді. Менмендік пен өзін-өзі дәріптеу Ишаяның классикалық сипаттамасында Люцифер арқылы бейнеленген.</w:t>
      </w:r>
    </w:p>
    <w:p>
      <w:pPr>
        <w:pStyle w:val="ArticleScripture"/>
        <w:jc w:val="left"/>
      </w:pPr>
      <w:r>
        <w:rPr>
          <w:rFonts w:ascii="Times New Roman" w:hAnsi="Times New Roman" w:eastAsia="Times New Roman" w:cs="Times New Roman"/>
        </w:rPr>
        <w:t>Уа, таң шапағының ұлы, Люцифер, сен көктен қалай құладың! Халықтарды әлсіреткен сен жерге қалай құлатылдың! Өйткені сен жүрегіңде: «Мен көкке көтерілемін, тағымды Құдайдың жұлдыздарынан жоғары қоямын; сондай-ақ теріскейдің қиырындағы жиналыс тауының үстіне отырамын; бұлттардың биіктерінен жоғары көтерілемін; Ең Жоғарғыға ұқсас боламын»,— дедің. Алайда сен тозаққа, шыңыраудың түкпіріне түсірілесің. Сені көргендер саған жіті қарап, ойға шомып: «Жерді дірілдеткен, патшалықтарды сілкіндірген осы адам ба?»— дейді. Ишая 14:12–16.</w:t>
      </w:r>
    </w:p>
    <w:p>
      <w:pPr>
        <w:pStyle w:val="ArticleBody"/>
        <w:jc w:val="left"/>
      </w:pPr>
      <w:r>
        <w:rPr>
          <w:rFonts w:ascii="Times New Roman" w:hAnsi="Times New Roman" w:eastAsia="Times New Roman" w:cs="Times New Roman"/>
        </w:rPr>
        <w:t>Люцифер өз жүрегінде бес рет: «Мен … істеймін»,— деп жариялайды. Бір кезде «жарық алып жүруші» (Люцифер) деп аталған, ал қазір тек қараңғылықты ғана алып жүретін Шайтан — «халықтарды дірілдеткен» сол. Пайғамбарлық тұрғыдан ол «халықтармен» байланыстырылған, өйткені ол халықтардың зұлым конфедерациясының, сондай-ақ Аян кітабының он жетінші және он сегізінші тарауларында көрсетілген саудагерлер конфедерациясының көсемі.</w:t>
      </w:r>
    </w:p>
    <w:p>
      <w:pPr>
        <w:pStyle w:val="ArticleScripture"/>
        <w:jc w:val="left"/>
      </w:pPr>
      <w:r>
        <w:rPr>
          <w:rFonts w:ascii="Times New Roman" w:hAnsi="Times New Roman" w:eastAsia="Times New Roman" w:cs="Times New Roman"/>
        </w:rPr>
        <w:t>«Патшалар, билеушілер мен әкімдер өздеріне антихристтің таңбасын басып алды, әрі Құдайдың өсиеттерін сақтап, Исаның сенімін ұстанатын қасиеттілермен соғысуға аттанатын айдаһар ретінде бейнеленген». Testimonies to Ministers, 38.</w:t>
      </w:r>
    </w:p>
    <w:p>
      <w:pPr>
        <w:pStyle w:val="ArticleBody"/>
        <w:jc w:val="left"/>
      </w:pPr>
      <w:r>
        <w:rPr>
          <w:rFonts w:ascii="Times New Roman" w:hAnsi="Times New Roman" w:eastAsia="Times New Roman" w:cs="Times New Roman"/>
        </w:rPr>
        <w:t>Мәсіхтің шомылдыру рәсімінде Киелі Рух түсті, бұл 2001 жылғы 11 қыркүйектен кейінгі уақытты бейнелейді. Өзінің шомылдыру рәсімінен кейін Шайтан Мәсіхке дүниенің патшалықтарын билеу үшін өзі қолданып жүрген билікті беремін деген ұсыныспен Оны азғырды, өйткені Адамның құлауынан кейін Шайтан дүниенің патшалықтарының әміршісіне айналған еді.</w:t>
      </w:r>
    </w:p>
    <w:p>
      <w:pPr>
        <w:pStyle w:val="ArticleScripture"/>
        <w:jc w:val="left"/>
      </w:pPr>
      <w:r>
        <w:rPr>
          <w:rFonts w:ascii="Times New Roman" w:hAnsi="Times New Roman" w:eastAsia="Times New Roman" w:cs="Times New Roman"/>
        </w:rPr>
        <w:t>Сонда шайтан Оны биік тауға алып шығып, бір сәттің ішінде дүниенің барлық патшалықтарын көрсетті. Шайтан Оған: «Осы биліктің бәрін де, олардың салтанатын да Саған беремін; өйткені бұл маған тапсырылған, мен оны кімге қаласам, соған беремін. Ендеше, егер Сен маған табынсаң, бәрі Сенікі болады»,— деді. Иса оған жауап беріп: «Кет Менің артымнан, шайтан! Өйткені: “Құдайларың Жаратқан Иеге табыныңдар, әрі Оған ғана қызмет етіңдер”,— деп жазылған»,— деді. Лұқа 4:5–8.</w:t>
      </w:r>
    </w:p>
    <w:p>
      <w:pPr>
        <w:pStyle w:val="ArticleBody"/>
        <w:jc w:val="left"/>
      </w:pPr>
      <w:r>
        <w:rPr>
          <w:rFonts w:ascii="Times New Roman" w:hAnsi="Times New Roman" w:eastAsia="Times New Roman" w:cs="Times New Roman"/>
        </w:rPr>
        <w:t>Папалық Римнің (аңның) екі негізгі сипаты — оның азғындық жасауы және өзі таратып отырған уланған «тағамы» мен сусыны.</w:t>
      </w:r>
    </w:p>
    <w:p>
      <w:pPr>
        <w:pStyle w:val="ArticleScripture"/>
        <w:jc w:val="left"/>
      </w:pPr>
      <w:r>
        <w:rPr>
          <w:rFonts w:ascii="Times New Roman" w:hAnsi="Times New Roman" w:eastAsia="Times New Roman" w:cs="Times New Roman"/>
        </w:rPr>
        <w:t>Алайда саған қарсы аздаған наразылығым бар: өйткені сен өзін пайғамбар әйелмін деп атайтын сол Ізабел әйелге Менің қызметшілерімді азғындық жасауға және пұттарға құрбандыққа шалынған асты жеуге үйретіп, азғыруына жол беріп отырсың. Аян 2:14.</w:t>
      </w:r>
    </w:p>
    <w:p>
      <w:pPr>
        <w:pStyle w:val="ArticleBody"/>
        <w:jc w:val="left"/>
      </w:pPr>
      <w:r>
        <w:rPr>
          <w:rFonts w:ascii="Times New Roman" w:hAnsi="Times New Roman" w:eastAsia="Times New Roman" w:cs="Times New Roman"/>
        </w:rPr>
        <w:t>Ол ұсынатын “тағам” мен ішімдік — оның жалған ілімдері.</w:t>
      </w:r>
    </w:p>
    <w:p>
      <w:pPr>
        <w:pStyle w:val="ArticleScripture"/>
        <w:jc w:val="left"/>
      </w:pPr>
      <w:r>
        <w:rPr>
          <w:rFonts w:ascii="Times New Roman" w:hAnsi="Times New Roman" w:eastAsia="Times New Roman" w:cs="Times New Roman"/>
        </w:rPr>
        <w:t>«Вавилонға тағылған ұлы күнә — оның “барлық халықтарға өз азғындығы қаһарының шарабын ішкізгені”. Оның дүниеге ұсынатын осы мастық тостағаны — оның жердің ұлыларымен заңсыз байланысының нәтижесінде қабылдап алған жалған ілімдерін білдіреді.» Ұлы тартыс, 388.</w:t>
      </w:r>
    </w:p>
    <w:p>
      <w:pPr>
        <w:pStyle w:val="ArticleBody"/>
        <w:jc w:val="left"/>
      </w:pPr>
      <w:r>
        <w:rPr>
          <w:rFonts w:ascii="Times New Roman" w:hAnsi="Times New Roman" w:eastAsia="Times New Roman" w:cs="Times New Roman"/>
        </w:rPr>
        <w:t>Католицизмнің аңы да дүниені өз сиқыршылықтарымен алдайды; бұл да, тағы да, адамның ішіне қабылданатын нәрсе.</w:t>
      </w:r>
    </w:p>
    <w:p>
      <w:pPr>
        <w:pStyle w:val="ArticleScripture"/>
        <w:jc w:val="left"/>
      </w:pPr>
      <w:r>
        <w:rPr>
          <w:rFonts w:ascii="Times New Roman" w:hAnsi="Times New Roman" w:eastAsia="Times New Roman" w:cs="Times New Roman"/>
        </w:rPr>
        <w:t>Сонда сенің ішіңде шамның жарығы енді ешқашан жарқырамайды; және күйеу жігіт пен қалыңдықтың дауысы сенің ішіңде енді ешқашан естілмейді; өйткені сенің саудагерлерің жер жүзінің ұлылары еді; өйткені сенің сиқырларың арқылы барлық халықтар алданды. Аян 18:23.</w:t>
      </w:r>
    </w:p>
    <w:p>
      <w:pPr>
        <w:pStyle w:val="ArticleBody"/>
        <w:jc w:val="left"/>
      </w:pPr>
      <w:r>
        <w:rPr>
          <w:rFonts w:ascii="Times New Roman" w:hAnsi="Times New Roman" w:eastAsia="Times New Roman" w:cs="Times New Roman"/>
        </w:rPr>
        <w:t>«Сиқыршылықтар» деп аударылған грек сөзі — pharmakeia, мағынасы: дәрі-дәрмектер. Оның қолындағы алтын тостаған тек шарап ішетін тостағанды ғана емес, сонымен бірге оның сиқырлы дәрілік тұнбалары дайындалып, ұсынылатын тостағанды да білдіреді. Бүгінгі заманауи дүниеде ол сиқырлы тұнбалар көбіне тостағанмен емес, инелер арқылы беріледі. Жақында шығатын жексенбілік заңнан кейін Шайтан көрінгенде, ол сауықтыру ғажайыптарын жасайтын болады. Папалықтың тұнбалары мен жалған ілімдеріне байланысты ғажайыптар Шайтанның Мәсіхке тасты нанға айналдыру үшін ғажайып көрсетуін айтуы арқылы бейнеленген еді.</w:t>
      </w:r>
    </w:p>
    <w:p>
      <w:pPr>
        <w:pStyle w:val="ArticleBody"/>
        <w:jc w:val="left"/>
      </w:pPr>
      <w:r>
        <w:rPr>
          <w:rFonts w:ascii="Times New Roman" w:hAnsi="Times New Roman" w:eastAsia="Times New Roman" w:cs="Times New Roman"/>
        </w:rPr>
        <w:t>Жексенбілік заңға дейінгі және одан кейінгі пайғамбарлық тарих бірдей сипаттарға ие. Америка Құрама Штаттарындағы жексенбілік заңға алып баратын, адвентизм үшін аңның мүсініне қатысты сыналу кезеңі бүкіл әлем үшін аңның мүсініне қатысты сыналу кезеңінің бейнесі болып табылады. Сондықтан бізге: «сол дағдарыс дүниенің барлық бөліктеріндегі халқымыздың үстіне келеді», — деп хабарланады.</w:t>
      </w:r>
    </w:p>
    <w:p>
      <w:pPr>
        <w:pStyle w:val="ArticleBody"/>
        <w:jc w:val="left"/>
      </w:pPr>
      <w:r>
        <w:rPr>
          <w:rFonts w:ascii="Times New Roman" w:hAnsi="Times New Roman" w:eastAsia="Times New Roman" w:cs="Times New Roman"/>
        </w:rPr>
        <w:t>Жексенбілік заңнан кейін Шайтан жүзеге асыратын шайтандық сауықтырулардың кереметтері 2001 жылғы 11 қыркүйектен басталатын тарих барысында таңылатын жалған «медицинаның» «сиқыршылықтарын» бейнелейді. Иса: «Адам жалғыз нанмен ғана емес, Құдайдың әрбір сөзімен өмір сүреді», — деді. Римнің «тағамы» — ол Құдай Сөзінен жоғары қоятын дәстүрлер мен әдет-ғұрыптар.</w:t>
      </w:r>
    </w:p>
    <w:p>
      <w:pPr>
        <w:pStyle w:val="ArticleScripture"/>
        <w:jc w:val="left"/>
      </w:pPr>
      <w:r>
        <w:rPr>
          <w:rFonts w:ascii="Times New Roman" w:hAnsi="Times New Roman" w:eastAsia="Times New Roman" w:cs="Times New Roman"/>
        </w:rPr>
        <w:t>«Қазіргі уақытта Америка Құрама Штаттарында шіркеудің мекемелері мен әдет-ғұрыптарына мемлекеттің қолдауын қамтамасыз ету үшін жүріп жатқан қозғалыстарда протестанттар папашылдардың ізімен жүріп келеді. Тіпті бұдан да әрі, олар папалыққа Ескі Дүниеде жоғалтқан үстемдігін Протестанттық Америкада қайта қалпына келтіруі үшін есік ашып отыр. Ал бұл қозғалысқа одан да зор мән беретін нәрсе — көзделіп отырған басты мақсаттың жексенбіні сақтауды міндеттеп орындату екендігі; бұл — Римнен шыққан және Рим өз билігінің белгісі деп санайтын дәстүр. Протестанттық шіркеулердің ішіне сіңіп, оларды папалықтың өздерінен бұрын істеген жексенбіні дәріптеу ісін дәл солай істеуге жетелеп отырған нәрсе — папалықтың рухы, яғни дүниелік әдет-ғұрыптарға бейімделу рухы, Құдайдың өсиеттерінен жоғары адамдық дәстүрлерді қастерлеу рухы». Ұлы тартыс, 573.</w:t>
      </w:r>
    </w:p>
    <w:p>
      <w:pPr>
        <w:pStyle w:val="ArticleBody"/>
        <w:jc w:val="left"/>
      </w:pPr>
      <w:r>
        <w:rPr>
          <w:rFonts w:ascii="Times New Roman" w:hAnsi="Times New Roman" w:eastAsia="Times New Roman" w:cs="Times New Roman"/>
        </w:rPr>
        <w:t>Дәстүр мен салт — аң Құдай Сөзінің орнына өз пұтқа табынушылық пұтшылдығын көтермелеу үшін алмастыратын ілімдік «тағам».</w:t>
      </w:r>
    </w:p>
    <w:p>
      <w:pPr>
        <w:pStyle w:val="ArticleScripture"/>
        <w:jc w:val="left"/>
      </w:pPr>
      <w:r>
        <w:rPr>
          <w:rFonts w:ascii="Times New Roman" w:hAnsi="Times New Roman" w:eastAsia="Times New Roman" w:cs="Times New Roman"/>
        </w:rPr>
        <w:t>«Рим шіркеуі өзін пұтқа табынушылық айыбынан қалай ақтай алатынын біз көріп тұрған жоқпыз. Рас, ол осы бейнелер арқылы Құдайға ғибадат ететінін мәлімдейді; алтын бұзаудың алдында бас иген исраилдіктер де солай еткен. Бірақ Жаратқан Иенің қаһары оларға қарсы тұтанып, олардың көбісі қырылды. Құдай оларды құдайсыз пұтқа табынушылар деп жариялады, әрі әулиелер мен қасиетті деп аталатын адамдардың бейнелеріне табынатындарға қарсы дәл сол жазба бүгінде көктегі кітаптарда да жасалуда.»</w:t>
      </w:r>
    </w:p>
    <w:p>
      <w:pPr>
        <w:pStyle w:val="ArticleScripture"/>
        <w:jc w:val="left"/>
      </w:pPr>
      <w:r>
        <w:rPr>
          <w:rFonts w:ascii="Times New Roman" w:hAnsi="Times New Roman" w:eastAsia="Times New Roman" w:cs="Times New Roman"/>
        </w:rPr>
        <w:t>«Міне, протестанттар зор ілтипатпен қарай бастайтын дін де осы, әрі ақыр соңында ол протестантизммен бірігетін болады. Алайда бұл одақ католицизмнің өзгеруі арқылы жүзеге аспайды; өйткені Рим ешқашан өзгермейді. Ол өз қателеспейтіндігін талап етеді. Өзгеретін — протестантизм. Оның либералдық идеяларды қабылдауы оны католицизмнің қолын қыса алатын жағдайға жеткізеді. “Інжіл, Інжіл — біздің сеніміміздің негізі”, — деп Лютер заманындағы протестанттар ұрандады, ал католиктер: “Әкелер, әдет-ғұрып, дәстүр”, — деп жауап берді. Қазір көптеген протестанттар өз ілімдерін Інжілден дәлелдеуді қиын көреді, бірақ олар ақиқатты — өзімен бірге айқышты алып келетін сол ақиқатты — қабылдауға моральдық батылдық таппайды; сондықтан олар католиктердің ұстанымына тез жақындап келеді де, ақиқатты айналып өту үшін қолдарынан келетін ең жақсы дәлелдерді қолданып, Шіркеу Әкелерінің куәлігін, адамдардың әдет-ғұрыптары мен өсиеттерін алға тартады. Иә, он тоғызыншы ғасырдың протестанттары Жазбаларға қатысты өздерінің сенімсіздігінде католиктерге тез жақындап келеді. Бірақ бүгін де Рим мен Лютердің, Крэнмердің, Ридлидің, Хупердің және азап шеккендердің даңқты жасағының протестантизмі арасында, осы адамдарға “протестанттар” деген атауды берген қарсылықты білдірген кезде болғандай, соншалықты терең шыңырау бар.»</w:t>
      </w:r>
    </w:p>
    <w:p>
      <w:pPr>
        <w:pStyle w:val="ArticleScripture"/>
        <w:jc w:val="left"/>
      </w:pPr>
      <w:r>
        <w:rPr>
          <w:rFonts w:ascii="Times New Roman" w:hAnsi="Times New Roman" w:eastAsia="Times New Roman" w:cs="Times New Roman"/>
        </w:rPr>
        <w:t>«Мәсіх протестант болды. Ол Құдайдың өздеріне қарсы берген кеңесін қабылдамай тастаған яһуди халқының салттық ғибадатына қарсы наразылық білдірді. Ол оларға адамдардың өсиеттерін ілім деп үйрететіндерін, сондай-ақ өздерінің жалғаншылдар мен екіжүзділер екенін айтты. Әктелген қабірлер сияқты, олар сырттай көркем болғанымен, іші арамдық пен бұзылуға толы еді. Реформаторлардың бастау-төркіні Мәсіх пен елшілерге барып тіреледі. Олар рәсімдер мен жоралар дінінен шығып, өздерін одан бөліп алды. Лютер мен оның ізбасарлары реформаланған дінді ойлап тапқан жоқ. Олар оны тек Мәсіх пен елшілер ұсынған күйінде қабылдады. Киелі кітап бізге жеткілікті жетекші ретінде ұсынылған; бірақ папа мен оның қызметкерлері оны халықтан, өздерінің жалған дәмелерін әшкерелеп, пұтқа табынушылықтарын әшкерелейтіндіктен, қарғыс іспетті етіп алып қояды». Review and Herald, June 1, 1886.</w:t>
      </w:r>
    </w:p>
    <w:p>
      <w:pPr>
        <w:pStyle w:val="ArticleBody"/>
        <w:jc w:val="left"/>
      </w:pPr>
      <w:r>
        <w:rPr>
          <w:rFonts w:ascii="Times New Roman" w:hAnsi="Times New Roman" w:eastAsia="Times New Roman" w:cs="Times New Roman"/>
        </w:rPr>
        <w:t>Спиритизмнің негізін құрайтын сауықтыру кереметтері — оның басты кәсібі мен күнкөріс көзі.</w:t>
      </w:r>
    </w:p>
    <w:p>
      <w:pPr>
        <w:pStyle w:val="ArticleScripture"/>
        <w:jc w:val="left"/>
      </w:pPr>
      <w:r>
        <w:rPr>
          <w:rFonts w:ascii="Times New Roman" w:hAnsi="Times New Roman" w:eastAsia="Times New Roman" w:cs="Times New Roman"/>
        </w:rPr>
        <w:t>Көптеген адамдар медиум тарапынан болатын рухани көріністердің бәрін тұтастай алаяқтық пен айлакерлікке телу арқылы түсіндіруге тырысады. Алайда қулық-сұмдықтың нәтижелері шынайы көріністер ретінде жиі ұсынылғаны рас болғанымен, сонымен қатар табиғаттан тыс күштің айқын көріністері де болған. Қазіргі спиритизм басталған әлгі жұмбақ тықылдау адамдық қулықтың не айланың нәтижесі емес еді, қайта, сол арқылы жанды құртуға бағытталған ең табысты азғырулардың бірін енгізген зұлым періштелердің тікелей іс-әрекеті болатын. Көптеген адамдар спиритизмді тек адами жалғандық деп сенгендіктен, оның торына түседі; олар табиғаттан тыс деп қарастырмай қоя алмайтын көріністермен бетпе-бет келгенде, алданып, оларды Құдайдың ұлы күші ретінде қабылдауға жетеленетін болады.</w:t>
      </w:r>
    </w:p>
    <w:p>
      <w:pPr>
        <w:pStyle w:val="ArticleScripture"/>
        <w:jc w:val="left"/>
      </w:pPr>
      <w:r>
        <w:rPr>
          <w:rFonts w:ascii="Times New Roman" w:hAnsi="Times New Roman" w:eastAsia="Times New Roman" w:cs="Times New Roman"/>
        </w:rPr>
        <w:t>«Бұл адамдар Шайтан мен оның қызметшілері жүзеге асыратын ғажайыптар жөніндегі Киелі Жазбалардың куәлігін елемейді. Перғауынның сиқыршылары Құдайдың ісін қолдан жасауға шайтандық жәрдем арқылы ғана қабілетті болды. Пауыл Мәсіхтің екінші келуінің алдында шайтандық күштің соған ұқсас көріністері болатынына куәлік береді. Иеміздің келуінің алдында “Шайтанның әрекетімен, барша құдіретпен, белгілермен және жалған ғажайыптармен, әрі әділетсіздіктің барлық алдауымен” келетін нәрсе болмақ». 2 Салониқалықтарға 2:9, 10. Ал елші Жохан соңғы күндері көрінетін керемет жасаушы күшті сипаттай отырып, былай дейді: “Ол ұлы ғажайыптар жасайды, тіпті адамдардың көз алдында көктен жерге от түсіреді де, өзіне сол ғажайыптарды жасауға билік берілгендіктен, жер бетінде тұрушыларды сол ғажайыптар арқылы алдайды.” Аян 13:13, 14. Мұнда жай ғана жалған айла-амалдар алдын ала айтылып тұрған жоқ. Адамдар Шайтанның қызметшілері өздерін істегенсіп көрсететін ғажайыптармен емес, жасауға күші бар ғажайыптармен алданады». Ұлы тартыс, 553.</w:t>
      </w:r>
    </w:p>
    <w:p>
      <w:pPr>
        <w:pStyle w:val="ArticleBody"/>
        <w:jc w:val="left"/>
      </w:pPr>
      <w:r>
        <w:rPr>
          <w:rFonts w:ascii="Times New Roman" w:hAnsi="Times New Roman" w:eastAsia="Times New Roman" w:cs="Times New Roman"/>
        </w:rPr>
        <w:t>Әдет-ғұрыптар мен дәстүрлерге негізделіп құрылған жалған ілімдер, ғажайыптардың спиритистік көріністері, жалған медициналық-өнеркәсіптік индустрия және шіркеулік саясаттың мемлекеттік саясатпен ұштасуы — бұлардың бәрі католицизм аңының сипаттары. Тәкаппарлық — айдаһар билігінің сипаты. Дербес жорамалшылдық — жолдан тайған протестантизмнің жалған пайғамбарына тән сипат.</w:t>
      </w:r>
    </w:p>
    <w:p>
      <w:pPr>
        <w:pStyle w:val="ArticleScripture"/>
        <w:jc w:val="left"/>
      </w:pPr>
      <w:r>
        <w:rPr>
          <w:rFonts w:ascii="Times New Roman" w:hAnsi="Times New Roman" w:eastAsia="Times New Roman" w:cs="Times New Roman"/>
        </w:rPr>
        <w:t>Ал Иса Киелі Рухқа толы күйінде Иорданнан қайтып келіп, Рухтың жетелеуімен шөл далаға барды. Сол жерде қырық күн бойы шайтанның азғыруына ұшырады. Сол күндері Ол ешнәрсе жемеді; ал олар аяқталған соң, қарны ашты. Сонда шайтан Оған: «Егер Сен Құдайдың Ұлы болсаң, мына тасты нанға айналдыруды бұйыр»,— деді. Иса оған былай деп жауап берді: «Жазылған: “Адам тек нанмен ғана емес, Құдайдың әрбір сөзімен өмір сүреді”». Лұқа 4:1–4.</w:t>
      </w:r>
    </w:p>
    <w:p>
      <w:pPr>
        <w:pStyle w:val="ArticleBody"/>
        <w:jc w:val="left"/>
      </w:pPr>
      <w:r>
        <w:rPr>
          <w:rFonts w:ascii="Times New Roman" w:hAnsi="Times New Roman" w:eastAsia="Times New Roman" w:cs="Times New Roman"/>
        </w:rPr>
        <w:t>Презумпция — жеткілікті айғақсыз не дәлелсіз бір нәрсені ақиқат деп қабылдау әрекетін немесе жағдайын білдіретін зат есім. Ол толық емес немесе жеткіліксіз мәліметке негізделіп үкім шығаруды не қорытынды жасауды қамтиды. Презумпция, сондай-ақ, мұндай жорамал толықтай ақталмауы мүмкін болғанның өзінде, адам өз жорамалына белгілі бір дәрежеде сенім артуын да меңзей алады.</w:t>
      </w:r>
    </w:p>
    <w:p>
      <w:pPr>
        <w:pStyle w:val="ArticleBody"/>
        <w:jc w:val="left"/>
      </w:pPr>
      <w:r>
        <w:rPr>
          <w:rFonts w:ascii="Times New Roman" w:hAnsi="Times New Roman" w:eastAsia="Times New Roman" w:cs="Times New Roman"/>
        </w:rPr>
        <w:t>Діннен тайған протестантизм жексенбіні Құдайдың ғибадат күні ретінде қабылдады, бірақ бұл жаңсақ ұғымды Құдай Сөзінен дәлелдейтін ешқандай негіз жоқ; соған қарамастан, олар өздерін ұраны «тек Құдай Сөзі» болатын протестанттармыз деп саналы түрде мойындайды, немесе Мартин Лютер жариялағандай: «Sola Scriptura!» Олар мұны Рим шіркеуінің дәстүрлері мен әдет-ғұрыптарына сүйеніп қабылдайды, немесе, бәлкім, ата-бабаларынан қалған мұра ретінде ғана қабылдайды. Үшінші періштенің қатты дауысы кезінде күнге табынуды ақтайтын Киелі кітаптан келтірілетін ешқандай негіз мүлде жоқ екендігі анық ашылады, содан кейін өздерінің жаңсақ жорамалына берік қала беретіндер аңның таңбасын қабылдайды.</w:t>
      </w:r>
    </w:p>
    <w:p>
      <w:pPr>
        <w:pStyle w:val="ArticleScripture"/>
        <w:jc w:val="left"/>
      </w:pPr>
      <w:r>
        <w:rPr>
          <w:rFonts w:ascii="Times New Roman" w:hAnsi="Times New Roman" w:eastAsia="Times New Roman" w:cs="Times New Roman"/>
        </w:rPr>
        <w:t>«Егер ақиқат нұры саған ұсынылып, төртінші өсиеттің сенбісін ашып көрсетсе, әрі Құдай Сөзінде жексенбіні ұстануға ешбір негіз жоқ екенін танытса, соған қарамастан сен әлі де жалған сенбіге жабысып, Құдай “Менің қасиетті күнім” деп атайтын сенбіні киелі тұтудан бас тартсаң, онда сен аңның таңбасын қабылдайсың. Бұл қашан болады? — Сенен жексенбі күні еңбекті тоқтатып, Құдайға ғибадат етуді бұйыратын жарлыққа бағынғаныңда, әрі Киелі кітапта жексенбінің кәдімгі жұмыс күнінен өзге нәрсе екенін көрсететін бірде-бір сөз жоқ екенін біле тұра, сен аңның таңбасын қабылдауға келісесің де, Құдайдың мөрінен бас тартасың. Егер біз бұл таңбаны маңдайымызға не қолымызға қабылдайтын болсақ, онда тілалмайтындарға қарсы жарияланған сот үкімдері біздің үстімізге түсуге тиіс. Ал тірі Құдайдың мөрі Жаратқан Иенің сенбісін ар-ожданмен сақтайтындардың үстіне қойылады». Review and Herald, April 27, 1911.</w:t>
      </w:r>
    </w:p>
    <w:p>
      <w:pPr>
        <w:pStyle w:val="ArticleBody"/>
        <w:jc w:val="left"/>
      </w:pPr>
      <w:r>
        <w:rPr>
          <w:rFonts w:ascii="Times New Roman" w:hAnsi="Times New Roman" w:eastAsia="Times New Roman" w:cs="Times New Roman"/>
        </w:rPr>
        <w:t>Республикалық партияның көпшілікке мәлім әлсіздігі — олардың саяси қарсыластары әділ әрі адал деп жорамалдауға даярлығы; алайда Демократиялық партияның жемістері олардың өтіріктің әкесінің балалары екенін анық танытады. Республикалықтар қайта-қайта және тұрақты түрде өз саяси қарсыластарының сөзіне сенеді, бірақ оларға қарсыластарының өз сөзінде ешқашан тұрмайтыны сан рет әрі әлденеше мәрте көрсетілген. Олар адал ниеттерді сол адамдарға телиді, ал ол адамдар қайта-қайта өздерінің күтілетін адалдық пен тұтастыққа қатысты республикалықтардың қате жорамалдарын ақтайтын ешқандай қисынды негіз көрсетпеген. Сондай-ақ көптеген республикалықтардың жеке қаржылық пайда үшін, немесе өздерін оңай айла-шарғыға түсіруге мүмкіндік беретін құпия азғындық жағдайлардың кесірінен принципті қорғаудан бас тартатыны да рас, бірақ Республикалық партияның негізгі пайғамбарлық сипаты — орынсыз жорамалшылдық.</w:t>
      </w:r>
    </w:p>
    <w:p>
      <w:pPr>
        <w:pStyle w:val="ArticleBody"/>
        <w:jc w:val="left"/>
      </w:pPr>
      <w:r>
        <w:rPr>
          <w:rFonts w:ascii="Times New Roman" w:hAnsi="Times New Roman" w:eastAsia="Times New Roman" w:cs="Times New Roman"/>
        </w:rPr>
        <w:t>Бұл жолдан тайған протестанттарда пайғамбарлық тұрғыдан таңбаланған — өзімшіл тәкаппарлық қасиеті; нақ осы қасиет оларға, шын мәнінде, саяси қарсыластары өз сөзінде тұрады деген бос үмітке беріліп, азаматтық жауапкершіліктерінен бас тартқан бола тұра, өздерін моральдық әрі саяси жағынан жоғары ұстанымды иелендік деп көрсетуге мүмкіндік береді. Есуастықтың өте кең тараған анықтамасы — өзге нәтиже күтумен бір істі қайта-қайта істей беру; алайда республикашылдар Трампқа деген өшпенділіктерінен көрінетіндей, есуастықты жұқтырғандар — демократтар деп уәж айтады.</w:t>
      </w:r>
    </w:p>
    <w:p>
      <w:pPr>
        <w:pStyle w:val="ArticleBody"/>
        <w:jc w:val="left"/>
      </w:pPr>
      <w:r>
        <w:rPr>
          <w:rFonts w:ascii="Times New Roman" w:hAnsi="Times New Roman" w:eastAsia="Times New Roman" w:cs="Times New Roman"/>
        </w:rPr>
        <w:t>Алайда республикашылдардың ессіздігі қайта-қайта айқын көрінеді: олар ымыраға келуге келіседі, мұны ымыра — заң шығару үдерісінің жемісі деген алғышартпен ақтайды; ал өздері «заң шығару үдерісі» қағидатына негізделген деп мәлімдейтін саяси ымыраларын ешқашан ымыраға келмейтін бір топпен жасайды. Демократтар саяси үдерісте өздеріне қарсы тұрған сандық басымдық оларды толық тежеген кезде ғана шегініс жасайды. Олар саяси үдерісте шын мәнінде ортақ мәмілеге ұмтылғандарының ешбір дәлелін ешқашан көрсеткен емес. Республикашылдардың ессіздігі — олардың өзгелерге қатысты қайта-қайта орынсыз болып шығатын оптимистік үміт күтуінде.</w:t>
      </w:r>
    </w:p>
    <w:p>
      <w:pPr>
        <w:pStyle w:val="ArticleBody"/>
        <w:jc w:val="left"/>
      </w:pPr>
      <w:r>
        <w:rPr>
          <w:rFonts w:ascii="Times New Roman" w:hAnsi="Times New Roman" w:eastAsia="Times New Roman" w:cs="Times New Roman"/>
        </w:rPr>
        <w:t>Дональд Трампты қолдайтындардың басым көпшілігі, сөз жоқ, Трамптың ең жаман сипаты — өз күн тәртібін қолдайтын адамдар ретінде ерлерді қабылдауға даярлығы екенін куәландырады; ал қолдағы дәлелдер бұл таңдауды жасауда Трамп тарапынан бұл толықтай өз бетінше жорамал ету болғанын айқындайды. Өз бетінше жорамал ету — жолдан тайған протестантизмнің пайғамбарлық сипаты. Шайтан Мәсіхті Киелі кітаптан үзінді келтіріп азғырды, бірақ сол арқылы Шайтан сол үзіндіні негізсіз әрі Жазбаға қайшы сынаққа айналдырып бұрмалады.</w:t>
      </w:r>
    </w:p>
    <w:p>
      <w:pPr>
        <w:pStyle w:val="ArticleScripture"/>
        <w:jc w:val="left"/>
      </w:pPr>
      <w:r>
        <w:rPr>
          <w:rFonts w:ascii="Times New Roman" w:hAnsi="Times New Roman" w:eastAsia="Times New Roman" w:cs="Times New Roman"/>
        </w:rPr>
        <w:t>Содан кейін ол Оны Иерусалимге апарып, ғибадатхананың ең биік жеріне тұрғызды да, Оған: «Егер Сен Құдайдың Ұлы болсаң, Өзіңді осы жерден төмен таста; өйткені былай деп жазылған: “Ол Өз періштелеріне Сені сақтау үшін Сен туралы әмір береді; және олар Сенің аяғың тасқа соғылып қалмасын деп, Сені қолдарымен көтеріп жүреді”»,— деді. Сонда Иса оған жауап беріп: «“Құдай Иеңді сынама” деп айтылған»,— деді. Лұқа 4:9–12.</w:t>
      </w:r>
    </w:p>
    <w:p>
      <w:pPr>
        <w:pStyle w:val="ArticleBody"/>
        <w:jc w:val="left"/>
      </w:pPr>
      <w:r>
        <w:rPr>
          <w:rFonts w:ascii="Times New Roman" w:hAnsi="Times New Roman" w:eastAsia="Times New Roman" w:cs="Times New Roman"/>
        </w:rPr>
        <w:t>Жуырда келетін жексенбілік заң кезінде Америка Құрама Штаттарының протестанттары демалыс күні еңбектен тыйылу жөніндегі Киелі кітаптық өсиетті алып, жетінші күнгі Демалыс күні Құдайға құлшылық ету туралы өсиетті бұрмалап, оны адамдар құлшылық етуге міндетті делінетін пұтқа табынушылықтың күн құдайына арналған күні екені туралы қолдан жасалған бұйрыққа айналдырады. Олар Киелі кітаптағы бір үзіндіні негізсіз әрі Жазбаға сай келмейтін сынаққа айналдырады.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«Мен қос мүйізді аңның айдаһардың аузы бар екенін, әрі оның күші басында екенін, және жарлық оның аузынан шығатынын көрдім. Содан соң мен Жезөкшелердің Анасын көрдім; ананың қыздарының өзі емес, олардан бөлек әрі айқын өзгеше екенін көрдім. Оның өз дәурені болды, бірақ ол өтіп кетті, ал оның қыздары — протестанттық секталар — сахнаға келіп, анасы әулиелерді қудалаған кезде бойында болған сол бір рухты іс жүзінде танытатын келесілер болды. Мен ананың билігі әлсіреп бара жатқан сайын, қыздарының күшейіп келе жатқанын көрдім, және көп ұзамай олар бір кезде анасы жүргізген билікті жүзеге асыратын болады.»</w:t>
      </w:r>
    </w:p>
    <w:p>
      <w:pPr>
        <w:pStyle w:val="ArticleScripture"/>
        <w:jc w:val="left"/>
      </w:pPr>
      <w:r>
        <w:rPr>
          <w:rFonts w:ascii="Times New Roman" w:hAnsi="Times New Roman" w:eastAsia="Times New Roman" w:cs="Times New Roman"/>
        </w:rPr>
        <w:t>«Мен атаулы шіркеудің және атаулы адвентистердің, Яһуда сияқты, шындыққа қарсы шығу үшін католиктердің ықпалына ие болу мақсатымен бізді оларға сатып кететінін көрдім. Сонда әулиелер католиктерге көп таныс емес, көзге түсе бермейтін бір халық болады; бірақ біздің сеніміміз бен әдет-ғұрыптарымызды білетін шіркеулер мен атаулы адвентистер (өйткені олар бізді сенбі күні үшін жек көрді, себебі оны теріске шығара алмады) әулиелерді сатып кетіп, оларды халықтың белгілеген тәртіптерін елемейтіндер ретінде католиктерге хабарлап береді; яғни олар сенбіні сақтап, жексенбіні елемейді.</w:t>
      </w:r>
    </w:p>
    <w:p>
      <w:pPr>
        <w:pStyle w:val="ArticleScripture"/>
        <w:jc w:val="left"/>
      </w:pPr>
      <w:r>
        <w:rPr>
          <w:rFonts w:ascii="Times New Roman" w:hAnsi="Times New Roman" w:eastAsia="Times New Roman" w:cs="Times New Roman"/>
        </w:rPr>
        <w:t>«Сонда католиктер протестанттарға алға жүруді бұйырып, жетінші күннің орнына аптаның бірінші күнін сақтамайтындардың бәрі өлтірілуі тиіс деген жарлық шығарады. Ал саны көп католиктер протестанттарды қолдайды. Католиктер өз билігін аңның бейнесіне береді. Ал протестанттар өздерінен бұрын аналары қалай әрекет еткен болса, солай етіп, әулиелерді жоюға тырысады. Бірақ олардың жарлығы жүзеге асып, не нәтижесін бермей тұрып, әулиелер Құдайдың Даусымен құтқарылады».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Сегізінші</dc:title>
  <dc:subject>Мәсіхтің шомылдыру рәсімі мен азғырылуының пайғамбарлық маңызы: Үш дүниежүзілік державаның сипаттарын ашып көрсету</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