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алтыншы бөлім</w:t>
      </w:r>
    </w:p>
    <w:p>
      <w:pPr>
        <w:pStyle w:val="ArticleSubtitle"/>
        <w:jc w:val="left"/>
      </w:pPr>
      <w:r>
        <w:rPr>
          <w:rFonts w:ascii="Arial" w:hAnsi="Arial" w:eastAsia="Arial" w:cs="Arial"/>
        </w:rPr>
        <w:t>Набуходоносордың жеті кезеңі: пұтқа табынушылықты, папалық жүйені және Америка Құрама Штаттарын ашып көрсететін пайғамбарлық өрнек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Төртінші тараудағы Набуходоносордың нышаны таңғаларлық. Оның «жеті уақыты» пұтқа табынушылықтың (күнделікті), және папалықтың (қиратып-жоятын заңсыздықтың) қасиетті орын мен әскерді таптап-жаншыған уақыт кезеңдерін бейнеледі.</w:t>
      </w:r>
    </w:p>
    <w:p>
      <w:pPr>
        <w:pStyle w:val="ArticleScripture"/>
        <w:jc w:val="left"/>
      </w:pPr>
      <w:r>
        <w:rPr>
          <w:rFonts w:ascii="Times New Roman" w:hAnsi="Times New Roman" w:eastAsia="Times New Roman" w:cs="Times New Roman"/>
        </w:rPr>
        <w:t>Сонда мен бір қасиетті жанның сөйлеп тұрғанын естідім; және әлгі сөйлеген белгілі бір қасиетті жанға басқа бір қасиетті жан былай деді: «Күнделікті құрбандық туралы және қаңыратып тастайтын заңсыздық туралы аян қашанға дейін созылады, сөйтіп киелі орынды да, әскерді де тапталуға бере ме?» Даниял 8:13.</w:t>
      </w:r>
    </w:p>
    <w:p>
      <w:pPr>
        <w:pStyle w:val="ArticleBody"/>
        <w:jc w:val="left"/>
      </w:pPr>
      <w:r>
        <w:rPr>
          <w:rFonts w:ascii="Times New Roman" w:hAnsi="Times New Roman" w:eastAsia="Times New Roman" w:cs="Times New Roman"/>
        </w:rPr>
        <w:t>Он үшінші аятта айтылған «қасиетті орынды да, әскерді де таптау» Құдайдың екі қаһарының соңғысы болған «жеті уақытты» білдіреді; ал Набуходоносордың «жеті уақыты» Құдайдың қаһарларының алғашқысы болған «жеті уақытты» білдіреді, бірақ пайғамбарлық тұрғыдан екеуі де бір сызық ретінде бейнеленген.</w:t>
      </w:r>
    </w:p>
    <w:p>
      <w:pPr>
        <w:pStyle w:val="ArticleScripture"/>
        <w:jc w:val="left"/>
      </w:pPr>
      <w:r>
        <w:rPr>
          <w:rFonts w:ascii="Times New Roman" w:hAnsi="Times New Roman" w:eastAsia="Times New Roman" w:cs="Times New Roman"/>
        </w:rPr>
        <w:t>Мен Иерусалимнің үстіне Самарияның өлшеу жібін, Ахаб әулетінің тіктеуішін тартамын; және Иерусалимді адам табақты сүрткендей сүртемін: оны сүртіп, төңкеріп тастаймын. Патшалықтар 4-жазба 21:13.</w:t>
      </w:r>
    </w:p>
    <w:p>
      <w:pPr>
        <w:pStyle w:val="ArticleBody"/>
        <w:jc w:val="left"/>
      </w:pPr>
      <w:r>
        <w:rPr>
          <w:rFonts w:ascii="Times New Roman" w:hAnsi="Times New Roman" w:eastAsia="Times New Roman" w:cs="Times New Roman"/>
        </w:rPr>
        <w:t>Даниял кітабының сегізінші тарауының он үшінші аяты б.з.д. 677 жылдан бастап Яһуданың оңтүстік патшалығына жіберілген Құдайдың қаһарларының екінші желісіне қатысты. Набуходоносордың «жеті мезгілі» б.з.д. 723 жылдан бастап Исраилдің солтүстік патшалығына жіберілген Құдайдың бірінші қаһарының желісін білдіреді. Набуходоносордың «жеті мезгілі» пұтқа табынушылықтың қасиетті орынды және қалың жұртты таптаған бір мың екі жүз алпыс жылын, содан кейін папалықтың қасиетті орынды және қалың жұртты таптаған бір мың екі жүз алпыс жылын білдіреді.</w:t>
      </w:r>
    </w:p>
    <w:p>
      <w:pPr>
        <w:pStyle w:val="ArticleBody"/>
        <w:jc w:val="left"/>
      </w:pPr>
      <w:r>
        <w:rPr>
          <w:rFonts w:ascii="Times New Roman" w:hAnsi="Times New Roman" w:eastAsia="Times New Roman" w:cs="Times New Roman"/>
        </w:rPr>
        <w:t>Папалық — бұл жай ғана христиандықты ұстану жамылғысымен бүркелген пұтқа табынушылық. Былайша айтқанда, «шоқындырылған пұтқа табынушылық». Католицизмде Мәсіхті не христиандықты бейнелейтін еш нәрсе жоқ. Бұл шындықты дүние Қараңғы ғасырлар тарихынан білді, бірақ 1798 жылдан бері дүние оны ұмытты. Папалықтың жүрегі пұтқа табынушылықтың жүрегімен бірдей. Діні де, сол діндердің салт-жоралғылары да бірдей. Набуходоносорға қатысты «жеті уақыт» үкімі оған аңның жүрегінің берілуінен тұрды. Оған берілген аңның жүрегі — ашық пұтқа табынушылық болсын, не католицизм түріндегі бүркенген пұтқа табынушылық болсын, пұтқа табынушылық дінін бейнелейтін жүрек еді. Уайт ханым Аян кітабының он екінші тарауындағы айдаһардың Шайтан екенін, бірақ екінші мағынада оның пұтқа табынушы Рим екенін анық көрсетеді.</w:t>
      </w:r>
    </w:p>
    <w:p>
      <w:pPr>
        <w:pStyle w:val="ArticleScripture"/>
        <w:jc w:val="left"/>
      </w:pPr>
      <w:r>
        <w:rPr>
          <w:rFonts w:ascii="Times New Roman" w:hAnsi="Times New Roman" w:eastAsia="Times New Roman" w:cs="Times New Roman"/>
        </w:rPr>
        <w:t>«Осылайша айдаһар, ең алдымен, Шайтанды білдірсе де, екінші мағынада ол пұтқа табынушы Римнің нышаны болып табылады». Ұлы күрес, 439.</w:t>
      </w:r>
    </w:p>
    <w:p>
      <w:pPr>
        <w:pStyle w:val="ArticleBody"/>
        <w:jc w:val="left"/>
      </w:pPr>
      <w:r>
        <w:rPr>
          <w:rFonts w:ascii="Times New Roman" w:hAnsi="Times New Roman" w:eastAsia="Times New Roman" w:cs="Times New Roman"/>
        </w:rPr>
        <w:t>«Жеті уақыт» бойы Набуходоносор бейнелеген аң он екі жүз алпыс күн бойы айдаһардың аңы болды, содан кейін тағы он екі жүз алпыс күн бойы католицизмнің аңы болды. Сол күндердің соңында Набуходоносор, түптің түбінде жалған пайғамбар болып табылатын, Америка Құрама Штаттарының нышаны болып табылады. Пайғамбарлық тұрғыдан Набуходоносор айдаһарды, аңды және жалған пайғамбарды бейнеледі; бұлар — рухани Бабылдың құрамын құрайтын және дүниені Армагеддонға бастайтын үштаған күштер. Набуходоносор сөзбе-сөз Бабылды бейнелейді, әрі сол арқылы ол соңғы күндердің рухани Бабылын құрайтын осы үш күштің барлығына да нышан ретінде қолданылды.</w:t>
      </w:r>
    </w:p>
    <w:p>
      <w:pPr>
        <w:pStyle w:val="ArticleBody"/>
        <w:jc w:val="left"/>
      </w:pPr>
      <w:r>
        <w:rPr>
          <w:rFonts w:ascii="Times New Roman" w:hAnsi="Times New Roman" w:eastAsia="Times New Roman" w:cs="Times New Roman"/>
        </w:rPr>
        <w:t>Жаңа ғана айқындалған рәмізді тану үшін, ең әуелі Набуходоносорды 1798 жылы, «жеті уақыттың» соңында оның патшалығы қалпына келтірілген сәтте, орналастыру маңызды. Біз осы жолбелгіні Даниял кітабының төртінші тарауында анықтап аламыз, содан кейін тарауды неғұрлым жүйелі түрде қарастыруға кірісеміз.</w:t>
      </w:r>
    </w:p>
    <w:p>
      <w:pPr>
        <w:pStyle w:val="ArticleBody"/>
        <w:jc w:val="left"/>
      </w:pPr>
      <w:r>
        <w:rPr>
          <w:rFonts w:ascii="Times New Roman" w:hAnsi="Times New Roman" w:eastAsia="Times New Roman" w:cs="Times New Roman"/>
        </w:rPr>
        <w:t>1798 жылы «ақырзаман уақытында» Даниял кітабының мөрі ашылды, сөйтіп бұл кітап барған сайын арта түсетін нұрды ұсынып, сол арқылы сынап, тазалап, құлшылық етушілердің екі санатын қалыптастырудағы өз мақсатын орындады. Даниял кітабының мөрінің ашылуы сол кезде ашылған ақиқаттарға негізделген үш сатылы сынақ үдерісінің басталуын білдіреді.</w:t>
      </w:r>
    </w:p>
    <w:p>
      <w:pPr>
        <w:pStyle w:val="ArticleScripture"/>
        <w:jc w:val="left"/>
      </w:pPr>
      <w:r>
        <w:rPr>
          <w:rFonts w:ascii="Times New Roman" w:hAnsi="Times New Roman" w:eastAsia="Times New Roman" w:cs="Times New Roman"/>
        </w:rPr>
        <w:t>Сонда ол: «Жолыңмен жүр, Даниял; өйткені бұл сөздер ақырзаман уақытына дейін жабылып, мөрленген. Көптеген адамдар тазартылады, ағартылады және сыналады; ал зұлымдар зұлымдық істей береді; зұлымдардың ешқайсысы түсінбейді, ал даналар түсінеді»,— деді. Даниял 12:9, 10.</w:t>
      </w:r>
    </w:p>
    <w:p>
      <w:pPr>
        <w:pStyle w:val="ArticleBody"/>
        <w:jc w:val="left"/>
      </w:pPr>
      <w:r>
        <w:rPr>
          <w:rFonts w:ascii="Times New Roman" w:hAnsi="Times New Roman" w:eastAsia="Times New Roman" w:cs="Times New Roman"/>
        </w:rPr>
        <w:t>Даниял кітабы мен Аян кітабынан тұратын кітаптың мөрінің ашылуының пайғамбарлық мақсаты — сол кітаптың мөрі ашылған тарих кезеңінде өмір сүріп жатқан ұрпақты сынау. Даниял кітабының он екінші тарауында үш уақыттық пайғамбарлық айқындалып көрсетілген. Біріншісі — қасиетті халықтың күш-қуаты бытыратылатын мың екі жүз алпыс жыл.</w:t>
      </w:r>
    </w:p>
    <w:p>
      <w:pPr>
        <w:pStyle w:val="ArticleScripture"/>
        <w:jc w:val="left"/>
      </w:pPr>
      <w:r>
        <w:rPr>
          <w:rFonts w:ascii="Times New Roman" w:hAnsi="Times New Roman" w:eastAsia="Times New Roman" w:cs="Times New Roman"/>
        </w:rPr>
        <w:t>Ал сен, уа, Даниял, осы сөздерді жап та, кітапты ақырзаман уақытына дейін мөрлеп қой: көп адам әрі-бері жүгіріп жүрер, білім де артар. Сонда мен, Даниял, қарадым, міне, өзен жағасының бір бетінде бірі, ал өзен жағасының арғы бетінде екіншісі тұрған тағы екі кісіні көрдім. Сонда біреуі өзен суларының үстінде тұрған, зығыр киім киген кісіге: «Бұл ғажайыптардың ақырына дейін қанша уақыт бар?» — деді. Мен өзен суларының үстінде тұрған, зығыр киім киген кісінің оң қолы мен сол қолын көкке көтеріп, мәңгі тірі Тірінің атымен ант еткенін естідім: бұл бір уақытқа, екі уақытқа және жарты уақытқа созылады; ал ол киелі халықтың күшін бытыратып жіберуді аяқтағанда, осының бәрі де тәмам болады. Даниял 12:4–7.</w:t>
      </w:r>
    </w:p>
    <w:p>
      <w:pPr>
        <w:pStyle w:val="ArticleBody"/>
        <w:jc w:val="left"/>
      </w:pPr>
      <w:r>
        <w:rPr>
          <w:rFonts w:ascii="Times New Roman" w:hAnsi="Times New Roman" w:eastAsia="Times New Roman" w:cs="Times New Roman"/>
        </w:rPr>
        <w:t>Он екінші тараудағы басқа екі пайғамбарлық мерзім — бір мың екі жүз тоқсан күн және бір мың үш жүз отыз бес күн.</w:t>
      </w:r>
    </w:p>
    <w:p>
      <w:pPr>
        <w:pStyle w:val="ArticleScripture"/>
        <w:jc w:val="left"/>
      </w:pPr>
      <w:r>
        <w:rPr>
          <w:rFonts w:ascii="Times New Roman" w:hAnsi="Times New Roman" w:eastAsia="Times New Roman" w:cs="Times New Roman"/>
        </w:rPr>
        <w:t>Мен естідім, бірақ түсінбедім; сонда мен: «Уа, тақсырым, мұның соңы не болмақ?» — дедім. Ал ол былай деді: «Өз жолыңмен жүр, Даниял; өйткені бұл сөздер ақырзаман уақытына дейін жабық әрі мөрленген. Көптеген адамдар тазартылады, ағартылады және сыналады; ал зұлымдар зұлымдық жасай береді; зұлымдардың ешқайсысы түсінбейді, ал даналар түсінеді. Күнделікті құрбандық тоқтатылып, қаңыратып тастайтын жиіркенішті нәрсе орнатылған уақыттан бастап бір мың екі жүз тоқсан күн болады. Күтіп, бір мың үш жүз отыз бес күнге жеткен адам бақытты». Даниял 12:8–12.</w:t>
      </w:r>
    </w:p>
    <w:p>
      <w:pPr>
        <w:pStyle w:val="ArticleBody"/>
        <w:jc w:val="left"/>
      </w:pPr>
      <w:r>
        <w:rPr>
          <w:rFonts w:ascii="Times New Roman" w:hAnsi="Times New Roman" w:eastAsia="Times New Roman" w:cs="Times New Roman"/>
        </w:rPr>
        <w:t>Аяттарда «ақырзаман уақыты» екі рет аталып, Даниялдың сөздері ашылатын мезет ретінде анықталады. «Ақырзаман уақытында» ашылатын нәрсе ретінде қарастырылатын сөздер — мың екі жүз алпыс (бір уақыт, екі уақыт және жарты уақыт), мың екі жүз тоқсан және мың үш жүз отыз бес деген үш пайғамбарлық кезең. Үш кезеңнің екеуі «күндер» деп анықталады. Үшеуінің екеуі 1798 жылы аяқталды, ал үшіншісі 1843 жылдың дәл соңында аяқталды. Бұл — 1843 жылдың нақ ең соңы, өйткені аятта: «күтетін және ... жететін адам бақытты» делінген…</w:t>
      </w:r>
    </w:p>
    <w:p>
      <w:pPr>
        <w:pStyle w:val="ArticleBody"/>
        <w:jc w:val="left"/>
      </w:pPr>
      <w:r>
        <w:rPr>
          <w:rFonts w:ascii="Times New Roman" w:hAnsi="Times New Roman" w:eastAsia="Times New Roman" w:cs="Times New Roman"/>
        </w:rPr>
        <w:t>«Келеді» деген сөз «тиеді» дегенді білдіреді. Сондықтан 1844 жылдың бірінші күніне дейін күтіп, сол күнге де тиетін адам бақытты. Он қыз туралы астарлы әңгіменің кідіру уақыты Миллершілер тарихындағы алғашқы түңілуден басталды, ал сол түңілу 1843 жылдың ең соңғы күнінде келді, әрі 1843 жылдың ең соңғы күні 1844 жылдың ең бірінші күніне тиеді. Күтіп тұрудың берекесі кідіру уақыты алғашқы түңілумен басталған кезде басталды.</w:t>
      </w:r>
    </w:p>
    <w:p>
      <w:pPr>
        <w:pStyle w:val="ArticleBody"/>
        <w:jc w:val="left"/>
      </w:pPr>
      <w:r>
        <w:rPr>
          <w:rFonts w:ascii="Times New Roman" w:hAnsi="Times New Roman" w:eastAsia="Times New Roman" w:cs="Times New Roman"/>
        </w:rPr>
        <w:t>Бұл аяттарда қарастырылуға тиіс нәрсе бұдан әлдеқайда көп, бірақ біз мұнда назар аударып отырған мәселе — Даниялдың пайғамбарлық рөлі. Үзіндіде Даниял бейнелейтін Даниял кітабының мақсаты — кітаптың мөрі ашылған кезде сынақтың үш сатылы үдерісін тудыру. Даниялға кітаптың мөрі ашылуға тиіс болатын ақырзаман уақытына дейін өз жолымен жүруі бұйырылды. Тараудың қорытындысы ақырзаман уақыты келгенде не болатынын ерекше атап көрсетеді.</w:t>
      </w:r>
    </w:p>
    <w:p>
      <w:pPr>
        <w:pStyle w:val="ArticleScripture"/>
        <w:jc w:val="left"/>
      </w:pPr>
      <w:r>
        <w:rPr>
          <w:rFonts w:ascii="Times New Roman" w:hAnsi="Times New Roman" w:eastAsia="Times New Roman" w:cs="Times New Roman"/>
        </w:rPr>
        <w:t>Ал сен өз жолыңмен ақырына дейін бара бер; өйткені сен тынығасың, әрі күндердің ақырында өз үлесіңде тұрасың. Даниял 12:13.</w:t>
      </w:r>
    </w:p>
    <w:p>
      <w:pPr>
        <w:pStyle w:val="ArticleBody"/>
        <w:jc w:val="left"/>
      </w:pPr>
      <w:r>
        <w:rPr>
          <w:rFonts w:ascii="Times New Roman" w:hAnsi="Times New Roman" w:eastAsia="Times New Roman" w:cs="Times New Roman"/>
        </w:rPr>
        <w:t>Даниялдың кітабы Даниялдың пайғамбарлық күндерінің соңында өз үлесінде тұруы тиіс еді.</w:t>
      </w:r>
    </w:p>
    <w:p>
      <w:pPr>
        <w:pStyle w:val="ArticleScripture"/>
        <w:jc w:val="left"/>
      </w:pPr>
      <w:r>
        <w:rPr>
          <w:rFonts w:ascii="Times New Roman" w:hAnsi="Times New Roman" w:eastAsia="Times New Roman" w:cs="Times New Roman"/>
        </w:rPr>
        <w:t>«Құдай адамға атқаратын ерекше бір істі тапсырғанда, ол Даниял сияқты өз үлесі мен орнында тұруы керек, Құдайдың шақыруына жауап беруге әзір, Оның мақсатын орындауға дайын болуы керек». Manuscript Releases, 6-том, 108.</w:t>
      </w:r>
    </w:p>
    <w:p>
      <w:pPr>
        <w:pStyle w:val="ArticleBody"/>
        <w:jc w:val="left"/>
      </w:pPr>
      <w:r>
        <w:rPr>
          <w:rFonts w:ascii="Times New Roman" w:hAnsi="Times New Roman" w:eastAsia="Times New Roman" w:cs="Times New Roman"/>
        </w:rPr>
        <w:t>1798 жылғы ақыр заман кезінде Даниял өз үлесіне тұрды; бұл он үшінші аятта «күндердің соңында» деп білдірілген. Набуходоносордың «жеті уақыт» қуғындалуының соңы 1798 жылды айқындайды, өйткені ол «күндердің соңында» аяқталды.</w:t>
      </w:r>
    </w:p>
    <w:p>
      <w:pPr>
        <w:pStyle w:val="ArticleScripture"/>
        <w:jc w:val="left"/>
      </w:pPr>
      <w:r>
        <w:rPr>
          <w:rFonts w:ascii="Times New Roman" w:hAnsi="Times New Roman" w:eastAsia="Times New Roman" w:cs="Times New Roman"/>
        </w:rPr>
        <w:t>Сол күндердің соңында мен, Набуходоносор, көзімді көкке көтердім, сонда ақыл-санам өзіме қайта оралды; мен аса Жоғарыны мадақтадым, мәңгі тірі Тұлғаны дәріптеп, құрметтедім; өйткені Оның билігі — мәңгілік билік, әрі Оның патшалығы ұрпақтан ұрпаққа жалғасады. Жердің барлық тұрғындары түкке тұрғысыз болып есептеледі; Ол көктегі әскер арасында да, жер тұрғындарының арасында да Өз еркіне сай әрекет етеді; әрі Оның қолын ешкім тоқтата алмайды, не Оған: «Не істеп жатырсың?» — деп айта алмайды. Сол сәтте ақыл-санам өзіме қайта оралды; патшалығымның даңқы үшін абыройым мен салтанатым өзіме қайта келді; кеңесшілерім мен ұлықтарым мені іздеп келді; мен патшалығымда қайта орнықтым, әрі маған асқан ұлылық қосылды. Енді мен, Набуходоносор, көктің Патшасын мадақтаймын, ұлықтаймын және құрметтеймін; Оның барлық істері — ақиқат, жолдары — әділ үкім; әрі тәкаппарлықпен жүретіндерді Ол төмен түсіре алады. Даниял 4:34–37.</w:t>
      </w:r>
    </w:p>
    <w:p>
      <w:pPr>
        <w:pStyle w:val="ArticleBody"/>
        <w:jc w:val="left"/>
      </w:pPr>
      <w:r>
        <w:rPr>
          <w:rFonts w:ascii="Times New Roman" w:hAnsi="Times New Roman" w:eastAsia="Times New Roman" w:cs="Times New Roman"/>
        </w:rPr>
        <w:t>«Соңғы күндер» деген тіркес 1798 жылғы ақырзаман уақытын білдіреді. Сол кезде Набуходоносор өз патшалығында орнықтырылды; бұл енді пұтқа табынушылық пен папалықтың аңдарының тарихы емес еді. Сол тұста Набуходоносор толықтай тәубеге келген адамды бейнеледі, әрі сол арқылы 1798 жылы билік жүргізе бастаған Киелі кітап пайғамбарлығындағы жер аңын бейнеледі; ол қозыдай болып басталды, бірақ ақырында айдаһарша сөйлеуге тағдырланған еді. Ол Ишаяның жиырма үшінші тарауының орындалуында жетпіс рәміздік жыл бойы билік жүргізетін жер аңын бейнелейді, дәл сол сияқты оның нақты патшалығы жетпіс нақты жыл бойы билік жүргізді. Бұл рәміздік сәйкестік мүлтіксіз.</w:t>
      </w:r>
    </w:p>
    <w:p>
      <w:pPr>
        <w:pStyle w:val="ArticleBody"/>
        <w:jc w:val="left"/>
      </w:pPr>
      <w:r>
        <w:rPr>
          <w:rFonts w:ascii="Times New Roman" w:hAnsi="Times New Roman" w:eastAsia="Times New Roman" w:cs="Times New Roman"/>
        </w:rPr>
        <w:t>Набуходоносор Аян кітабының он екінші және он үшінші тарауларында бейнеленген үш биліктің арасындағы пайғамбарлық байланысты білдіреді. Онда олар айдаһар, теңізден шыққан аң және жерден шыққан аң ретінде айқындалады. Аян кітабының он алтыншы тарауында олар дүниені Армагеддонға бастап баратын үш билік ретінде айқындалады. Набуходоносордың «жеті мезгілі» сол үш аңның бәрін өзара байланыстырады, өйткені тура мағынадағы Бабыл рухани Бабылды бейнелейді, ал Даниял кітабында берілген сол бір пайғамбарлық желі Аян кітабында жалғасын табады, өйткені бұл екі кітап бірін-бірі кемелдікке жеткізеді.</w:t>
      </w:r>
    </w:p>
    <w:p>
      <w:pPr>
        <w:pStyle w:val="ArticleBody"/>
        <w:jc w:val="left"/>
      </w:pPr>
      <w:r>
        <w:rPr>
          <w:rFonts w:ascii="Times New Roman" w:hAnsi="Times New Roman" w:eastAsia="Times New Roman" w:cs="Times New Roman"/>
        </w:rPr>
        <w:t>Набуходоносор айдаһар, аң және жалған пайғамбар арасындағы пайғамбарлық байланыстың 1798 жылын бейнелейді. 1798 жыл бірінші періштенің хабарламасы мен Миллериттер тарихы үшін «ақырзаман уақыты» болды. Уильям Миллер өзінің бүкіл пайғамбарлық құрылымын пұтқа табынушылықтың айдаһарын және католицизмнің аңын танып-білуіне негіздеуге жетектелді, бірақ ол Құрама Штаттарды жерден шыққан аң әрі жалған пайғамбар ретінде көрмеді. Ол 1798 жылғы «ақырзаман уақытына» дейінгі тарихты көре алды, бірақ болашақ әлі де болашақ еді. 1989 жылғы «ақырзаман уақытында» сол кезде осы үш биліктің бәрі де танылатын еді.</w:t>
      </w:r>
    </w:p>
    <w:p>
      <w:pPr>
        <w:pStyle w:val="ArticleBody"/>
        <w:jc w:val="left"/>
      </w:pPr>
      <w:r>
        <w:rPr>
          <w:rFonts w:ascii="Times New Roman" w:hAnsi="Times New Roman" w:eastAsia="Times New Roman" w:cs="Times New Roman"/>
        </w:rPr>
        <w:t>1798 жылы айдаһар мен аңға қатысты пайғамбарлық танудың мөрінің ашылуы жетінші, сегізінші және тоғызыншы тараулардағы Ұлай өзені арқылы бейнеленген. 1989 жылы айдаһар, аң және жалған пайғамбарға қатысты пайғамбарлық танудың мөрінің ашылуы оныншы, он бірінші және он екінші тараулардағы Хиддекел өзені арқылы бейнеленген. Набуходоносор 1798 жылы келген бірінші періштенің қозғалысын білдіреді, әрі ол 1989 жылы келген үшінші періштенің қозғалысын білдіретін Белшазардың бейнесі болып табылады. Осы себептен төртінші тараудағы Набуходоносордың екінші түсі бірінші періштенің хабарын бейнелейді.</w:t>
      </w:r>
    </w:p>
    <w:p>
      <w:pPr>
        <w:pStyle w:val="ArticleBody"/>
        <w:jc w:val="left"/>
      </w:pPr>
      <w:r>
        <w:rPr>
          <w:rFonts w:ascii="Times New Roman" w:hAnsi="Times New Roman" w:eastAsia="Times New Roman" w:cs="Times New Roman"/>
        </w:rPr>
        <w:t>Набуходоносордың «жеті заманы» 1798 жылы, яғни келешек үкім туралы ескерту хабарының келуімен, «ақыр заманында» аяқталды. «Сол күндердің соңында» ол тәубеге келген адам болды; осылайша ол жердегі аңның қозыға ұқсас болған кезеңіндегі республикалық мүйізін бейнелейді. Сонымен қатар ол жердегі аңның Филадельфиялық протестанттық мүйізін де бейнелейді.</w:t>
      </w:r>
    </w:p>
    <w:p>
      <w:pPr>
        <w:pStyle w:val="ArticleBody"/>
        <w:jc w:val="left"/>
      </w:pPr>
      <w:r>
        <w:rPr>
          <w:rFonts w:ascii="Times New Roman" w:hAnsi="Times New Roman" w:eastAsia="Times New Roman" w:cs="Times New Roman"/>
        </w:rPr>
        <w:t>Бабылдың алғашқы патшасы ретінде ол Бабылдың соңғы патшасы Белшазардың бейнесі болып табылады. Оның үкімі Нимродтың үкімі арқылы бейнеленді, ал өз кезегінде Белшазардың үкімін бейнеледі. Оның үкімі 1844 жылғы 22 қазанда тергеу үкімінің ашылуын білдірді.</w:t>
      </w:r>
    </w:p>
    <w:p>
      <w:pPr>
        <w:pStyle w:val="ArticleScripture"/>
        <w:jc w:val="left"/>
      </w:pPr>
      <w:r>
        <w:rPr>
          <w:rFonts w:ascii="Times New Roman" w:hAnsi="Times New Roman" w:eastAsia="Times New Roman" w:cs="Times New Roman"/>
        </w:rPr>
        <w:t>Набуходоносор патша, бүкіл жер жүзінде тұратын барлық халықтарға, ұлттарға және тілдерге: сендерге тыныштық молынан болсын. Маған Ең Жоғарғы Құдай жасаған белгілер мен ғажайыптарды жариялауды мен игі деп санадым. Оның белгілері неткен ұлы! Оның ғажайыптары неткен құдіретті! Оның патшалығы — мәңгілік патшалық, әрі Оның үстемдігі ұрпақтан-ұрпаққа жалғасады. Мен, Набуходоносор, өз үйімде тыныштықта болып, сарайымда гүлденіп тұрған едім. Сонда мені қорқынышқа салған бір түс көрдім, ал төсегім үстіндегі ойларым мен басымдағы аяндар мені мазалады. Даниял 4:1–5.</w:t>
      </w:r>
    </w:p>
    <w:p>
      <w:pPr>
        <w:pStyle w:val="ArticleBody"/>
        <w:jc w:val="left"/>
      </w:pPr>
      <w:r>
        <w:rPr>
          <w:rFonts w:ascii="Times New Roman" w:hAnsi="Times New Roman" w:eastAsia="Times New Roman" w:cs="Times New Roman"/>
        </w:rPr>
        <w:t>Түс Набуходоносорды қорқынышқа салды, ал түстің рәміздік мәні адамдарға «Құдайдан қорқуды» бұйыратын бірінші періштенің мәңгілік Ізгі хабарын бейнелейді.</w:t>
      </w:r>
    </w:p>
    <w:p>
      <w:pPr>
        <w:pStyle w:val="ArticleScripture"/>
        <w:jc w:val="left"/>
      </w:pPr>
      <w:r>
        <w:rPr>
          <w:rFonts w:ascii="Times New Roman" w:hAnsi="Times New Roman" w:eastAsia="Times New Roman" w:cs="Times New Roman"/>
        </w:rPr>
        <w:t>Содан кейін мен көктің ортасымен ұшып бара жатқан басқа бір періштені көрдім; оның жер бетінде тұрушыларға, әрі әрбір ұлтқа, руға, тілге және халыққа уағыздау үшін мәңгілік Ізгі хабары бар еді. Ол қатты дауыспен былай деді: «Құдайдан қорқыңдар және Оған ұлылық беріңдер; өйткені Оның үкімінің сағаты жетті. Көк пен жерді, теңіз бен су бастау көздерін Жаратқанға табыныңдар». Аян 14:6, 7.</w:t>
      </w:r>
    </w:p>
    <w:p>
      <w:pPr>
        <w:pStyle w:val="ArticleBody"/>
        <w:jc w:val="left"/>
      </w:pPr>
      <w:r>
        <w:rPr>
          <w:rFonts w:ascii="Times New Roman" w:hAnsi="Times New Roman" w:eastAsia="Times New Roman" w:cs="Times New Roman"/>
        </w:rPr>
        <w:t>Мәңгілік Ізгі хабар — үш қадамнан тұратын хабар: бірінші қадам, бірінші періштеде бейнеленгендей, Құдайдан қорқу; екінші қадам — Оған мадақ беру; ал үшінші қадам Оның үкімінің сағатымен бейнеленеді. «Мадақ» мінез-құлықты білдіреді, ал Нимродтың бүлігі туралы әңгімедегі екінші «барайық» — қаланың және мұнараның сипаты тергелген жер. Бұл тергеу соты болды. Шіркеу мен мемлекеттің одағы — аңның бейнесі, ал Нимродтың екінші қадамы аңның бейнесін танытуда болды, бірақ мәңгілік Ізгі хабардың екінші қадамы Нимродтың емес, Құдай мінез-құлқының ұлықталуын тудырады.</w:t>
      </w:r>
    </w:p>
    <w:p>
      <w:pPr>
        <w:pStyle w:val="ArticleBody"/>
        <w:jc w:val="left"/>
      </w:pPr>
      <w:r>
        <w:rPr>
          <w:rFonts w:ascii="Times New Roman" w:hAnsi="Times New Roman" w:eastAsia="Times New Roman" w:cs="Times New Roman"/>
        </w:rPr>
        <w:t>Набуходоносордың қорқынышы — Даниялдың Бабылдың асын жемеймін деген таңдауы сияқты, бірінші сынақтың нышаны, өйткені Даниял Құдайдан қорықты. Тарихта бірінші періште 1798 жылы келді, содан кейін 1840 жылғы 11 тамызда оған күш берілді. Набуходоносордың түсі бірінші хабардың келуін ақырзаман уақытында, 1798 жылы, көрсетеді.</w:t>
      </w:r>
    </w:p>
    <w:p>
      <w:pPr>
        <w:pStyle w:val="ArticleScripture"/>
        <w:jc w:val="left"/>
      </w:pPr>
      <w:r>
        <w:rPr>
          <w:rFonts w:ascii="Times New Roman" w:hAnsi="Times New Roman" w:eastAsia="Times New Roman" w:cs="Times New Roman"/>
        </w:rPr>
        <w:t>Мені қорқынышқа салған бір түс көрдім; төсегімде жатқандағы ойларым мен басымдағы аяндар мені мазалады. Сондықтан мен Бабылдың барлық данышпандарын алдыма әкелу туралы жарлық бердім, олар маған сол түстің жоруын білдірсін деп. Сонда сиқыршылар, жұлдызшылар, халдейлер және балгерлер келді; мен оларға түсімді айттым, бірақ олар маған оның жоруын білдіре алмады. Ақырында, атым құдайымның атына сай Белтешазар деп аталған, әрі ішінде киелі тәңірлердің рухы бар Даниял алдыма кірді; мен оған түсімді айтып былай дедім: «Уа, Белтешазар, сиқыршылардың бастығы, сенде киелі тәңірлердің рухы бар екенін және ешбір құпияның саған қиындық келтірмейтінін білетіндіктен, көрген түсімнің аяндарын және оның жоруын маған айтып бер». Даниял 4:5–9.</w:t>
      </w:r>
    </w:p>
    <w:p>
      <w:pPr>
        <w:pStyle w:val="ArticleBody"/>
        <w:jc w:val="left"/>
      </w:pPr>
      <w:r>
        <w:rPr>
          <w:rFonts w:ascii="Times New Roman" w:hAnsi="Times New Roman" w:eastAsia="Times New Roman" w:cs="Times New Roman"/>
        </w:rPr>
        <w:t>1798 жылы, яғни Набуходоносордың қорқынышы арқылы бейнеленген, ақыр заман кезінде бірінші хабардың келуі Даниял кітабының мөрі ашылуға тиіс болған сәтті білдіреді.</w:t>
      </w:r>
    </w:p>
    <w:p>
      <w:pPr>
        <w:pStyle w:val="ArticleScripture"/>
        <w:jc w:val="left"/>
      </w:pPr>
      <w:r>
        <w:rPr>
          <w:rFonts w:ascii="Times New Roman" w:hAnsi="Times New Roman" w:eastAsia="Times New Roman" w:cs="Times New Roman"/>
        </w:rPr>
        <w:t>Ал сен, ей, Даниял, осы сөздерді жауып қой да, кітапты ақырзаман уақытына дейін мөрлеп қой: көп адам ары-бері жүгіріп, білім артады. … Сонда ол: «Өз жөніңмен бара бер, Даниял, өйткені бұл сөздер ақырзаман уақытына дейін жабулы әрі мөрлі»,— деді. Көптеген адамдар тазарады, ағарады және сыналады; ал зұлымдар зұлымдық жасай береді; зұлымдардың ешқайсысы түсінбейді, ал даналар түсінеді. Даниял 12:4, 9, 10.</w:t>
      </w:r>
    </w:p>
    <w:p>
      <w:pPr>
        <w:pStyle w:val="ArticleBody"/>
        <w:jc w:val="left"/>
      </w:pPr>
      <w:r>
        <w:rPr>
          <w:rFonts w:ascii="Times New Roman" w:hAnsi="Times New Roman" w:eastAsia="Times New Roman" w:cs="Times New Roman"/>
        </w:rPr>
        <w:t>Даниял кітабы «ақыр заманның» кезінде ашылғанда, адамдар білімнің артуын келіп зерттеуге шақырылды, және сол шақыру ақырында ғибадат етушілердің екі тобын тудырды. Бір топ түсіне алмады, ал екінші топ түсіне алды. «Сиқыршылар, жұлдызшылар, халдейлер және балгерлер» ретінде бейнеленген Бабылдың даналары түсіне алмады, бірақ Даниял түсінді. Бабылдың «даналары» түсіне алмады, сондықтан олар зұлымдарды бейнелейді. Даниял данышпандарды бейнеледі.</w:t>
      </w:r>
    </w:p>
    <w:p>
      <w:pPr>
        <w:pStyle w:val="ArticleBody"/>
        <w:jc w:val="left"/>
      </w:pPr>
      <w:r>
        <w:rPr>
          <w:rFonts w:ascii="Times New Roman" w:hAnsi="Times New Roman" w:eastAsia="Times New Roman" w:cs="Times New Roman"/>
        </w:rPr>
        <w:t>Біз Даниял кітабының төртінші тарауын келесі мақалада жалғастырамыз.</w:t>
      </w:r>
    </w:p>
    <w:p>
      <w:pPr>
        <w:pStyle w:val="ArticleScripture"/>
        <w:jc w:val="left"/>
      </w:pPr>
      <w:r>
        <w:rPr>
          <w:rFonts w:ascii="Times New Roman" w:hAnsi="Times New Roman" w:eastAsia="Times New Roman" w:cs="Times New Roman"/>
        </w:rPr>
        <w:t>«Құдайдың ісіне адал емес адамдарда принцип жетіспейді; олардың ниеттері барлық жағдайда да дұрысын таңдауға жетелейтін сипатқа ие емес. Құдайдың қызметшілері қай уақытта да өздерінің Жұмыс Берушісінің көз алдында тұрғандарын сезінулері тиіс. Белшазардың қасиетті нәрсені қорлаған тойын бақылаған Сол Тұлға біздің барлық мекемелерімізде де, саудагердің есеп бөлмесінде де, жеке шеберханада да бар; әрі қансыз қол, Құдайға тіл тигізген патшаға шығарылған үрейлі үкімді жазып қалдырғаны сияқты, сендердің немқұрайлылықтарыңды да дәл солай сөзсіз тіркеп жатыр. Белшазарға шығарылған айыптау отты сөздермен жазылды: “Сен таразыға тартылдың, және кем болып табылдың”; ал егер Құдай берген міндеттеріңді орындамай қалсаңдар, сендерге шығарылатын айыптау да дәл сондай болады».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алтыншы бөлім</dc:title>
  <dc:subject>Набуходоносордың жеті кезеңі: пұтқа табынушылықты, папалық жүйені және Америка Құрама Штаттарын ашып көрсететін пайғамбарлық өрнек</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