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сексен жетінші бөлім</w:t>
      </w:r>
    </w:p>
    <w:p>
      <w:pPr>
        <w:pStyle w:val="ArticleSubtitle"/>
        <w:jc w:val="left"/>
      </w:pPr>
      <w:r>
        <w:rPr>
          <w:rFonts w:ascii="Arial" w:hAnsi="Arial" w:eastAsia="Arial" w:cs="Arial"/>
        </w:rPr>
        <w:t>Он қыз туралы астарлы әңгіменің сырын ашу: Адвентист тарихы арқылы терең сапар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Он қыз туралы астарлы әңгіме Адвентист халқының тәжірибесін бейнелейді.</w:t>
      </w:r>
    </w:p>
    <w:p>
      <w:pPr>
        <w:pStyle w:val="ArticleScripture"/>
        <w:jc w:val="left"/>
      </w:pPr>
      <w:r>
        <w:rPr>
          <w:rFonts w:ascii="Times New Roman" w:hAnsi="Times New Roman" w:eastAsia="Times New Roman" w:cs="Times New Roman"/>
        </w:rPr>
        <w:t>«Матай 25-тағы он қыз туралы астарлы әңгіме де адвентист халқының тәжірибесін бейнелейді». Ұлы күрес, 393.</w:t>
      </w:r>
    </w:p>
    <w:p>
      <w:pPr>
        <w:pStyle w:val="ArticleBody"/>
        <w:jc w:val="left"/>
      </w:pPr>
      <w:r>
        <w:rPr>
          <w:rFonts w:ascii="Times New Roman" w:hAnsi="Times New Roman" w:eastAsia="Times New Roman" w:cs="Times New Roman"/>
        </w:rPr>
        <w:t>Миллерит адвентистер астарлы әңгімені дәлме-дәл, сөзбе-сөз орындады.</w:t>
      </w:r>
    </w:p>
    <w:p>
      <w:pPr>
        <w:pStyle w:val="ArticleScripture"/>
        <w:jc w:val="left"/>
      </w:pPr>
      <w:r>
        <w:rPr>
          <w:rFonts w:ascii="Times New Roman" w:hAnsi="Times New Roman" w:eastAsia="Times New Roman" w:cs="Times New Roman"/>
        </w:rPr>
        <w:t>«Маған он қыз туралы астарлы әңгімеге жиі сілтеме жасалады: олардың бесеуі дана, ал бесеуі ақылсыз еді. Бұл астарлы әңгіме сөзбе-сөз орындалды және орындалады, өйткені оның нақ осы уақытқа арналған ерекше қолданылуы бар, әрі үшінші періштенің хабары сияқты, ол орындалды және уақыттың ақырына дейін осы заманға арналған ақиқат болып қала береді». Review and Herald, August 19, 1890.</w:t>
      </w:r>
    </w:p>
    <w:p>
      <w:pPr>
        <w:pStyle w:val="ArticleBody"/>
        <w:jc w:val="left"/>
      </w:pPr>
      <w:r>
        <w:rPr>
          <w:rFonts w:ascii="Times New Roman" w:hAnsi="Times New Roman" w:eastAsia="Times New Roman" w:cs="Times New Roman"/>
        </w:rPr>
        <w:t>Бірінші періштенің қозғалысының тарихы үшінші періштенің қозғалысын бейнелейді, ал астарлы әңгіменің түпкілікті назары қыздардың кейінгі жаңбыр туралы хабар болып табылатын майға ие болып-еместігіне бағытталған.</w:t>
      </w:r>
    </w:p>
    <w:p>
      <w:pPr>
        <w:pStyle w:val="ArticleScripture"/>
        <w:jc w:val="left"/>
      </w:pPr>
      <w:r>
        <w:rPr>
          <w:rFonts w:ascii="Times New Roman" w:hAnsi="Times New Roman" w:eastAsia="Times New Roman" w:cs="Times New Roman"/>
        </w:rPr>
        <w:t>«Зұлымдықтың, алдаудың және адасудың, өлім көлеңкесінің дәл өзіндегі бір дүние бар,—ұйқыда, ұйқыда. Оларды ояту үшін жан азабын тартып жүргендер кімдер? Оларға қай дауыс жете алады? Ой-санам болашаққа ауысады, сол кезде: “Міне, Күйеу жігіт келе жатыр; Оны қарсы алуға шығыңдар”,—деген белгі беріледі. Бірақ кейбіреулер шамдарын толықтыру үшін май алуды кешеуілдеткен болады, сөйтіп тым кеш болғанда олар маймен бейнеленген мінездің басқаға берілмейтінін ұғады. Сол май — Мәсіхтің әділдігі. Ол мінезді білдіреді, ал мінез басқаға берілмейді. Оны ешбір адам басқа біреу үшін ала алмайды. Әркім күнәнің әрбір дағынан тазартылған мінезді өзі үшін алуға тиіс». Bible Echo, May 4, 1896.</w:t>
      </w:r>
    </w:p>
    <w:p>
      <w:pPr>
        <w:pStyle w:val="ArticleBody"/>
        <w:jc w:val="left"/>
      </w:pPr>
      <w:r>
        <w:rPr>
          <w:rFonts w:ascii="Times New Roman" w:hAnsi="Times New Roman" w:eastAsia="Times New Roman" w:cs="Times New Roman"/>
        </w:rPr>
        <w:t>Мысалдағы «май» «мінезді», сондай-ақ «Мәсіхтің әділдігін» білдіреді. Қасиеттелген мінезді Құдай Сөзінен қоректенетіндер ғана қалыптастырады.</w:t>
      </w:r>
    </w:p>
    <w:p>
      <w:pPr>
        <w:pStyle w:val="ArticleScripture"/>
        <w:jc w:val="left"/>
      </w:pPr>
      <w:r>
        <w:rPr>
          <w:rFonts w:ascii="Times New Roman" w:hAnsi="Times New Roman" w:eastAsia="Times New Roman" w:cs="Times New Roman"/>
        </w:rPr>
        <w:t>Оларды Өзіңнің ақиқатыңмен киелі ет: Сенің сөзің — ақиқат. Жохан 17:17.</w:t>
      </w:r>
    </w:p>
    <w:p>
      <w:pPr>
        <w:pStyle w:val="ArticleBody"/>
        <w:jc w:val="left"/>
      </w:pPr>
      <w:r>
        <w:rPr>
          <w:rFonts w:ascii="Times New Roman" w:hAnsi="Times New Roman" w:eastAsia="Times New Roman" w:cs="Times New Roman"/>
        </w:rPr>
        <w:t>«Май» сондай-ақ Құдай Рухының хабарлары болып табылады.</w:t>
      </w:r>
    </w:p>
    <w:p>
      <w:pPr>
        <w:pStyle w:val="ArticleScripture"/>
        <w:jc w:val="left"/>
      </w:pPr>
      <w:r>
        <w:rPr>
          <w:rFonts w:ascii="Times New Roman" w:hAnsi="Times New Roman" w:eastAsia="Times New Roman" w:cs="Times New Roman"/>
        </w:rPr>
        <w:t>«Құдай бізге жіберетін хабарларын қабылдамайтын кезімізде, Оған құрмет көрсетілмейді. Осылайша біз жан дүниемізге құйылып, қараңғылықтағыларға жеткізілуі тиіс алтын майдан бас тартамыз». Review and Herald, July 20, 1897.</w:t>
      </w:r>
    </w:p>
    <w:p>
      <w:pPr>
        <w:pStyle w:val="ArticleBody"/>
        <w:jc w:val="left"/>
      </w:pPr>
      <w:r>
        <w:rPr>
          <w:rFonts w:ascii="Times New Roman" w:hAnsi="Times New Roman" w:eastAsia="Times New Roman" w:cs="Times New Roman"/>
        </w:rPr>
        <w:t>«Май» — Мәсіхтің әділдігінің қасиеттендіруші қатысуын жеткізетін Құдай Сөзінің хабарлары. Он қыз туралы астарлы әңгімеде, ол сондай-ақ Абақұқ кітабының екінші тарауындағы пайғамбарлық болып табылады, Түн ортасындағы айқай хабары — яғни Мәсіхтің әділдігі туралы хабар — 1888 жылғы бүлікте Джоунс пен Ваггонердің хабары арқылы бейнеленген.</w:t>
      </w:r>
    </w:p>
    <w:p>
      <w:pPr>
        <w:pStyle w:val="ArticleScripture"/>
        <w:jc w:val="left"/>
      </w:pPr>
      <w:r>
        <w:rPr>
          <w:rFonts w:ascii="Times New Roman" w:hAnsi="Times New Roman" w:eastAsia="Times New Roman" w:cs="Times New Roman"/>
        </w:rPr>
        <w:t>«Жаратқан Ие Өзінің ұлы рақымымен халқына Уаггонер мен Джоунс ақсақалдары арқылы аса қымбат хабар жіберді. Бұл хабар дүниенің алдына бұрынғыдан да айқынырақ көтерілген Құтқарушыны, бүкіл әлемнің күнәлары үшін шалынған құрбандықты алып келуге тиіс еді. Ол Кепіл болушы арқылы сеніммен ақталуды ұсынды; ол адамдарды Құдайдың барлық өсиеттеріне мойынсұну арқылы көрініс табатын Мәсіхтің әділдігін қабылдауға шақырды. Көптеген адамдар Исаны назардан шығарып алған еді. Олардың көздері Оның Құдайлық Тұлғасына, Оның еңбегіне және адамзат әулетіне деген өзгермес сүйіспеншілігіне бағытталуға мұқтаж болды. Барлық билік Оның қолына берілген, сондықтан Ол адамдарға мол сыйлар таратып, дәрменсіз адам құралына Өзінің әділдігінің баға жетпес сыйын бере алады. Бұл — Құдай дүниеге берілсін деп бұйырған хабар. Бұл — үшінші періштенің қатты дауыспен жариялануға және Оның Рухының мол өлшемде төгілуімен қатар жүруге тиіс хабары». Testimonies to Ministers, 91.</w:t>
      </w:r>
    </w:p>
    <w:p>
      <w:pPr>
        <w:pStyle w:val="ArticleBody"/>
        <w:jc w:val="left"/>
      </w:pPr>
      <w:r>
        <w:rPr>
          <w:rFonts w:ascii="Times New Roman" w:hAnsi="Times New Roman" w:eastAsia="Times New Roman" w:cs="Times New Roman"/>
        </w:rPr>
        <w:t>Хабар — кейінгі жаңбырдың хабары.</w:t>
      </w:r>
    </w:p>
    <w:p>
      <w:pPr>
        <w:pStyle w:val="ArticleScripture"/>
        <w:jc w:val="left"/>
      </w:pPr>
      <w:r>
        <w:rPr>
          <w:rFonts w:ascii="Times New Roman" w:hAnsi="Times New Roman" w:eastAsia="Times New Roman" w:cs="Times New Roman"/>
        </w:rPr>
        <w:t>«Кешкі жаңбыр Құдай халқына төгілуге тиіс. Көктен құдіретті бір періште түсуге тиіс, және бүкіл жер оның даңқымен нұрлануға тиіс». Review and Herald, 1891 жылғы 21 сәуір.</w:t>
      </w:r>
    </w:p>
    <w:p>
      <w:pPr>
        <w:pStyle w:val="ArticleBody"/>
        <w:jc w:val="left"/>
      </w:pPr>
      <w:r>
        <w:rPr>
          <w:rFonts w:ascii="Times New Roman" w:hAnsi="Times New Roman" w:eastAsia="Times New Roman" w:cs="Times New Roman"/>
        </w:rPr>
        <w:t>Құдіретті періште 2001 жылғы 11 қыркүйекте төмен түскен кезде, кеш жаңбыр себелей бастады, әрі он қыз туралы астарлы әңгімеде және Хабаққұқ кітабының екінші тарауында бейнеленген Миллериттердің тарихы қайта қайталана бастады. Дәл сол кезде Құдайдың соңғы күндегі халқы періштенің қолындағы кітапты жеді; осыны істеу арқылы олар Еремияның ежелгі жолдарына қайта жетектелді, сөйтіп ескерту кернейін соғуға тиіс күзетшілерге айналды. Керней арқылы берілген ескерту Лаодикеяға арналған хабар еді, оны Ишая қатты айқай ретінде бейнелейді.</w:t>
      </w:r>
    </w:p>
    <w:p>
      <w:pPr>
        <w:pStyle w:val="ArticleScripture"/>
        <w:jc w:val="left"/>
      </w:pPr>
      <w:r>
        <w:rPr>
          <w:rFonts w:ascii="Times New Roman" w:hAnsi="Times New Roman" w:eastAsia="Times New Roman" w:cs="Times New Roman"/>
        </w:rPr>
        <w:t>Даусыңды қатты шығар, тыйылма, үніңді кернейдей көтер, халқымa олардың заңсыздығын, ал Жақып әулетіне олардың күнәларын білдір. Ишая 58:1.</w:t>
      </w:r>
    </w:p>
    <w:p>
      <w:pPr>
        <w:pStyle w:val="ArticleBody"/>
        <w:jc w:val="left"/>
      </w:pPr>
      <w:r>
        <w:rPr>
          <w:rFonts w:ascii="Times New Roman" w:hAnsi="Times New Roman" w:eastAsia="Times New Roman" w:cs="Times New Roman"/>
        </w:rPr>
        <w:t>Бірінші және үшінші періштелердің реформалық қозғалысы «ақыр заманында» басталады. Сол кезде тек білім ресми түрде қалыптастырылған хабар ретінде жарияланғаннан кейін ғана, сол заманда өмір сүріп жатқан ұрпақты сынайтын «білімнің артуы» болады. Содан кейін ресми түрде қалыптастырылған хабарға «күш-қуат беріледі», ал сол күш-қуаттың берілуі бір періштенің көктен түсуімен белгіленеді. Періштенің түсуі Хабаққұқтың тартысын айқындайды, сөйтіп екі топ кейінгі жаңбырдың не шынайы, не жалған хабары екенін айқындай бастайды. Содан соң адалдар Құдайдың сақшыларына айналып, ескерту кернейінің хабарын жариялай бастайды.</w:t>
      </w:r>
    </w:p>
    <w:p>
      <w:pPr>
        <w:pStyle w:val="ArticleBody"/>
        <w:jc w:val="left"/>
      </w:pPr>
      <w:r>
        <w:rPr>
          <w:rFonts w:ascii="Times New Roman" w:hAnsi="Times New Roman" w:eastAsia="Times New Roman" w:cs="Times New Roman"/>
        </w:rPr>
        <w:t>Шынайы керней хабары Хабаққұқтың екі тақтасында бейнеленген нұрға негізделген. Бұл — Лаодикияға арналған ескерту және Құдай халқының күнәларын айқындайтын ескерту. Айтыс-тартыс алғашқы түңілуге дейін күшейе түседі; сол кезде бір топ «мысқылдаушылар жиналысына» айналады, ал шынайы сақшылар түңілуден бұрын бұл хабарға қатысты бұрын көрсеткен құлшынысына қайта оралуға шақырылады. Сақшылар қайта оралғанда, өздерінің «күту уақытында» екенін, әрі іске аспай қалғандай көрінген хабардың шын мәнінде орындалатынын, бірақ Құдайдың тәртібімен орындалатынын ұқты. Бұл хабар қысқа мерзім ішінде дамып жетілді (алайда, бәрібір белгілі бір уақыт кезеңі болды), ал хабар келгенде, ол «Түн ортасындағы айқай» хабары ретінде бейнеленеді; бұл — періште төмен түскен кезде құдірет ала бастаған хабардың жай ғана күшеюі.</w:t>
      </w:r>
    </w:p>
    <w:p>
      <w:pPr>
        <w:pStyle w:val="ArticleBody"/>
        <w:jc w:val="left"/>
      </w:pPr>
      <w:r>
        <w:rPr>
          <w:rFonts w:ascii="Times New Roman" w:hAnsi="Times New Roman" w:eastAsia="Times New Roman" w:cs="Times New Roman"/>
        </w:rPr>
        <w:t>Хабар келген кезде, періште түскен сәтте күзетшілердің ұстанымын қабылдағандар мен одан бас тартқандар арасындағы ажыратылу толық жүзеге асты. Сол ажыратылу, кейінгі жаңбыр төгілерден бұрын, періште түсе бастағанда кейінгі жаңбырға қойылған «өлшеусіз», жүз қырық төрт мыңның үстіне мөр басылатын нүктені айқындайды.</w:t>
      </w:r>
    </w:p>
    <w:p>
      <w:pPr>
        <w:pStyle w:val="ArticleBody"/>
        <w:jc w:val="left"/>
      </w:pPr>
      <w:r>
        <w:rPr>
          <w:rFonts w:ascii="Times New Roman" w:hAnsi="Times New Roman" w:eastAsia="Times New Roman" w:cs="Times New Roman"/>
        </w:rPr>
        <w:t>Миллериттердің тарихы — жүз қырық төрт мыңның мөрленуі кезіндегі соңғы жаңбырдың көрінісі. Сол тарихта Абақұқтағы тартыс соңғы жаңбыр туралы шынайы хабар мен жалған хабарға негізделді. Пауыл бір топты ақиқатқа деген сүйіспеншілігі барлар деп айқындайды, ал екінші топты ақиқатқа деген сүйіспеншілігі болмағандықтан және «өтірікке» сенгендіктен, күшті адасуға берілетіндер деп көрсетеді.</w:t>
      </w:r>
    </w:p>
    <w:p>
      <w:pPr>
        <w:pStyle w:val="ArticleBody"/>
        <w:jc w:val="left"/>
      </w:pPr>
      <w:r>
        <w:rPr>
          <w:rFonts w:ascii="Times New Roman" w:hAnsi="Times New Roman" w:eastAsia="Times New Roman" w:cs="Times New Roman"/>
        </w:rPr>
        <w:t>Миллерит қозғалысы «ақырзаман уақытынан» бастап, Түн ортасындағы дауыста Киелі Рухтың төгілуіне дейінгі бүкіл кезеңде білім мен күштің артуымен сипатталатын ақиқаттың дамуын білдіреді. Миллерит қозғалысы өзара параллель болатын белгілі бір нақты межелерді айқындады, мысалы: «ақырзаман уақыты», «білімнің артуымен» бейнеленген хабардың «ресімделуі», төмен түсіп келе жатқан періштемен белгіленген хабардың «күш-қуат алуы», он қыз туралы астарлы әңгімені енгізетін «бірінші түңілу», «Түн ортасындағы дауыс» ретінде бейнеленген Киелі Рухтың төгілуі, содан кейін бір диспенсациялық есік «жабылып», басқа бір диспенсациялық есік «ашылатын» соңғы «екінші түңілу».</w:t>
      </w:r>
    </w:p>
    <w:p>
      <w:pPr>
        <w:pStyle w:val="ArticleScripture"/>
        <w:jc w:val="left"/>
      </w:pPr>
      <w:r>
        <w:rPr>
          <w:rFonts w:ascii="Times New Roman" w:hAnsi="Times New Roman" w:eastAsia="Times New Roman" w:cs="Times New Roman"/>
        </w:rPr>
        <w:t>«Құдай Аян 14-тараудың хабарларына пайғамбарлық желісінде өз орнын берген, әрі олардың қызметі осы жер тарихының ақырына дейін тоқтамауға тиіс. Бірінші және екінші періштенің хабарлары осы уақыт үшін әлі де ақиқат болып табылады және бұдан кейінгі хабармен қатарласа жүруге тиіс. Үшінші періште өз ескертуін зор дауыспен жариялайды. “Осыдан кейін, — деді Жохан, — мен көктен түсіп келе жатқан, зор билікке ие басқа бір періштені көрдім; және жер оның даңқымен нұрланды.” Осы нұрлануда үш хабардың да жарығы біріктірілген». The 1888 Materials, 804.</w:t>
      </w:r>
    </w:p>
    <w:p>
      <w:pPr>
        <w:pStyle w:val="ArticleBody"/>
        <w:jc w:val="left"/>
      </w:pPr>
      <w:r>
        <w:rPr>
          <w:rFonts w:ascii="Times New Roman" w:hAnsi="Times New Roman" w:eastAsia="Times New Roman" w:cs="Times New Roman"/>
        </w:rPr>
        <w:t>Жүз қырық төрт мыңның қозғалыстарына үлгі болатын Миллерит қозғалысы Даниял кітабының сегізінші тарауының он үшінші және он төртінші аяттарындағы екі мың үш жүз жыл және екі мың бес жүз жиырма жыл туралы пайғамбарлықтармен тығыз байланысты болды. «Ақырғы заман» Құдайдың Исраилдің солтүстік патшалығына қарсы қаһарының «жеті уақытының» аяқталуында келіп жетті. 1831 жылы Миллердің хабарын ресми түрде қалыптастыру King James Bible-дың жарық көруінен кейін екі жүз жиырма жылдан соң орын алды.</w:t>
      </w:r>
    </w:p>
    <w:p>
      <w:pPr>
        <w:pStyle w:val="ArticleScripture"/>
        <w:jc w:val="left"/>
      </w:pPr>
      <w:r>
        <w:rPr>
          <w:rFonts w:ascii="Times New Roman" w:hAnsi="Times New Roman" w:eastAsia="Times New Roman" w:cs="Times New Roman"/>
        </w:rPr>
        <w:t>«Басқа елдерде осы хабардың әсерімен қозғалысқа түскендер сияқты, мырза Миллер де әуелде өзіне жүктелген міндетін қоғамдық газеттер мен брошюраларда жазып, жариялау арқылы орындамақ болды деп ойлады. Ол өз көзқарастарын алғаш рет Вермонт штатының Брэндон қаласында басылып тұрған баптистік басылым — Vermont Telegraph-та жариялады. Бұл 1831 жылы болды». John Loughborough, The Great Second Advent Movement, 120.</w:t>
      </w:r>
    </w:p>
    <w:p>
      <w:pPr>
        <w:pStyle w:val="ArticleBody"/>
        <w:jc w:val="left"/>
      </w:pPr>
      <w:r>
        <w:rPr>
          <w:rFonts w:ascii="Times New Roman" w:hAnsi="Times New Roman" w:eastAsia="Times New Roman" w:cs="Times New Roman"/>
        </w:rPr>
        <w:t>Үшінші періштенің «ақырзаман уақыты» қозғалысы 1863 жылғы бүліктен кейінгі жүз жиырма алты жылдың соңында, 1989 жылы келді. «Жүз жиырма алты» — «жеті уақыттың» нышаны. Екі қозғалыс та «жеті уақыттың» орындалуымен басталды.</w:t>
      </w:r>
    </w:p>
    <w:p>
      <w:pPr>
        <w:pStyle w:val="ArticleBody"/>
        <w:jc w:val="left"/>
      </w:pPr>
      <w:r>
        <w:rPr>
          <w:rFonts w:ascii="Times New Roman" w:hAnsi="Times New Roman" w:eastAsia="Times New Roman" w:cs="Times New Roman"/>
        </w:rPr>
        <w:t>Үшінші періштенің қозғалысының хабары 1996 жылы «The Time of the End» деп аталған мақалалар топтамасының дайындалуымен ресми түрде қалыптастырылды; бұл мақалалар «Our Firm Foundation» деп аталатын журналда жарияланған еді. Ол мақалалар 1776 жылғы Тәуелсіздік декларациясынан кейін екі жүз жиырма жыл өткен соң жарияланды. Екі қозғалыстың да хабары, екі жүз жиырма жылдың соңында келген хабармен тікелей байланысты болған бір тарихтан кейін екі жүз жиырма жыл өткен соң, ресми түрде қалыптастырылды.</w:t>
      </w:r>
    </w:p>
    <w:p>
      <w:pPr>
        <w:pStyle w:val="ArticleBody"/>
        <w:jc w:val="left"/>
      </w:pPr>
      <w:r>
        <w:rPr>
          <w:rFonts w:ascii="Times New Roman" w:hAnsi="Times New Roman" w:eastAsia="Times New Roman" w:cs="Times New Roman"/>
        </w:rPr>
        <w:t>«Екі жүз жиырма» саны б.з.д. 677 жылы басталған Құдайдың Яһуданың оңтүстік патшалығына қарсы қаһарының «жеті уақыты» мен б.з.д. 457 жылы басталған Даниял кітабының сегізінші тарауы, он төртінші аятындағы екі мың үш жүз жылдың арасындағы байланысты (дәнекерді) білдіреді. Екі жүз жиырма саны осы екі пайғамбарлықты өзара байланыстырады, ал бұл екі пайғамбарлық Адвентизмнің іргетастық аяттарында, яғни Даниял кітабының сегізінші тарауы, он үшінші және он төртінші аяттарында бірге ұсынылған. Сол аяттарда Мәсіх пайғамбарлық түрде Өзін «әлгі бір киелі» ретінде таныстырды; бұл «Palmoni» деген еврей сөзінің аудармасы болып табылады, оның мағынасы — «Ғажайып Санаушы».</w:t>
      </w:r>
    </w:p>
    <w:p>
      <w:pPr>
        <w:pStyle w:val="ArticleBody"/>
        <w:jc w:val="left"/>
      </w:pPr>
      <w:r>
        <w:rPr>
          <w:rFonts w:ascii="Times New Roman" w:hAnsi="Times New Roman" w:eastAsia="Times New Roman" w:cs="Times New Roman"/>
        </w:rPr>
        <w:t>Таңғажайып Есептеуші Адвентизмнің орталық тірегі деп Уайт апай айқындаған дәл сол екі аяттың өзінде пайғамбарлықтың екі желісін бейнелейтін екі көріністі таныстырады. Басталу нүктесі олардың 1844 жылы орындалуына дейінгі екі жүз жиырма жылдық рәміздік байланыспен ұштасады. Хабаққұқ кітабының екінші тарауы жиырмасыншы аятпен аяқталады, осылайша Таңғажайып Есептеуші “екі жүз жиырма” санын өзге бір өрнекпен белгілейді, өйткені сол аят сол күні басталған типке сәйкес Күнәдан тазару күнінің негізгі сипатын айқындайды.</w:t>
      </w:r>
    </w:p>
    <w:p>
      <w:pPr>
        <w:pStyle w:val="ArticleScripture"/>
        <w:jc w:val="left"/>
      </w:pPr>
      <w:r>
        <w:rPr>
          <w:rFonts w:ascii="Times New Roman" w:hAnsi="Times New Roman" w:eastAsia="Times New Roman" w:cs="Times New Roman"/>
        </w:rPr>
        <w:t>Ал Жаратқан Ие Өзінің киелі ғибадатханасында; Оның алдында бүкіл жер үнсіз қалсын. Хабаққұқ 2:20.</w:t>
      </w:r>
    </w:p>
    <w:p>
      <w:pPr>
        <w:pStyle w:val="ArticleBody"/>
        <w:jc w:val="left"/>
      </w:pPr>
      <w:r>
        <w:rPr>
          <w:rFonts w:ascii="Times New Roman" w:hAnsi="Times New Roman" w:eastAsia="Times New Roman" w:cs="Times New Roman"/>
        </w:rPr>
        <w:t>Ғажайып Санаушының Өзі тікелей таныстырған, адвентизмнің негізгі тірегін бейнелейтін екі пайғамбарлық кезең бір-бірімен екі жүз жиырма жыл арқылы байланыстырылған; әрі бір нәрсенің соңын әрдайым оның басталуымен сәйкестендіретін Иса (Ғажайып Санаушы) олардың аяқталуын 1844 жылғы 22 қазанда екі жүз жиырма санымен белгілеп қойды.</w:t>
      </w:r>
    </w:p>
    <w:p>
      <w:pPr>
        <w:pStyle w:val="ArticleBody"/>
        <w:jc w:val="left"/>
      </w:pPr>
      <w:r>
        <w:rPr>
          <w:rFonts w:ascii="Times New Roman" w:hAnsi="Times New Roman" w:eastAsia="Times New Roman" w:cs="Times New Roman"/>
        </w:rPr>
        <w:t>Бірінші періштенің қозғалысы, үшінші періштенің қозғалысы сияқты, Леуіліктердің жиырма алтыншы тарауындағы «жеті уақыт» айқындалатын «ақыр заманның» бір мезгілінде (тиісінше 1798 және 1989 жылдары) басталды. Екі тарихтағы келесі межелік белгі екі жүз жиырма жылдың аяқталуымен белгіленеді; бұл да «жеті уақыттың» пайғамбарлық сипаты болып табылады, өйткені екі көріністің (chazon және mareh) басталу нүктелері оларды өзара байланыстыратын екі жүз жиырма жылдық кезеңді білдіреді.</w:t>
      </w:r>
    </w:p>
    <w:p>
      <w:pPr>
        <w:pStyle w:val="ArticleBody"/>
        <w:jc w:val="left"/>
      </w:pPr>
      <w:r>
        <w:rPr>
          <w:rFonts w:ascii="Times New Roman" w:hAnsi="Times New Roman" w:eastAsia="Times New Roman" w:cs="Times New Roman"/>
        </w:rPr>
        <w:t>1611 жылы King James Bible-дың жарық көруі, Vermont Telegraph газетінде жарияланған Миллер хабарын ресми түрде тұжырымдау, Declaration of Independence-тің жариялануы және Our Firm Foundation журналында The Time of the End еңбегінің жариялануы — бұлардың барлығы да жарияланымдар болды. Екі жүз жиырма жылдық екі кезеңнің де басталуы мен аяқталуы тарихи межелік ретінде жарияланымды білдіреді. «Екі жүз жиырма» саны — пайғамбарлық байланыстың нышаны, ал осы төрт жарияланымның барлығы жарияланым болуымен де, сондай-ақ өздеріне тиесілі тарихтарда «білімнің артуы» ретінде бейнеленген хабар арқылы да өзара байланысты.</w:t>
      </w:r>
    </w:p>
    <w:p>
      <w:pPr>
        <w:pStyle w:val="ArticleBody"/>
        <w:jc w:val="left"/>
      </w:pPr>
      <w:r>
        <w:rPr>
          <w:rFonts w:ascii="Times New Roman" w:hAnsi="Times New Roman" w:eastAsia="Times New Roman" w:cs="Times New Roman"/>
        </w:rPr>
        <w:t>1611 жылғы Киелі кітап Ізгі хабардың көктегі соттардан адамзатқа жеткізілуін бейнелейді. Миллердің хабары уақытқа қатысты пайғамбарлықтар аясында берілді, ал Хабаққұқтың екі қасиетті кестесі Миллердің хабары тарихтың желілері арқылы графикалық түрде бейнеленгенін оңай тануға мүмкіндік береді. “Vermont” “жасыл тау” дегенді білдіреді, ал шабытқа сәйкес “жасыл” — сенімнің нышаны.</w:t>
      </w:r>
    </w:p>
    <w:p>
      <w:pPr>
        <w:pStyle w:val="ArticleScripture"/>
        <w:jc w:val="left"/>
      </w:pPr>
      <w:r>
        <w:rPr>
          <w:rFonts w:ascii="Times New Roman" w:hAnsi="Times New Roman" w:eastAsia="Times New Roman" w:cs="Times New Roman"/>
        </w:rPr>
        <w:t>«Бұл түс маған үміт берді. Менің санамда жасыл бау сенімді бейнеледі, ал Құдайға сенім артудың көркемдігі мен қарапайымдылығы жан дүниеме ашыла бастады». Christian Experience and Teachings, 28.</w:t>
      </w:r>
    </w:p>
    <w:p>
      <w:pPr>
        <w:pStyle w:val="ArticleBody"/>
        <w:jc w:val="left"/>
      </w:pPr>
      <w:r>
        <w:rPr>
          <w:rFonts w:ascii="Times New Roman" w:hAnsi="Times New Roman" w:eastAsia="Times New Roman" w:cs="Times New Roman"/>
        </w:rPr>
        <w:t>Миллердің хабары рәсімделіп, сенімді шіркеуден жарияланды, өйткені соңғы күндері «тау» — «шіркеу».</w:t>
      </w:r>
    </w:p>
    <w:p>
      <w:pPr>
        <w:pStyle w:val="ArticleScripture"/>
        <w:jc w:val="left"/>
      </w:pPr>
      <w:r>
        <w:rPr>
          <w:rFonts w:ascii="Times New Roman" w:hAnsi="Times New Roman" w:eastAsia="Times New Roman" w:cs="Times New Roman"/>
        </w:rPr>
        <w:t>Соңғы күндері Жаратқан Иенің үйі тұрған тау таулардың шыңына орнатылады, қыраттардан да биік көтеріледі; оған барлық халықтар ағылатын болады. Көптеген елдер барып: «Келіңдер, Жаратқан Иенің тауына, Жақып Құдайының үйіне көтерілайық; Ол бізді Өз жолдарына үйретеді, біз Оның соқпақтарымен жүреміз. Өйткені заң Сионнан шығады, ал Жаратқан Иенің сөзі — Иерусалимнен»,— дейді. Ишая 2:2, 3.</w:t>
      </w:r>
    </w:p>
    <w:p>
      <w:pPr>
        <w:pStyle w:val="ArticleBody"/>
        <w:jc w:val="left"/>
      </w:pPr>
      <w:r>
        <w:rPr>
          <w:rFonts w:ascii="Times New Roman" w:hAnsi="Times New Roman" w:eastAsia="Times New Roman" w:cs="Times New Roman"/>
        </w:rPr>
        <w:t>Миллердің ресми түрде қалыптастырылған сынақ хабары адал қауымнан шықты, ал The Telegraph деп аталған басылым, King James Bible сияқты, көктен келген хабарды білдіреді; өйткені екі грек сөзінен құралған “telegraph” сөзі алыстан келген хабар дегенді білдіреді. Бірінші сөз (tele) “алыс немесе қашық” дегенді, ал екінші сөз (grapho) “жазу немесе тіркеу” дегенді білдіреді. Екеуі қосылып “қашықтан жазу немесе жеткізу” деген мағынаны береді. 1611 жылы Құдай King James Bible-ды жарыққа шығару арқылы Өзінің көктен келген хабарын жеткізді, ал екі жүз жиырма жылдың соңында Миллердің 1831 жылы Vermont Telegraph-та алғаш рет ресми түрде қалыптастырылған хабары да Құдайдың көктен келген хабарын жеткізді. Сол хабар 1798 жылы “ақыр заманның кезінде” ашылған “білімнің артуы” болды, ол кейін сол ұрпақ үшін үш сатылы сынақ үдерісін туындатты. Сол тарих Future for America-ның тарихын алдын ала бейнеледі.</w:t>
      </w:r>
    </w:p>
    <w:p>
      <w:pPr>
        <w:pStyle w:val="ArticleBody"/>
        <w:jc w:val="left"/>
      </w:pPr>
      <w:r>
        <w:rPr>
          <w:rFonts w:ascii="Times New Roman" w:hAnsi="Times New Roman" w:eastAsia="Times New Roman" w:cs="Times New Roman"/>
        </w:rPr>
        <w:t>1776 жылғы Тәуелсіздік декларациясы Аянның он үшінші тарауындағы жер аңының басталуын білдіреді. Ол Америка Құрама Штаттарының басталуын білдіреді, әрі осылайша Америка Құрама Штаттарының соңында тәуелсіздіктің шектелуін айқындайды. Future for America хабарламасы (атауының өзі меңзегендей), Тәуелсіздік декларациясының жариялануымен бастауында бейнеленген ақырын айқындайды. Екі жүз жиырма жыл өткен соң, 1996 жылы, The Time of the End журналын шығарған қызмет бұрыннан Future for America деп аталып келген заңды тұлғаны алды. Сол жылы Our Firm Foundation деп аталатын басылымда жарияланған мақалалардан құралған The Time of the End журналы жарық көрді.</w:t>
      </w:r>
    </w:p>
    <w:p>
      <w:pPr>
        <w:pStyle w:val="ArticleBody"/>
        <w:jc w:val="left"/>
      </w:pPr>
      <w:r>
        <w:rPr>
          <w:rFonts w:ascii="Times New Roman" w:hAnsi="Times New Roman" w:eastAsia="Times New Roman" w:cs="Times New Roman"/>
        </w:rPr>
        <w:t>«Америка үшін болашақ» қызметінің атауы Тәуелсіздік декларациясының тарихына қатысты, өйткені сол жарияланым Америка Құрама Штаттарының басталуын белгіледі, ал Иса әрдайым ақырды бастауымен бейнелейді. Жарияланымның атауы — «Ақыр заманы» — 1989 жылғы «ақыр заманын» да, сондай-ақ Михаил орнынан тұрған кезде сынақ мерзімінің аяқталуын да қамтиды. Жарияланымда ресімделген хабар (Даниял кітабы, он бірінші тарау, қырықыншыдан қырық бесінші аяттарға дейін) 1989 жылы (ақыр заманы) Кеңес Одағының күйреуімен мөрінен ашылды, әрі мөрі ашылған сол аяттар 1989 жылдан бастап он екінші тараудың бірінші аятына дейін жалғасатын тарихтың бір тізбегін көрсетеді; онда Михаилдің орнынан тұруы және адамзаттың сынақ мерзімінің жабылуы айқындалады.</w:t>
      </w:r>
    </w:p>
    <w:p>
      <w:pPr>
        <w:pStyle w:val="ArticleBody"/>
        <w:jc w:val="left"/>
      </w:pPr>
      <w:r>
        <w:rPr>
          <w:rFonts w:ascii="Times New Roman" w:hAnsi="Times New Roman" w:eastAsia="Times New Roman" w:cs="Times New Roman"/>
        </w:rPr>
        <w:t>1776 жылы Тәуелсіздік декларациясы жарияланған уақыттан бастап, The Time of the End журналы жарияланған уақытқа дейін тура екі жүз жиырма жыл өтеді, әрі басталуы мен аяқталуы бірдей пайғамбарлық тақырыптарға жүгінеді. The Time of the End басылымы алғашында Our Firm Foundation басылымында мақалалар ретінде жарияланған тараулардан құрастырылды және ол Миллерит қозғалысының іргетастық ақиқаттарын («our firm foundation») берік ұстанбайынша, 1989 жылғы «ақыр заман уақытындағы» «білімнің артуын» түсіну мүмкін еместігін білдіретін пайғамбарлық ақиқатты бейнелейді.</w:t>
      </w:r>
    </w:p>
    <w:p>
      <w:pPr>
        <w:pStyle w:val="ArticleBody"/>
        <w:jc w:val="left"/>
      </w:pPr>
      <w:r>
        <w:rPr>
          <w:rFonts w:ascii="Times New Roman" w:hAnsi="Times New Roman" w:eastAsia="Times New Roman" w:cs="Times New Roman"/>
        </w:rPr>
        <w:t>«Ақырғы уақыт» ретінде бейнеленген межелік белгі де, бірінші және үшінші періштенің қозғалыстарының параллель тарихтарында хабардың «ресімделуін» білдіретін межелік белгі де Леуіліктер кітабының жиырма алтыншы тарауындағы «жеті уақыттың» пайғамбарлық элементтерін қамтиды. Параллель тарихтардағы келесі межелік белгі — 1840 жылдың 11 тамызында Аян кітабының оныншы тарауындағы періштенің, немесе 2001 жылдың 11 қыркүйегінде Аян кітабының он сегізінші тарауындағы періштенің түсуімен белгіленген хабардың күш-қуат алуы. Аян кітабының тоғызыншы тарауындағы екінші қасіреттің орындалуы Аян кітабының оныншы тарауындағы періштені түсірді, ал Аян кітабының оныншы тарауындағы үшінші қасіреттің орындалуы Аян кітабының он сегізінші тарауындағы періштені түсірді.</w:t>
      </w:r>
    </w:p>
    <w:p>
      <w:pPr>
        <w:pStyle w:val="ArticleBody"/>
        <w:jc w:val="left"/>
      </w:pPr>
      <w:r>
        <w:rPr>
          <w:rFonts w:ascii="Times New Roman" w:hAnsi="Times New Roman" w:eastAsia="Times New Roman" w:cs="Times New Roman"/>
        </w:rPr>
        <w:t>Параллель тарихтарда кейінгі жауын періште төмен түскен сәтте «себелей» бастайды. Сол мезетте хабар алдын ала айтылған оқиғаның расталуымен «күшке ие болады». Миллериттер үшін бұл Аян кітабының тоғызыншы тарауы, он бесінші аятындағы екінші Қасіретке қатысты Исламның уақыттық пайғамбарлығының орындалуы бойынша Осман үстемдігінің тоқтауы еді. Ал жүз қырық төрт мыңдық қозғалыс үшін бұл Аян он, жетінші аяттағы жетінші керней уақытына жататын үшінші Қасіретке қатысты Ислам пайғамбарлығы — «халықтардың қаһарлануы» — Нью-Йорк қаласының алып ғимараттары құлатылған кезде орындалды.</w:t>
      </w:r>
    </w:p>
    <w:p>
      <w:pPr>
        <w:pStyle w:val="ArticleBody"/>
        <w:jc w:val="left"/>
      </w:pPr>
      <w:r>
        <w:rPr>
          <w:rFonts w:ascii="Times New Roman" w:hAnsi="Times New Roman" w:eastAsia="Times New Roman" w:cs="Times New Roman"/>
        </w:rPr>
        <w:t>Параллель тарихтардың әрбір басты кезеңдік белгілері жиырма үш жүз жыл мен екі мың бес жүз жиырма жылды бейнелейтін екі аянның арасындағы байланыстың үстіне Өзінің мөрін қоятын Ғажайып Есептеушінің ісімен тікелей байланысты. Періштенің түсуі кезінде тұрғызылатын пайғамбарлық күзетшілер 1856 жылы «жеті уақыттың» ұлырақ нұрының ашылуымен тікелей байланыстырылған Лаодикеяға арналған хабарды қамтитын ескерту кернейін тартады. «Жеті уақытты» екеуі де көрнекі түрде бейнелейтін 1843 және 1850 жылдардағы ізашарлық кестелер арқылы көрсетілген Хабаққұқтың екі кестесінің кезеңдік белгісі әрбір параллель тарихта періштенің түсуі мен «алғашқы түңілу» аралығында келді.</w:t>
      </w:r>
    </w:p>
    <w:p>
      <w:pPr>
        <w:pStyle w:val="ArticleBody"/>
        <w:jc w:val="left"/>
      </w:pPr>
      <w:r>
        <w:rPr>
          <w:rFonts w:ascii="Times New Roman" w:hAnsi="Times New Roman" w:eastAsia="Times New Roman" w:cs="Times New Roman"/>
        </w:rPr>
        <w:t>«Кідіріс уақытының» межелік белгісі 1843 жылғы жүзеге аспай қалған болжаумен тікелей байланысты; ол әрі екі мың үш жүз жылдың, әрі екі мың бес жүз жиырма жылдың орындалуы туралы болжау еді. Түн ортасындағы айқай хабары сол екі пайғамбарлық уақыт кезеңінің жуық арада орындалатынын айқындау болды. Соңғы межелік белгідегі диспенсациялық «жабық есік» сол екі пайғамбарлық кезеңнің орындалуын айқындайды және жетінші, яғни мерейтойлық, кернейдің үн қата бастайтын жерін көрсетеді. Әрбір тарихтағы әрбір межелік белгі «жеті уақытпен» тікелей байланысты, ал «жеті уақыт» екі тарихты өзара байланыстыратын арқауды білдіреді, әрі екі тарих та кейінгі жаңбыр туралы хабарды білдіреді.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«Сөзге мойынсұнбай, сүрінетіндер үшін» Мәсіх — сүріну тасы. Бірақ «құрылысшылар қабылдамаған тас, сол бұрыштың бас тасы болды». Қабылданбаған тас сияқты, Мәсіх те жердегі қызметі барысында еленбеу мен қорлықты көтерді. Ол «адамдар тарапынан жеккөрінішті болып, теріске шығарылды; қайғы шеккен, қасіретке қанық жан еді:... Ол жеккөрінішті болды, ал біз Оны елемедік». Ишая 53:3. Бірақ Оның ұлықталатын уақыты таяп қалған еді. Өлгендер арасынан қайта тірілуі арқылы Ол «құдіретпен Құдай Ұлы» деп жария етілетін еді. Римдіктерге 1:4. Өзінің екінші келуінде Ол көк пен жердің Иесі ретінде аян етілетін еді. Қазір Оны айқышқа шегелеуге әзір тұрғандар Оның ұлылығын танитын болады. Бүкіл ғалам алдында қабылданбаған тас бұрыштың бас тасы болады.</w:t>
      </w:r>
    </w:p>
    <w:p>
      <w:pPr>
        <w:pStyle w:val="ArticleScripture"/>
        <w:jc w:val="left"/>
      </w:pPr>
      <w:r>
        <w:rPr>
          <w:rFonts w:ascii="Times New Roman" w:hAnsi="Times New Roman" w:eastAsia="Times New Roman" w:cs="Times New Roman"/>
        </w:rPr>
        <w:t>«Ал ол кімнің үстіне құласа, соны быт-шыт етіп уатады». Мәсіхті қабылдамай тастаған халық көп ұзамай өз қаласының да, өз ұлтының да күйретілгенін көруге тиіс еді. Олардың даңқы қирап, жел айдаған тозаңдай бытырап кететін еді. Ал яһудилерді не құртты? Егер олар соның үстіне құрылыс салған болса, сол өздеріне қорған болар еді ғой, бірақ оларды құртқан — сол Тас еді. Бұл — менсінбей тасталған Құдайдың ізгілігі, теріске қағылған әділдік, еленбей қалған рақым болатын. Адамдар өздерін Құдайға қарсы қойды, сөйтіп өздерінің құтқарылуы болуға тиіс болғанның бәрі өздерінің құрдымға кетуіне айналды. Құдай өмір үшін белгілегеннің бәрін олар өлімге айналған күйінде тапты. Яһудилердің Мәсіхті айқышқа шегелеуінің өзінде-ақ Иерусалимнің күйреуі қамтылған еді. Ғалвариде төгілген қан оларды осы дүние үшін де, келер дүние үшін де күйреуге батырған салмақ болды. Құдай рақымын қабылдамай тастағандардың үстіне үкім түсетін ұлы ақырғы күні де солай болады. Сол кезде олардың сүрінетін тасы болған Мәсіх оларға кек алушы таудай болып көрінеді. Оның жүзі нұрланған салтанаты әділдер үшін өмір болса, зұлымдар үшін жалмаушы от болады. Қабылданбаған сүйіспеншілік пен менсінілмеген рақымның салдарынан күнәкар құртылады.</w:t>
      </w:r>
    </w:p>
    <w:p>
      <w:pPr>
        <w:pStyle w:val="ArticleScripture"/>
        <w:jc w:val="left"/>
      </w:pPr>
      <w:r>
        <w:rPr>
          <w:rFonts w:ascii="Times New Roman" w:hAnsi="Times New Roman" w:eastAsia="Times New Roman" w:cs="Times New Roman"/>
        </w:rPr>
        <w:t>«Көптеген көрнекі мысалдар мен қайта-қайта берілген ескертулер арқылы Иса Құдай Ұлын қабылдамай теріске шығарудың яһудилер үшін қандай салдары болатынын көрсетті. Осы сөздерінде Ол Өзін Құтқарушысы ретінде қабылдаудан бас тартатын әр дәуірдегі барлық адамдарға үн қатты. Әрбір ескерту соларға арналған. Қасиетсіздендірілген ғибадатхана, тіл алмайтын ұл, жалған жүзімшілер, менсінбейтін құрылысшылар — бұлардың бәрі әрбір күнәкардың тәжірибесінен өз ұқсастығын табады. Егер ол тәубеге келмесе, солар алдын ала бейнелеген үкім оның да үлесі болады».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сексен жетінші бөлім</dc:title>
  <dc:subject>Он қыз туралы астарлы әңгіменің сырын ашу: Адвентист тарихы арқылы терең сапар</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