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Он бесінші саны</w:t>
      </w:r>
    </w:p>
    <w:p>
      <w:pPr>
        <w:pStyle w:val="ArticleSubtitle"/>
        <w:jc w:val="left"/>
      </w:pPr>
      <w:r>
        <w:rPr>
          <w:rFonts w:ascii="Arial" w:hAnsi="Arial" w:eastAsia="Arial" w:cs="Arial"/>
        </w:rPr>
        <w:t>Екінші қасірет — екінші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Уайт ханым бірнеше рет Иса Назареттегі синагогада оқыған Ишаядағы үзіндінің Оның қызметін ғана жариялап қоймай, біздің ісіміздің де бейнесі болғанын айтады. Майланған сол істің кемеліне жеткен орындалуы жүз қырық төрт мыңның туын құрайтындар арқылы жүзеге асырылады.</w:t>
      </w:r>
    </w:p>
    <w:p>
      <w:pPr>
        <w:pStyle w:val="ArticleScripture"/>
        <w:jc w:val="left"/>
      </w:pPr>
      <w:r>
        <w:rPr>
          <w:rFonts w:ascii="Times New Roman" w:hAnsi="Times New Roman" w:eastAsia="Times New Roman" w:cs="Times New Roman"/>
        </w:rPr>
        <w:t>Жаратушы Ие Құдайдың Рухы менің үстімде; өйткені Жаратушы Ие момындарға ізгі хабарды жариялауым үшін мені майлады; Ол мені жүрегі жаралыларды таңуға, тұтқындарға азаттықты, ал бұғаулыларға зынданның ашылуын жариялауға жіберді; Жаратушы Иенің рақым жылы мен Құдайымыздың кек алу күнін жариялауға; жоқтаушылардың бәрін жұбатуға; Сионда жоқтаушыларға тағайындап беруге — оларға күлдің орнына көрік, қайғының орнына қуаныш майын, жабығу рухының орнына мадақ киімін беруге; сонда олар әділдіктің ағаштары, Өзінің даңқталуы үшін Жаратушы Ие отырғызған көшеттер деп аталатын болады. Сонда олар ежелгі қираған орындарды қайта тұрғызады, бұрынғы қаңыраған жерлерді қалпына келтіреді, әрі көптеген ұрпақтардың қаңырап қалған қалаларын жөндейді. Сонда жат жұрттықтар келіп, сендердің отарларыңды бағады, бөгделердің ұлдары сендердің жер жыртушыларың және жүзімшілерің болады. Ал сендер Жаратушы Иенің Діни қызметкерлері деп аталасыңдар; адамдар сендерді Құдайымыздың қызметшілері деп атайды; сендер халықтардың байлығын жейсіңдер, әрі олардың даңқымен мақтанасыңдар. Масқараларыңның орнына екі есе үлеске ие боласыңдар; қорлықтың орнына олар өз үлестеріне қуанады; сондықтан өз жерінде екі есе иелік етеді; мәңгілік қуаныш солардікі болады. Ишая 61:1–7.</w:t>
      </w:r>
    </w:p>
    <w:p>
      <w:pPr>
        <w:pStyle w:val="ArticleBody"/>
        <w:jc w:val="left"/>
      </w:pPr>
      <w:r>
        <w:rPr>
          <w:rFonts w:ascii="Times New Roman" w:hAnsi="Times New Roman" w:eastAsia="Times New Roman" w:cs="Times New Roman"/>
        </w:rPr>
        <w:t>Алдыңғы мақалада біз үш жүз тоқсан бір жыл мен он бес күннен тұратын уақыт пайғамбарлығын құраған «сағатты, айды, күнді және жылды» айқындай бастаған едік. Уақыт енді жоқ, сондықтан уақыттың осы төрт көрінісі соңғы күндері, бірінші және екінші қасіреттердің пайғамбарлық сипаттары үшінші қасіретте қайта қайталанатын кезде, рәміздік түрде қолданылуға тиіс. «Жыл» — «Жаратқан Иенің рақым жылы», сондай-ақ ол «Құдайымыздың кек алу күні» де болып табылады.</w:t>
      </w:r>
    </w:p>
    <w:p>
      <w:pPr>
        <w:pStyle w:val="ArticleBody"/>
        <w:jc w:val="left"/>
      </w:pPr>
      <w:r>
        <w:rPr>
          <w:rFonts w:ascii="Times New Roman" w:hAnsi="Times New Roman" w:eastAsia="Times New Roman" w:cs="Times New Roman"/>
        </w:rPr>
        <w:t>«Күн» — Мұса баяндағандай, «қасірет күні», қайтарым және кек алу күні.</w:t>
      </w:r>
    </w:p>
    <w:p>
      <w:pPr>
        <w:pStyle w:val="ArticleScripture"/>
        <w:jc w:val="left"/>
      </w:pPr>
      <w:r>
        <w:rPr>
          <w:rFonts w:ascii="Times New Roman" w:hAnsi="Times New Roman" w:eastAsia="Times New Roman" w:cs="Times New Roman"/>
        </w:rPr>
        <w:t>Кек алу да, жазалау да Маған тиесілі; олардың аяғы өз уақытында тайғақтар; өйткені олардың қасірет күні жақындап қалды, әрі бастарына келетін нәрселер тез таяп келеді. Второзаконие 32:35.</w:t>
      </w:r>
    </w:p>
    <w:p>
      <w:pPr>
        <w:pStyle w:val="ArticleBody"/>
        <w:jc w:val="left"/>
      </w:pPr>
      <w:r>
        <w:rPr>
          <w:rFonts w:ascii="Times New Roman" w:hAnsi="Times New Roman" w:eastAsia="Times New Roman" w:cs="Times New Roman"/>
        </w:rPr>
        <w:t>Ишаяда бұл «қабыл болатын жыл» және «кек күні»; ал кек күні — Лаодикея жазасын және кегін тартқанда, аяғы тайып кететін Мұсаның «апат күні». Ұлы жер сілкінісінің сағаты, апат күні, қабыл болатын жыл және бірінші ай — бәрі де жексенбілік заңмен сәйкес келеді. Жоелдегі «ай» сөзі — қосылған сөз, бірақ бұл қосылған сөз дұрыс. Аудармашылар «ай» сөзін кейінгі жаңбырдың бірінші айда келгені туралы шындыққа сәйкестендіріп қосты.</w:t>
      </w:r>
    </w:p>
    <w:p>
      <w:pPr>
        <w:pStyle w:val="ArticleScripture"/>
        <w:jc w:val="left"/>
      </w:pPr>
      <w:r>
        <w:rPr>
          <w:rFonts w:ascii="Times New Roman" w:hAnsi="Times New Roman" w:eastAsia="Times New Roman" w:cs="Times New Roman"/>
        </w:rPr>
        <w:t>Сион ұлдары, онда шаттаныңдар да, өздеріңнің Құдайларың Жаратқанда қуанындар; өйткені Ол сендерге алдыңғы жаңбырды өлшемімен берді, әрі сендер үшін жаңбырды — алдыңғы жаңбыр мен кейінгі жаңбырды — алғашқы айда жаудырады. Жоел 2:23.</w:t>
      </w:r>
    </w:p>
    <w:p>
      <w:pPr>
        <w:pStyle w:val="ArticleBody"/>
        <w:jc w:val="left"/>
      </w:pPr>
      <w:r>
        <w:rPr>
          <w:rFonts w:ascii="Times New Roman" w:hAnsi="Times New Roman" w:eastAsia="Times New Roman" w:cs="Times New Roman"/>
        </w:rPr>
        <w:t>“Month” деген сөз — түпнұсқа аян етілген мәтіннің бөлігі емес, түсіндірмелік аударма. Еврейше мәтін жай ғана жаңбырлардың “алғашқысындай” не “әуелгідегідей” келетінін айтады, яғни Құдай жаңбырларды бұрынғы замандардағыдай өз тиісті маусымында қайта қалпына келтіреді. Уайт ханым 1840 жылдан 1844 жылға дейінгі Миллерит қозғалысын соңғы күндердегі кеш жауынды сипаттау үшін қайта-қайта Алғашқы өнім мейрамымен үйлестіреді. Кеш жауын “алғашқысындай” келеді, ал ол — Алғашқы өнім мейрамы, оны Уайт ханым жексенбілік заңмен қайта-қайта сәйкестендіреді.</w:t>
      </w:r>
    </w:p>
    <w:p>
      <w:pPr>
        <w:pStyle w:val="ArticleScripture"/>
        <w:jc w:val="left"/>
      </w:pPr>
      <w:r>
        <w:rPr>
          <w:rFonts w:ascii="Times New Roman" w:hAnsi="Times New Roman" w:eastAsia="Times New Roman" w:cs="Times New Roman"/>
        </w:rPr>
        <w:t>«Үшінші періштенің хабарын жариялауға қосылатын періште бүкіл жерді өз даңқымен нұрландыруға тиіс. Мұнда дүниежүзілік ауқымы бар әрі бұрын-соңды болмаған құдіретке ие іс алдын ала айтылған. 1840–44 жылдардағы адвенттік қозғалыс Құдай құдіретінің даңқты көрінісі болды; бірінші періштенің хабары дүниежүзіндегі әрбір миссионерлік бекетке жеткізілді, ал кейбір елдерде он алтыншы ғасырдағы Реформациядан бері қандай да бір елде куә болған діни ықыластың ең жоғарысы байқалды; бірақ мұның бәрінен үшінші періштенің соңғы ескертуі аясындағы құдіретті қозғалыс асып түседі.</w:t>
      </w:r>
    </w:p>
    <w:p>
      <w:pPr>
        <w:pStyle w:val="ArticleScripture"/>
        <w:jc w:val="left"/>
      </w:pPr>
      <w:r>
        <w:rPr>
          <w:rFonts w:ascii="Times New Roman" w:hAnsi="Times New Roman" w:eastAsia="Times New Roman" w:cs="Times New Roman"/>
        </w:rPr>
        <w:t>«Бұл іс Елуінші күн мейрамының күндеріндегі іске ұқсас болады. Ізгі хабардың басталуында Киелі Рухтың төгілуі арқылы қымбат тұқымның көктеп шығуына себеп болу үшін “алғашқы жаңбыр” берілгені сияқты, егіннің пісіп-жетілуі үшін оның соңында “соңғы жаңбыр” беріледі. “Сонда біз білетін боламыз, егер Жаратқан Иені тануға ұмтыла берсек: Оның шығуы таң нұры секілді анықталған; әрі Ол бізге жаңбырдай, жерге жауатын соңғы және алғашқы жаңбырдай келеді”. Ошия 6:3. “Ендеше қуаныңдар, Сион ұлдары, әрі Құдайларың Жаратқанда шаттаныңдар; өйткені Ол сендерге алғашқы жаңбырды мөлшерімен берді, және сендер үшін жаңбырды — алғашқы жаңбырды да, соңғы жаңбырды да жаудырады”. Жоел 2:23. “Соңғы күндері, — дейді Құдай, — Мен Рухымнан барлық адамзаттың үстіне төгемін”. “Сонда Жаратқан Иенің атын шақырған әркім құтқарылады”. Елшілердің істері 2:17, 21.»</w:t>
      </w:r>
    </w:p>
    <w:p>
      <w:pPr>
        <w:pStyle w:val="ArticleScripture"/>
        <w:jc w:val="left"/>
      </w:pPr>
      <w:r>
        <w:rPr>
          <w:rFonts w:ascii="Times New Roman" w:hAnsi="Times New Roman" w:eastAsia="Times New Roman" w:cs="Times New Roman"/>
        </w:rPr>
        <w:t>«Ізгі хабар ісінің ұлы еңбегі оның басталуын айқындаған Құдай құдіретінің көрінісінен кем көрініспен аяқталмауға тиіс. Ізгі хабардың басталуында ерте жаңбырдың төгілуі кезінде орындалған пайғамбарлықтар оның аяқталуында кеш жаңбыр кезінде қайтадан орындалуға тиіс. Міне, елші Петір алдын ала көз тіккен “сергіту уақыттары” осы; ол былай деген: “Ендеше, күнәларың өшірілуі үшін тәубеге келіп, Құдайға бұрылыңдар, сонда Жаратқан Иенің алдында сергіту уақыттары келіп, Ол Иса Мәсіхті жібереді”». Елшілердің істері 3:19, 20. Ұлы тартыс, 611.</w:t>
      </w:r>
    </w:p>
    <w:p>
      <w:pPr>
        <w:pStyle w:val="ArticleBody"/>
        <w:jc w:val="left"/>
      </w:pPr>
      <w:r>
        <w:rPr>
          <w:rFonts w:ascii="Times New Roman" w:hAnsi="Times New Roman" w:eastAsia="Times New Roman" w:cs="Times New Roman"/>
        </w:rPr>
        <w:t>Елуінші күн мейрамы Ізгі хабар ісінің «ашылуы» немесе «басталуы» болды, ал «соңындағы» кешкі жаңбыр — «аяқталу». Алғашқысы соңғыны бейнелейді. Бірінші ай жексенбілік заң кезіндегі Киелі Рухтың төгілуін айқындайды.</w:t>
      </w:r>
    </w:p>
    <w:p>
      <w:pPr>
        <w:pStyle w:val="ArticleScripture"/>
        <w:jc w:val="left"/>
      </w:pPr>
      <w:r>
        <w:rPr>
          <w:rFonts w:ascii="Times New Roman" w:hAnsi="Times New Roman" w:eastAsia="Times New Roman" w:cs="Times New Roman"/>
        </w:rPr>
        <w:t>«Мінез-құлқымызда бір дақ не бір кіршік тұрған шақта, ешқайсымыз да Құдайдың мөрін ешқашан қабылдамаймыз. Мінез-құлқымыздағы кемшіліктерді түзету, жан ғибадатханасын әрбір арамдықтан тазарту — өзімізге жүктелген іс. Сонда Алғашқы жаңбыр Елуінші күн мейрамында шәкірттердің үстіне қалай жауса, Кейінгі жаңбыр да біздің үстімізге солай жауады. …»</w:t>
      </w:r>
    </w:p>
    <w:p>
      <w:pPr>
        <w:pStyle w:val="ArticleScripture"/>
        <w:jc w:val="left"/>
      </w:pPr>
      <w:r>
        <w:rPr>
          <w:rFonts w:ascii="Times New Roman" w:hAnsi="Times New Roman" w:eastAsia="Times New Roman" w:cs="Times New Roman"/>
        </w:rPr>
        <w:t>«Бауырым, сендер ұлы даярлық ісінде не істеп жүрсіңдер? Дүниемен бірігіп жүргендер осы дүниенің кейпіне еніп, аңның таңбасын қабылдауға дайындалып жатыр. Ал өздеріне сенбейтін, Құдайдың алдында кішірейіп, ақиқатқа мойынсұну арқылы жандарын тазартып жүргендер көктегі қалыпты қабылдап, маңдайларына Құдайдың мөрін алуға дайындалып жатыр. Жарлық шыққанда және таңба басылғанда, олардың мінезі мәңгілік бойы таза да дақсыз күйінде қалады». Testimonies, 5-том, 214, 216.</w:t>
      </w:r>
    </w:p>
    <w:p>
      <w:pPr>
        <w:pStyle w:val="ArticleBody"/>
        <w:jc w:val="left"/>
      </w:pPr>
      <w:r>
        <w:rPr>
          <w:rFonts w:ascii="Times New Roman" w:hAnsi="Times New Roman" w:eastAsia="Times New Roman" w:cs="Times New Roman"/>
        </w:rPr>
        <w:t>Алғашқы «ай» — жексенбілік заң, ұлы жер сілкінісінің «сағаты» — жексенбілік заң, апаттың, қарымтаның және кектің «күні» — жексенбілік заң, ал қолайлы «жыл» — жексенбілік заң. Бірінші қасірет туралы пайғамбарлықтағы бір жүз елу жыл жексенбілік заңмен аяқталады, сол жерде үш жүз тоқсан бір жыл мен он бес күн басталады.</w:t>
      </w:r>
    </w:p>
    <w:p>
      <w:pPr>
        <w:pStyle w:val="ArticleScripture"/>
        <w:jc w:val="left"/>
      </w:pPr>
      <w:r>
        <w:rPr>
          <w:rFonts w:ascii="Times New Roman" w:hAnsi="Times New Roman" w:eastAsia="Times New Roman" w:cs="Times New Roman"/>
        </w:rPr>
        <w:t>Қолында кернейі бар алтыншы періштеге былай деді: Ұлы Евфрат өзеніне байлаулы тұрған төрт періштені босат. Сонда адамдардың үштен бірін өлтіру үшін бір сағатқа, бір күнге, бір айға және бір жылға әзірленген төрт періште босатылды. Аян 9:14, 15.</w:t>
      </w:r>
    </w:p>
    <w:p>
      <w:pPr>
        <w:pStyle w:val="ArticleBody"/>
        <w:jc w:val="left"/>
      </w:pPr>
      <w:r>
        <w:rPr>
          <w:rFonts w:ascii="Times New Roman" w:hAnsi="Times New Roman" w:eastAsia="Times New Roman" w:cs="Times New Roman"/>
        </w:rPr>
        <w:t>«Ұлы Евфрат өзенінде» «байлаулы» тұрған «төрт періште» жексенбілік заңның сағатында «босатылады». Олар адамдардың үштен бірін өлтіру үшін екінші қасіреттің сағаты, күні, айы және жылы үшін пайғамбарлық түрде «дайындалған». Жексенбілік заң кезінде Америка Құрама Штаттары Киелі кітап пайғамбарлығындағы алтыншы патшалық ретінде өлтіріледі, әрі Америка Құрама Штаттары жексенбілік заң кезінде орнатылатын үштік одақтың үштен бір бөлігі болып табылады. Екінші қасірет үшінші қасіретте қайталанады, дәл сол сияқты екінші періште үшінші періштеде қайталанады.</w:t>
      </w:r>
    </w:p>
    <w:p>
      <w:pPr>
        <w:pStyle w:val="ArticleBody"/>
        <w:jc w:val="left"/>
      </w:pPr>
      <w:r>
        <w:rPr>
          <w:rFonts w:ascii="Times New Roman" w:hAnsi="Times New Roman" w:eastAsia="Times New Roman" w:cs="Times New Roman"/>
        </w:rPr>
        <w:t>Сол төрт жел 11 қыркүйекте босатылып, жүз қырық төрт мыңды мөрлеудің басталуын белгілеп, содан кейін бірден тежелді. Ишая алпыс бірде бейнеленген, қайғырып жүргендер жұбатылған кезде, олар Жексенбі заңы кезінде Жұбатушының толық төгілуімен жұбатылады; бұл сондай-ақ ұлы жер сілкінісінің «сағаты» болып табылады. Қолайлы жылда қайғырып жүргендер — Езекиел тоғызда қайғырып жүрген, Құдайдың мөрін қабылдайтын дәл сол адамдар. Иса Өз қызметін Ишая алпыс бірден дәйексөз келтіруден бастады, ал Уайт қарындас Оның жариялауын біздің жұмысымызбен сәйкестендіреді.</w:t>
      </w:r>
    </w:p>
    <w:p>
      <w:pPr>
        <w:pStyle w:val="ArticleScripture"/>
        <w:jc w:val="left"/>
      </w:pPr>
      <w:r>
        <w:rPr>
          <w:rFonts w:ascii="Times New Roman" w:hAnsi="Times New Roman" w:eastAsia="Times New Roman" w:cs="Times New Roman"/>
        </w:rPr>
        <w:t>«Мәсіх Өзінің әлем алдындағы миссиясын Назареттегі мәжілісханада Ишаяның пайғамбарлығынан оқығанда жария етті: “Жаратқан Иенің Рухы Менің үстімде, өйткені Ол Мені кедейлерге Ізгі хабарды уағыздауға майлады; Ол Мені жүрегі жаралыларды сауықтыруға, тұтқындарға азаттықты жариялауға, соқырлардың көзін ашуға, езілгендерді бостандыққа шығаруға, Жаратқан Иенің рақым жылы келгенін жариялауға жіберді”. Оның алдында қандай ұлы іс тұрды!—Жаратқан Иенің рақым жылын жариялау. Бұл кезең сынақ уақыты жалғасқанша, дәуірден дәуірді қамтып, ғасырдан ғасырға созылады. Құдай жалбарыну мен есік қағуды естуді күтіп отыр; бізге жалғыз Өзі ғана жәрдем ете алатын Оған адамзаттың жақындағанын көруде. Ол олардың күнәларын кешіруді, оларды Өзінікі ретінде қабылдауды аңсайды. Өзіне келетін әрбір жүрегі өкінішке толы жанды Ол қабылдайды; өйткені Құдай Өзінің жалғыз Ұлын дәл осы істі атқару үшін майлады.»</w:t>
      </w:r>
    </w:p>
    <w:p>
      <w:pPr>
        <w:pStyle w:val="ArticleScripture"/>
        <w:jc w:val="left"/>
      </w:pPr>
      <w:r>
        <w:rPr>
          <w:rFonts w:ascii="Times New Roman" w:hAnsi="Times New Roman" w:eastAsia="Times New Roman" w:cs="Times New Roman"/>
        </w:rPr>
        <w:t>«Бірақ Иса Ишаяда жазылған мәлімдемені неге аяғына дейін жеткізбеді? Неге Ол: “және Құдайымыздың кек алу күні” деген тармақты қалдырды? Бұл сөйлемнің соңғы бөлігі алғашқы бөлігі сияқты-ақ шындық еді; әрі Иса үнсіз қалуымен, Өзі таңдаған пайғамбарына берілген Өз сөздерінің бір бөлігін айтпай қалдыруымен, сол шындықты теріске шығарған жоқ. Бірақ дәл осы соңғы тармақ — тыңдаушыларының ерекше тоқталып, ықыласпен ой жүгірткен, әрі өздерінің діни сенімінде болмағандардың бәріне үкім жариялау түрінде жүзеге асыруға бейім болған тармақ еді. Халыққа шындықтың, әділдіктің және кешірімнің сөздерін берудің орнына, олар оларға Құдай бүкіл басқа ұлттар дүниесін жек көреді деп үйреткен еді. Құдайдың Әкелік болмысы бұрмаланып, адамдық дәстүрлердің астында көміліп қалған еді. Signs of the Times, January 14, 1897.</w:t>
      </w:r>
    </w:p>
    <w:p>
      <w:pPr>
        <w:pStyle w:val="ArticleScripture"/>
        <w:jc w:val="left"/>
      </w:pPr>
      <w:r>
        <w:rPr>
          <w:rFonts w:ascii="Times New Roman" w:hAnsi="Times New Roman" w:eastAsia="Times New Roman" w:cs="Times New Roman"/>
        </w:rPr>
        <w:t>«Құдай халқының осы дәуірдегі миссиясы Мәсіхтің қызметін сипаттайтын киелі шабыт сөздерінде баяндалған: “Құдіретті Ие Жаратқанның Рухы менің үстімде, өйткені Жаратқан Ие мені момындарға ізгі хабарды уағыздауға майлады; Ол мені жаралы жүректілерді сауықтыруға, тұтқындарға азаттықты, байлаулыларға түрменің ашылуын жариялауға; Жаратқан Иенің рақым жылы мен Құдайымыздың кек алу күнін жариялауға; барлық қайғырғандарды жұбатуға, Сионда қайғырғандарға тағайындап, оларға күлдің орнына көрік, қайғының орнына қуаныш майын, жүдеулік рухының орнына мадақ киімін беруге жіберді; сонда олар әділдіктің ағаштары, Жаратқан Ие даңқталуы үшін Оның отырғызғандары деп аталатын болады.”»</w:t>
      </w:r>
    </w:p>
    <w:p>
      <w:pPr>
        <w:pStyle w:val="ArticleScripture"/>
        <w:jc w:val="left"/>
      </w:pPr>
      <w:r>
        <w:rPr>
          <w:rFonts w:ascii="Times New Roman" w:hAnsi="Times New Roman" w:eastAsia="Times New Roman" w:cs="Times New Roman"/>
        </w:rPr>
        <w:t>«Олар баяғы қираған орындарды қайта тұрғызады, бұрынғы қаңырап қалған жерлерді қалпына келтіреді, және көп ұрпақтардың қираған қалаларын жөндейді». Lake Union Herald, 1908 жылғы 11 қараша.</w:t>
      </w:r>
    </w:p>
    <w:p>
      <w:pPr>
        <w:pStyle w:val="ArticleBody"/>
        <w:jc w:val="left"/>
      </w:pPr>
      <w:r>
        <w:rPr>
          <w:rFonts w:ascii="Times New Roman" w:hAnsi="Times New Roman" w:eastAsia="Times New Roman" w:cs="Times New Roman"/>
        </w:rPr>
        <w:t>Үшінші қасіреттегі екінші қасіреттің қайталануын әрі қарай қарастырмас бұрын, біз бұл хабардың «ереже үстіне ереже» қағидасы бойынша түсінілуге тиіс екенін өзімізге еске салуымыз керек. Бұл жексенбілік заңның мәнмәтініне сай келетін киелі Сөздегі әрбір «сағат», «күн», «ай» және «жыл» Исламның жексенбілік заңға соққы беруіне дайындығына да қолданылуға тиіс екенін айқындайды.</w:t>
      </w:r>
    </w:p>
    <w:p>
      <w:pPr>
        <w:pStyle w:val="ArticleBody"/>
        <w:jc w:val="left"/>
      </w:pPr>
      <w:r>
        <w:rPr>
          <w:rFonts w:ascii="Times New Roman" w:hAnsi="Times New Roman" w:eastAsia="Times New Roman" w:cs="Times New Roman"/>
        </w:rPr>
        <w:t>Мысал ретінде: “сағат” сөзі Ескі өсиеттің тек бір ғана кітабында кездеседі, ал ол кітап — Даниял кітабы. Даниялда “сағат” бес рет аталады.</w:t>
      </w:r>
    </w:p>
    <w:p>
      <w:pPr>
        <w:pStyle w:val="ArticleScripture"/>
        <w:jc w:val="left"/>
      </w:pPr>
      <w:r>
        <w:rPr>
          <w:rFonts w:ascii="Times New Roman" w:hAnsi="Times New Roman" w:eastAsia="Times New Roman" w:cs="Times New Roman"/>
        </w:rPr>
        <w:t>Ал кім жығылып, тағзым етпесе, сол сәтте-ақ лапылдаған отты пештің ортасына тасталады. … Енді, егер сендер дайын болып, керней, сыбызғы, арфа, сазсырнай, псалтырь, дульцимер және алуан түрлі музыканың үнін естіген кездеріңде, мен жасаған мүсінге жығылып, тағзым етсеңдер, жақсы; ал егер тағзым етпесеңдер, сол сәтте-ақ лапылдаған отты пештің ортасына тасталасыңдар; әрі сендерді менің қолымнан құтқаратын қандай Құдай бар? Даниял 3:6, 15.</w:t>
      </w:r>
    </w:p>
    <w:p>
      <w:pPr>
        <w:pStyle w:val="ArticleBody"/>
        <w:jc w:val="left"/>
      </w:pPr>
      <w:r>
        <w:rPr>
          <w:rFonts w:ascii="Times New Roman" w:hAnsi="Times New Roman" w:eastAsia="Times New Roman" w:cs="Times New Roman"/>
        </w:rPr>
        <w:t>Уайт ханым Даниял кітабының үшінші тарауын, демек «сол бір сағатты» да, қайта-қайта жексенбілік заңға қолданады. Даниял кітабының төртінші тарауында Даниял Набуходоносорға келетін үкімді түсіндіруге арпалысқан кезде, «бір сағат» бойы абдырап тұрады.</w:t>
      </w:r>
    </w:p>
    <w:p>
      <w:pPr>
        <w:pStyle w:val="ArticleScripture"/>
        <w:jc w:val="left"/>
      </w:pPr>
      <w:r>
        <w:rPr>
          <w:rFonts w:ascii="Times New Roman" w:hAnsi="Times New Roman" w:eastAsia="Times New Roman" w:cs="Times New Roman"/>
        </w:rPr>
        <w:t>Сонда есімі Белтешазар деп аталған Даниял бір сағаттай аң-таң болып, ойлары оны мазалады. Патша тіл қатып: «Белтешазар, түс те, оның жоруы да сені мазаламасын»,— деді. Белтешазар жауап беріп: «Мырзам, бұл түс сізді жек көретіндерге, ал оның жоруы жауларыңызға арналғай»,— деді. Даниял 4:19.</w:t>
      </w:r>
    </w:p>
    <w:p>
      <w:pPr>
        <w:pStyle w:val="ArticleBody"/>
        <w:jc w:val="left"/>
      </w:pPr>
      <w:r>
        <w:rPr>
          <w:rFonts w:ascii="Times New Roman" w:hAnsi="Times New Roman" w:eastAsia="Times New Roman" w:cs="Times New Roman"/>
        </w:rPr>
        <w:t>Даниял келер үкімін Набуходоносорға қалай жеткізуді түсінуге ұмтылғанда, «бір сағат» бойы қайран қалады. Даниял үкімнің «сағаты» келгенін жариялайтын бірінші періштенің хабаршысын бейнелейді. Оның алдын ала айтқан сөзі Набуходоносорға беріледі, ал бір жылдан кейін Бабылға қатысты үкім Набуходоносордың басына түседі.</w:t>
      </w:r>
    </w:p>
    <w:p>
      <w:pPr>
        <w:pStyle w:val="ArticleScripture"/>
        <w:jc w:val="left"/>
      </w:pPr>
      <w:r>
        <w:rPr>
          <w:rFonts w:ascii="Times New Roman" w:hAnsi="Times New Roman" w:eastAsia="Times New Roman" w:cs="Times New Roman"/>
        </w:rPr>
        <w:t>Сол сәтте Набуходоносорға қатысты айтылған сөз орындалды: ол адамдар арасынан қуылды, өгіздердей шөп жеді, денесін көктің шық басып тұрды, ақырында шашы бүркіттің қауырсынындай, ал тырнақтары құстардың тырнағындай болып өсті. Даниял 4:33.</w:t>
      </w:r>
    </w:p>
    <w:p>
      <w:pPr>
        <w:pStyle w:val="ArticleBody"/>
        <w:jc w:val="left"/>
      </w:pPr>
      <w:r>
        <w:rPr>
          <w:rFonts w:ascii="Times New Roman" w:hAnsi="Times New Roman" w:eastAsia="Times New Roman" w:cs="Times New Roman"/>
        </w:rPr>
        <w:t>Даниял жуық арада келетін жексенбілік заңды алдын ала айтып отыр, ал ол келген кезде, бұл — Бабылдың үстіне түсетін соттың «сағаты». Екі «сағат» та жексенбілік заңды айқындайды, ол — ұлы жер сілкінісінің сағаты. Набуходоносор — Бабыл тарихының альфасы, ал Белшазар — оның омегасы; қабырғаға жазған қолдың жазуы көрінген дәл сол түні Белшазар өлтірілді.</w:t>
      </w:r>
    </w:p>
    <w:p>
      <w:pPr>
        <w:pStyle w:val="ArticleScripture"/>
        <w:jc w:val="left"/>
      </w:pPr>
      <w:r>
        <w:rPr>
          <w:rFonts w:ascii="Times New Roman" w:hAnsi="Times New Roman" w:eastAsia="Times New Roman" w:cs="Times New Roman"/>
        </w:rPr>
        <w:t>Сол сағатта адам қолының саусақтары пайда болып, патша сарайының қабырғасының сылағы үстіне, шамдалдың қарсы жағына жазды; әрі жазып тұрған қолдың бөлігін патша көрді. Даниял 5:5.</w:t>
      </w:r>
    </w:p>
    <w:p>
      <w:pPr>
        <w:pStyle w:val="ArticleBody"/>
        <w:jc w:val="left"/>
      </w:pPr>
      <w:r>
        <w:rPr>
          <w:rFonts w:ascii="Times New Roman" w:hAnsi="Times New Roman" w:eastAsia="Times New Roman" w:cs="Times New Roman"/>
        </w:rPr>
        <w:t>Қабырғаға жазу түскен «сол сағат» жексенбілік заң қабылданған кезде шіркеу мен мемлекеттің арасын бөліп тұрған «қабырғаны» жазылған жексенбілік заңның қиратып тастайтын уақытын көрсетеді; содан кейін Вавилонның ақыры келгені сияқты, Киелі кітап пайғамбарлығындағы алтыншы патшалық ретінде Америка Құрама Штаттарының да ақыры келеді. Алтыншы патшалық ретінде Америка Құрама Штаттары Ишаяның жиырма үшінші тарауында Тирдің жезөкшесі ұмытылған кезде жетпіс символдық жыл бойы билік жүргізетін күш болып табылады. Ишая меңзеп отырған патшалық немесе патша — жетпіс жылдың күндері, ал Киелі кітап пайғамбарлығында жетпіс жыл билік жүргізген патшалық Вавилон болды. Белшазардың Вавилонының құлауы жексенбілік заң кезіндегі Америка Құрама Штаттарының құлауын бейнелейді; бұл жерде қабырғадағы жазу Аян кітабының он үшінші тарауындағы айдаһарша сөйлеумен сәйкес келеді.</w:t>
      </w:r>
    </w:p>
    <w:p>
      <w:pPr>
        <w:pStyle w:val="ArticleBody"/>
        <w:jc w:val="left"/>
      </w:pPr>
      <w:r>
        <w:rPr>
          <w:rFonts w:ascii="Times New Roman" w:hAnsi="Times New Roman" w:eastAsia="Times New Roman" w:cs="Times New Roman"/>
        </w:rPr>
        <w:t>Аян кітабының он сегізінші тарауында Бабылға шығарылған үкім төртінші аяттағы жексенбілік заңнан басталады, сол кезде екінші дауыс оның жазасының бір сағатта да, сондай-ақ бір күнде де келетінін жариялайды.</w:t>
      </w:r>
    </w:p>
    <w:p>
      <w:pPr>
        <w:pStyle w:val="ArticleScripture"/>
        <w:jc w:val="left"/>
      </w:pPr>
      <w:r>
        <w:rPr>
          <w:rFonts w:ascii="Times New Roman" w:hAnsi="Times New Roman" w:eastAsia="Times New Roman" w:cs="Times New Roman"/>
        </w:rPr>
        <w:t>Сонда мен көктен тағы бір дауысты естідім; ол былай деді: «Одан шығыңдар, халқым, оның күнәларына ортақтасып қалмауларың үшін және оның пәлелерінен үлес алмауларың үшін. Өйткені оның күнәлары көкке дейін жетті, әрі Құдай оның заңсыздықтарын есіне алды. Оның сендерге қайтарғанындай, сендер де оған қайтарыңдар; оның істеріне қарай оған екі есе етіп қайтарыңдар; ол толтырған тостағанда оған екі есе етіп толтырыңдар. Ол өзін қаншалық ұлықтаса және рахат-салтанатта өмір сүрсе, соншалық азап пен қайғы беріңдер; өйткені ол жүрегінде: “Мен патшайым болып отырмын, жесір емеспін, және қайғы көрмеймін”,— дейді. Сондықтан оның пәлелері бір күнде келеді: өлім, аза тұту және аштық; әрі ол отпен түгелдей өртеледі; өйткені оны соттаушы Жаратушы Ие Құдай құдіретті. Жер патшалары да, онымен азғындық жасап, рахат-салтанатта өмір сүргендер, оның өртену түтінін көргенде, ол үшін жылап, жоқтайды. Олар оның азабының қорқынышынан алыста тұрып: “Қайғы, қайғы саған, ұлы қала Бабыл, құдіретті қала! Өйткені сенің сотың бір-ақ сағатта келді”,— дейді». Аян 18:4–10.</w:t>
      </w:r>
    </w:p>
    <w:p>
      <w:pPr>
        <w:pStyle w:val="ArticleBody"/>
        <w:jc w:val="left"/>
      </w:pPr>
      <w:r>
        <w:rPr>
          <w:rFonts w:ascii="Times New Roman" w:hAnsi="Times New Roman" w:eastAsia="Times New Roman" w:cs="Times New Roman"/>
        </w:rPr>
        <w:t>Вавилонға түсетін үдемелі үкім, анық айтқанда, төртінші аяттағы жексенбілік заңнан басталады; сол кезде Құдайдың өзге отары Вавилоннан шығуға шақырылады. Жохан оның үкімінің уақытын әрі «күн», әрі «сағат» деп белгілейді, осылайша уақытқа қатысты рәміздердің рәміздік мағынада түсінілуі керектігін растайды.</w:t>
      </w:r>
    </w:p>
    <w:p>
      <w:pPr>
        <w:pStyle w:val="ArticleBody"/>
        <w:jc w:val="left"/>
      </w:pPr>
      <w:r>
        <w:rPr>
          <w:rFonts w:ascii="Times New Roman" w:hAnsi="Times New Roman" w:eastAsia="Times New Roman" w:cs="Times New Roman"/>
        </w:rPr>
        <w:t>Құтқарылу мейрамы бірінші айда аталып өтілуге тиіс еді, ал Құтқарылу мейрамы айқышпен сәйкеседі, ал ол өз кезегінде жексенбілік заңмен сәйкеседі.</w:t>
      </w:r>
    </w:p>
    <w:p>
      <w:pPr>
        <w:pStyle w:val="ArticleScripture"/>
        <w:jc w:val="left"/>
      </w:pPr>
      <w:r>
        <w:rPr>
          <w:rFonts w:ascii="Times New Roman" w:hAnsi="Times New Roman" w:eastAsia="Times New Roman" w:cs="Times New Roman"/>
        </w:rPr>
        <w:t>Жаратқан Ие Мысыр жерінде Мұса мен Һаронға тіл қатып былай деді: «Осы ай сендер үшін айлардың басы болсын; ол сендер үшін жылдың алғашқы айы болсын. Бүкіл Исраил қауымына айтып былай деңдер: осы айдың оныншы күні әркім ата-бабаларының әулетіне қарай өзіне бір тоқтыдан алсын, әр үйге бір тоқтыдан. Егер бір үйдің адам саны тоқтыға аздық етсе, онда ол өз үйіне жақын көршісімен бірге жан санына қарай алсын; әркімнің жеуіне қарай тоқтыны есептеңдер. Сендердің тоқтыларың мінсіз, бір жасар еркек болсын; оны қойдан да, ешкіден де алуға болады. Оны осы айдың он төртінші күніне дейін сақтаңдар; сонда Исраил қауымының бүкіл жамағаты оны ымыртта сойсын». Мысырдан шығу 12:1–6.</w:t>
      </w:r>
    </w:p>
    <w:p>
      <w:pPr>
        <w:pStyle w:val="ArticleBody"/>
        <w:jc w:val="left"/>
      </w:pPr>
      <w:r>
        <w:rPr>
          <w:rFonts w:ascii="Times New Roman" w:hAnsi="Times New Roman" w:eastAsia="Times New Roman" w:cs="Times New Roman"/>
        </w:rPr>
        <w:t>Құтқарылу мейрамы Елуіншілік маусымының бастауы болды, сондықтан ол Елуіншіліктің бейнесі болып табылады, ал Елуіншілік өз кезегінде жексенбілік заңмен сәйкеседі. Киелі шатыр бірінші айдың бірінші күні тұрғызылды, осылайша ол жексенбілік заң кезінде жеңімпаз қауымның ту ретінде көтерілетінін бейнелейді. Екінші қасіреттің “сағаты”, “күні”, “айы” және “жылы” жексенбілік заңды айқындайды, әрі жол үстіне жол, осы уақытқа қатысты әрбір айтылым, мәнмәтін сәйкес келгенде, жексенбілік заңмен үйлеседі. Жексенбілік заң кезінде папалық қудалаудың екінші кезеңі басталады, ал біріншісі 1 260 жыл болды; сол кезеңнің азап шеккендері бесінші мөрде Иемізге “қашанға дейін” деген сұрақпен жалбарынды, папалық билік сотталғанға дейін. Папалықтың екінші қанды қырғынында Иса Өз халқына қудаланғанда не айтатындары жөнінде уайымдаудың қажеті жоқ екенін білдірді.</w:t>
      </w:r>
    </w:p>
    <w:p>
      <w:pPr>
        <w:pStyle w:val="ArticleScripture"/>
        <w:jc w:val="left"/>
      </w:pPr>
      <w:r>
        <w:rPr>
          <w:rFonts w:ascii="Times New Roman" w:hAnsi="Times New Roman" w:eastAsia="Times New Roman" w:cs="Times New Roman"/>
        </w:rPr>
        <w:t>Бірақ сендерді жетелеп апарып, тапсырып берген кезде, не айтармыз деп алдын ала қам жемеңдер, әрі алдын ала ойластырмаңдар; бірақ сол сағатта сендерге не берілсе, соны айтыңдар; өйткені сөйлейтін өздерің емес, Киелі Рух. Марк 13:11.</w:t>
      </w:r>
    </w:p>
    <w:p>
      <w:pPr>
        <w:pStyle w:val="ArticleBody"/>
        <w:jc w:val="left"/>
      </w:pPr>
      <w:r>
        <w:rPr>
          <w:rFonts w:ascii="Times New Roman" w:hAnsi="Times New Roman" w:eastAsia="Times New Roman" w:cs="Times New Roman"/>
        </w:rPr>
        <w:t>Бірінші қасіретте адамдар жүз елу жыл бойы азапталды. Бұл жылдар 1299 жылғы 27 шілдеде басталып, 1449 жылғы 27 шілдеде аяқталды; сол кезде төрт періште адамдардың үштен бір бөлігін өлтіру үшін әзірленген сағат, күн, ай және жылға орай төрт желді босатты. Азап шегу кезеңі Америка Құрама Штаттарында аңның бейнесін орнату кезеңін білдіреді. Бұл кезең Леуіліктер кітабының жиырма үшінші тарауында кернейлер мейрамынан Елуінші күн мейрамына дейін бейнеленген он бес күн болып табылады. Аңның бейнесінің қалыптасу кезеңі 9/11-ден жексенбілік заңға дейін созылады, бірақ түн ортасындағы айқай хабарының жариялану кезеңі — 9/11-ден жексенбілік заңға дейінгі аң бейнесінің қалыптасуының фракталы.</w:t>
      </w:r>
    </w:p>
    <w:p>
      <w:pPr>
        <w:pStyle w:val="ArticleBody"/>
        <w:jc w:val="left"/>
      </w:pPr>
      <w:r>
        <w:rPr>
          <w:rFonts w:ascii="Times New Roman" w:hAnsi="Times New Roman" w:eastAsia="Times New Roman" w:cs="Times New Roman"/>
        </w:rPr>
        <w:t>Мөрлеудің басталуы мен аяқталуы — жыртқыштың бейнесінің қалыптасуының да альфасы мен омегасы. Бір топ Құдайдың мөрі үшін мінез-құлық қалыптастырып жатыр; екіншісі жыртқыштың бейнесін қалыптастырып жатыр. Құрама Штаттардағы сол кезең жексенбілік заңнан басталатын дүниежүзілік дәл сол кезеңмен сәйкес келеді. «Ай» — бейненің орнатылуына мәжбүрлейтін азаптың нышаны, сондықтан Аян кітабының тоғызыншы тарауындағы он бесінші аятта бейнеленген жексенбілік заң тұсындағы ай, сондай-ақ дүниеде жыртқыштың бейнесі орнатылып жатқан кездегі исламдық азапты да білдіреді.</w:t>
      </w:r>
    </w:p>
    <w:p>
      <w:pPr>
        <w:pStyle w:val="ArticleBody"/>
        <w:jc w:val="left"/>
      </w:pPr>
      <w:r>
        <w:rPr>
          <w:rFonts w:ascii="Times New Roman" w:hAnsi="Times New Roman" w:eastAsia="Times New Roman" w:cs="Times New Roman"/>
        </w:rPr>
        <w:t>Екінші қасірет туралы пайғамбарлықтың және оның сағаты, күні, айы мен жылы жексенбілік заңды және Исламның Америка Құрама Штаттарына соққы беру үшін босатылуын қалай бейнелейтініне қатысты басқа да пайғамбарлық қолданылулар бар, бірақ біз өзге мәселелерге өтуіміз керек.</w:t>
      </w:r>
    </w:p>
    <w:p>
      <w:pPr>
        <w:pStyle w:val="ArticleBody"/>
        <w:jc w:val="left"/>
      </w:pPr>
      <w:r>
        <w:rPr>
          <w:rFonts w:ascii="Times New Roman" w:hAnsi="Times New Roman" w:eastAsia="Times New Roman" w:cs="Times New Roman"/>
        </w:rPr>
        <w:t>Соңғы кезеңде, шамамен соңғы алты ай бойы, мен үш қасіреттің исламының пайғамбарлық тұрғыдан үш періштемен байланысты екенін ерекше атап келемін. Жақыптың ақырғы күндерге қатысты Яһуда туралы «есекке» байланып тұрған «жүзім сабағы» болатыны жөніндегі алдын ала айтқан сөзінен бастап, Мәсіхтің салтанатты кіруінің алдында есекті босатқанына дейін, сондай-ақ басқа да желілер бойынша, бірінші және екінші қасіреттің исламы бірінші және екінші періштенің хабарларын қуаттандырған пайғамбарлық хабарды білдіреді, ал үшінші қасіреттің исламы үшінші періштенің пайғамбарлық хабарын білдіреді.</w:t>
      </w:r>
    </w:p>
    <w:p>
      <w:pPr>
        <w:pStyle w:val="ArticleBody"/>
        <w:jc w:val="left"/>
      </w:pPr>
      <w:r>
        <w:rPr>
          <w:rFonts w:ascii="Times New Roman" w:hAnsi="Times New Roman" w:eastAsia="Times New Roman" w:cs="Times New Roman"/>
        </w:rPr>
        <w:t>Жақында А. Т. Джонс жазған бір кітаптағы тарауға сілтеме жасалды, және ол сол бір шындықты, бірақ басқа бір тәсілмен айқындайды. Джонс Аян кітабының грамматикасы мен құрылымын пайдалана отырып, соңғы үш қасірет кернейін үш періштенің хабарларынан бөліп қарастырудың мүмкін еместігін көрсетеді. Ол бірінші періштені екіншісінен бөліп қарастыруға болмайтынын, сондай-ақ үшіншісін де алдыңғы екеуінен ажыратуға болмайтынын ерекше атап көрсетеді. Джонстың назарында — үш періште; әрі ол үш періштенің ажырамас өзара байланысы туралы өз дәлелін келтіре отырып, дәл сол логика арқылы Аянның тоғызыншы тарауындағы кернейлерді де Аянның он төртінші тарауындағы үш періштеден бөліп қарастыруға болмайтынын дәлелдейді. Біз осы мақаланы Джонстың тарауымен аяқтаймыз.</w:t>
      </w:r>
    </w:p>
    <w:p>
      <w:pPr>
        <w:pStyle w:val="ArticleHeading"/>
        <w:jc w:val="left"/>
      </w:pPr>
      <w:r>
        <w:rPr>
          <w:rFonts w:ascii="Arial" w:hAnsi="Arial" w:eastAsia="Arial" w:cs="Arial"/>
        </w:rPr>
        <w:t>XI ТАРАУ. ҮШІНШІ ПЕРІШТЕНІҢ ХАБАРЫ</w:t>
      </w:r>
    </w:p>
    <w:p>
      <w:pPr>
        <w:pStyle w:val="ArticleScripture"/>
        <w:jc w:val="left"/>
      </w:pPr>
      <w:r>
        <w:rPr>
          <w:rFonts w:ascii="Times New Roman" w:hAnsi="Times New Roman" w:eastAsia="Times New Roman" w:cs="Times New Roman"/>
        </w:rPr>
        <w:t>«Бүгінгі күн үшін маңызды осы: “Не істеуіміз керек?” деген сұраққа Жеті Кернейдің және бүгінгі ұлы халықтардың орнының негізінде нық сеніммен жауап беруге болады; өйткені жауап дәл осы негіздің үстінде Құдай сөзінде берілген.»</w:t>
      </w:r>
    </w:p>
    <w:p>
      <w:pPr>
        <w:pStyle w:val="ArticleScripture"/>
        <w:jc w:val="left"/>
      </w:pPr>
      <w:r>
        <w:rPr>
          <w:rFonts w:ascii="Times New Roman" w:hAnsi="Times New Roman" w:eastAsia="Times New Roman" w:cs="Times New Roman"/>
        </w:rPr>
        <w:t>«Біз Жеті Сурнайдың соңғы үшеуімен Үш Қасіреттің ажырамас түрде байланысты екенін көрдік. Жеті Сурнайдың дәл ортасында — Төртінші Сурнай аяқталғаннан кейін және Бесінші Сурнай басталмай тұрып — былай деп жазылған: “Сонда мен қарап, аспанның қақ ортасымен ұшып бара жатқан бір періштені көрдім және оның қатты дауыспен: Жер тұрғындарына қасірет, қасірет, қасірет! Өйткені әлі де сурнай тартатын үш періштенің өзге сурнай дауыстары бар”, — деп айтқанын естідім. Аян 8:13.»</w:t>
      </w:r>
    </w:p>
    <w:p>
      <w:pPr>
        <w:pStyle w:val="ArticleScripture"/>
        <w:jc w:val="left"/>
      </w:pPr>
      <w:r>
        <w:rPr>
          <w:rFonts w:ascii="Times New Roman" w:hAnsi="Times New Roman" w:eastAsia="Times New Roman" w:cs="Times New Roman"/>
        </w:rPr>
        <w:t>«Үш Қасіреттің Жеті Сырнайдың соңғы үшеуімен — әрқайсысы бір-біріне сәйкес — ажырамас түрде байланысқанына ешбір күмән қалдырмайтын жайт мынау: Бесінші періштенің сырнай тартуы аяқталған кезде: “Бір қасірет өтті; міне, бұдан кейін тағы екі қасірет келеді”,— деп жазылған. Аян 9:12. Ал Алтыншы сырнай аяқталған кезде: “Екінші қасірет өтті; міне, үшінші қасірет тез келеді. Жетінші періште сырнай тартты”,— деп жазылған. Аян 11:15.»</w:t>
      </w:r>
    </w:p>
    <w:p>
      <w:pPr>
        <w:pStyle w:val="ArticleScripture"/>
        <w:jc w:val="left"/>
      </w:pPr>
      <w:r>
        <w:rPr>
          <w:rFonts w:ascii="Times New Roman" w:hAnsi="Times New Roman" w:eastAsia="Times New Roman" w:cs="Times New Roman"/>
        </w:rPr>
        <w:t>«Енді Үш Қасіреттің келуін жариялайтын осы періштемен, ал ол өз кезегінде Жеті Кернейдің соңғы үшеуімен ажырамас түрде байланысты, Аян 14-тараудағы “Үшінші Періште” ажырамас түрде байланысты.»</w:t>
      </w:r>
    </w:p>
    <w:p>
      <w:pPr>
        <w:pStyle w:val="ArticleScripture"/>
        <w:jc w:val="left"/>
      </w:pPr>
      <w:r>
        <w:rPr>
          <w:rFonts w:ascii="Times New Roman" w:hAnsi="Times New Roman" w:eastAsia="Times New Roman" w:cs="Times New Roman"/>
        </w:rPr>
        <w:t>Мұның да ешбір күмәнсіз айқын екені көрінсін десек, Аян 14-тегі Үшінші Періштенің хабарынан бастайық та, оның тікелей байланыстарын бастауына дейін кері қарай қадағалайық.</w:t>
      </w:r>
    </w:p>
    <w:p>
      <w:pPr>
        <w:pStyle w:val="ArticleScripture"/>
        <w:jc w:val="left"/>
      </w:pPr>
      <w:r>
        <w:rPr>
          <w:rFonts w:ascii="Times New Roman" w:hAnsi="Times New Roman" w:eastAsia="Times New Roman" w:cs="Times New Roman"/>
        </w:rPr>
        <w:t>«Үшінші Періште» туралы жазбадағы алғашқы сөздер мыналар: «Содан кейін олардың соңынан үшінші періште ерді». Аян 14:9. Бұл Үшінші Періште «соңынан ерген» кейбіреулердің одан бұрын өткенін көрсетеді.</w:t>
      </w:r>
    </w:p>
    <w:p>
      <w:pPr>
        <w:pStyle w:val="ArticleScripture"/>
        <w:jc w:val="left"/>
      </w:pPr>
      <w:r>
        <w:rPr>
          <w:rFonts w:ascii="Times New Roman" w:hAnsi="Times New Roman" w:eastAsia="Times New Roman" w:cs="Times New Roman"/>
        </w:rPr>
        <w:t>«Ендеше, алдыңғы аятты алайық: “Соның артынан басқа бір періште ерді”. Бұл осы періштенің алдында тағы бір періштенің жүргенін көрсетеді; ал мұның соның артынан еруі оны “басқа” етеді.»</w:t>
      </w:r>
    </w:p>
    <w:p>
      <w:pPr>
        <w:pStyle w:val="ArticleScripture"/>
        <w:jc w:val="left"/>
      </w:pPr>
      <w:r>
        <w:rPr>
          <w:rFonts w:ascii="Times New Roman" w:hAnsi="Times New Roman" w:eastAsia="Times New Roman" w:cs="Times New Roman"/>
        </w:rPr>
        <w:t>«Енді алтыншы аятқа қайта оралайық: “Мен басқа бір періштені көрдім”. Бұл да бұдан бұрын бір періштенің өткенін растайды; сондықтан ол көктің дәл ортасында ұшып бара жатқанда “басқа” деп аталады.»</w:t>
      </w:r>
    </w:p>
    <w:p>
      <w:pPr>
        <w:pStyle w:val="ArticleScripture"/>
        <w:jc w:val="left"/>
      </w:pPr>
      <w:r>
        <w:rPr>
          <w:rFonts w:ascii="Times New Roman" w:hAnsi="Times New Roman" w:eastAsia="Times New Roman" w:cs="Times New Roman"/>
        </w:rPr>
        <w:t>Аян кітабын әрі қарай шолып шыққанда, оныншы тараудың бірінші аятына келгенге дейін Жетінші Кернейдің періштесінен өзге ешбір періштені таппаймыз; ал сонда былай деп оқимыз: «Мен басқа бір құдіретті періштені көрдім». Бұл тіркес, бұрынғыдай, осы періштеден бұрын да бір періште бар екенін айғақтайды; сондықтан осы періште көрінген кезде, ол «басқа» деп аталады.</w:t>
      </w:r>
    </w:p>
    <w:p>
      <w:pPr>
        <w:pStyle w:val="ArticleScripture"/>
        <w:jc w:val="left"/>
      </w:pPr>
      <w:r>
        <w:rPr>
          <w:rFonts w:ascii="Times New Roman" w:hAnsi="Times New Roman" w:eastAsia="Times New Roman" w:cs="Times New Roman"/>
        </w:rPr>
        <w:t>Одан да әрі қарай шегінсек, алтыншы және бесінші кернейдің періштелерінен басқа ешбір періштені сегізінші тараудың соңғы аятына жеткенге дейін кездестірмейміз; ал сол жерде біз бастапқысына жетеміз, өйткені былай деп оқимыз: «Сонда мен қарап, бір періштені естідім» — «тағы бір періштені» емес, қайта, әу бастан, «бір періштені».</w:t>
      </w:r>
    </w:p>
    <w:p>
      <w:pPr>
        <w:pStyle w:val="ArticleScripture"/>
        <w:jc w:val="left"/>
      </w:pPr>
      <w:r>
        <w:rPr>
          <w:rFonts w:ascii="Times New Roman" w:hAnsi="Times New Roman" w:eastAsia="Times New Roman" w:cs="Times New Roman"/>
        </w:rPr>
        <w:t>«Осылайша, Аян 8:13-тен басталып, “тағы бір” деген сөз арқылы өзара байланысқан періштелердің үзілмес тізбегі Аян 14-тегі Үшінші Періштеге, оның хабарымен қоса, дейін жалғасады. Яғни:</w:t>
      </w:r>
    </w:p>
    <w:p>
      <w:pPr>
        <w:pStyle w:val="ArticleScripture"/>
        <w:jc w:val="left"/>
      </w:pPr>
      <w:r>
        <w:rPr>
          <w:rFonts w:ascii="Times New Roman" w:hAnsi="Times New Roman" w:eastAsia="Times New Roman" w:cs="Times New Roman"/>
        </w:rPr>
        <w:t>«Қарадым да, бір періштені естідім». Аян 8:13.</w:t>
      </w:r>
    </w:p>
    <w:p>
      <w:pPr>
        <w:pStyle w:val="ArticleScripture"/>
        <w:jc w:val="left"/>
      </w:pPr>
      <w:r>
        <w:rPr>
          <w:rFonts w:ascii="Times New Roman" w:hAnsi="Times New Roman" w:eastAsia="Times New Roman" w:cs="Times New Roman"/>
        </w:rPr>
        <w:t>«Мен тағы бір құдіретті періштені көрдім». Аян 10:1.</w:t>
      </w:r>
    </w:p>
    <w:p>
      <w:pPr>
        <w:pStyle w:val="ArticleScripture"/>
        <w:jc w:val="left"/>
      </w:pPr>
      <w:r>
        <w:rPr>
          <w:rFonts w:ascii="Times New Roman" w:hAnsi="Times New Roman" w:eastAsia="Times New Roman" w:cs="Times New Roman"/>
        </w:rPr>
        <w:t>«Содан соң мен тағы бір періштені көрдім». Аян 14:6.</w:t>
      </w:r>
    </w:p>
    <w:p>
      <w:pPr>
        <w:pStyle w:val="ArticleScripture"/>
        <w:jc w:val="left"/>
      </w:pPr>
      <w:r>
        <w:rPr>
          <w:rFonts w:ascii="Times New Roman" w:hAnsi="Times New Roman" w:eastAsia="Times New Roman" w:cs="Times New Roman"/>
        </w:rPr>
        <w:t>«“Сосын тағы бір періште ілесті.” 8-аят.»</w:t>
      </w:r>
    </w:p>
    <w:p>
      <w:pPr>
        <w:pStyle w:val="ArticleScripture"/>
        <w:jc w:val="left"/>
      </w:pPr>
      <w:r>
        <w:rPr>
          <w:rFonts w:ascii="Times New Roman" w:hAnsi="Times New Roman" w:eastAsia="Times New Roman" w:cs="Times New Roman"/>
        </w:rPr>
        <w:t>«Олардың соңынан үшінші періште ілесті». 9-аят.</w:t>
      </w:r>
    </w:p>
    <w:p>
      <w:pPr>
        <w:pStyle w:val="ArticleScripture"/>
        <w:jc w:val="left"/>
      </w:pPr>
      <w:r>
        <w:rPr>
          <w:rFonts w:ascii="Times New Roman" w:hAnsi="Times New Roman" w:eastAsia="Times New Roman" w:cs="Times New Roman"/>
        </w:rPr>
        <w:t>«Мүмкін, төмендегі қарапайым сызба Жеті Кернейдің соңғы үшеуінің Үш Қасіретін жариялайтын періште мен Аян 14-тегі Үшінші Періштенің Хабары арасындағы байланысты айқын көрсетуге жәрдемдесер:»</w:t>
      </w:r>
    </w:p>
    <w:p>
      <w:pPr>
        <w:pStyle w:val="ArticleScripture"/>
        <w:jc w:val="left"/>
      </w:pPr>
      <w:r>
        <w:rPr>
          <w:rFonts w:ascii="Times New Roman" w:hAnsi="Times New Roman" w:eastAsia="Times New Roman" w:cs="Times New Roman"/>
        </w:rPr>
        <w:t>«Бірінші керней» Аян 8:7</w:t>
      </w:r>
    </w:p>
    <w:p>
      <w:pPr>
        <w:pStyle w:val="ArticleScripture"/>
        <w:jc w:val="left"/>
      </w:pPr>
      <w:r>
        <w:rPr>
          <w:rFonts w:ascii="Times New Roman" w:hAnsi="Times New Roman" w:eastAsia="Times New Roman" w:cs="Times New Roman"/>
        </w:rPr>
        <w:t>«Екінші керней» Аян 8:8</w:t>
      </w:r>
    </w:p>
    <w:p>
      <w:pPr>
        <w:pStyle w:val="ArticleScripture"/>
        <w:jc w:val="left"/>
      </w:pPr>
      <w:r>
        <w:rPr>
          <w:rFonts w:ascii="Times New Roman" w:hAnsi="Times New Roman" w:eastAsia="Times New Roman" w:cs="Times New Roman"/>
        </w:rPr>
        <w:t>«Үшінші керней» Аян 8:10</w:t>
      </w:r>
    </w:p>
    <w:p>
      <w:pPr>
        <w:pStyle w:val="ArticleScripture"/>
        <w:jc w:val="left"/>
      </w:pPr>
      <w:r>
        <w:rPr>
          <w:rFonts w:ascii="Times New Roman" w:hAnsi="Times New Roman" w:eastAsia="Times New Roman" w:cs="Times New Roman"/>
        </w:rPr>
        <w:t>«Төртінші керней». Аян 8:12. «Бір періште» — Қасірет, қасірет, қасірет. Аян 8:13.</w:t>
      </w:r>
    </w:p>
    <w:p>
      <w:pPr>
        <w:pStyle w:val="ArticleScripture"/>
        <w:jc w:val="left"/>
      </w:pPr>
      <w:r>
        <w:rPr>
          <w:rFonts w:ascii="Times New Roman" w:hAnsi="Times New Roman" w:eastAsia="Times New Roman" w:cs="Times New Roman"/>
        </w:rPr>
        <w:t>«Бесінші керней Аян 9:1–11 / Бірінші қасірет»</w:t>
      </w:r>
    </w:p>
    <w:p>
      <w:pPr>
        <w:pStyle w:val="ArticleScripture"/>
        <w:jc w:val="left"/>
      </w:pPr>
      <w:r>
        <w:rPr>
          <w:rFonts w:ascii="Times New Roman" w:hAnsi="Times New Roman" w:eastAsia="Times New Roman" w:cs="Times New Roman"/>
        </w:rPr>
        <w:t>«Алтыншы керней. Аян 9:13-тен 11:13-ке дейін. Екінші қасірет. “Басқа бір құдіретті періште”. Аян 10:1»</w:t>
      </w:r>
    </w:p>
    <w:p>
      <w:pPr>
        <w:pStyle w:val="ArticleScripture"/>
        <w:jc w:val="left"/>
      </w:pPr>
      <w:r>
        <w:rPr>
          <w:rFonts w:ascii="Times New Roman" w:hAnsi="Times New Roman" w:eastAsia="Times New Roman" w:cs="Times New Roman"/>
        </w:rPr>
        <w:t>«7-ші Керней». Аян 11:13–19. Үшінші қасірет. «Басқа періште». Аян 14:6</w:t>
      </w:r>
    </w:p>
    <w:p>
      <w:pPr>
        <w:pStyle w:val="ArticleScripture"/>
        <w:jc w:val="left"/>
      </w:pPr>
      <w:r>
        <w:rPr>
          <w:rFonts w:ascii="Times New Roman" w:hAnsi="Times New Roman" w:eastAsia="Times New Roman" w:cs="Times New Roman"/>
        </w:rPr>
        <w:t>«Одан кейін тағы бірі ілесті». Аян 14:6</w:t>
      </w:r>
    </w:p>
    <w:p>
      <w:pPr>
        <w:pStyle w:val="ArticleScripture"/>
        <w:jc w:val="left"/>
      </w:pPr>
      <w:r>
        <w:rPr>
          <w:rFonts w:ascii="Times New Roman" w:hAnsi="Times New Roman" w:eastAsia="Times New Roman" w:cs="Times New Roman"/>
        </w:rPr>
        <w:t>“Үшінші періште олардың соңынан ерді”. Аян 14:9.</w:t>
      </w:r>
    </w:p>
    <w:p>
      <w:pPr>
        <w:pStyle w:val="ArticleScripture"/>
        <w:jc w:val="left"/>
      </w:pPr>
      <w:r>
        <w:rPr>
          <w:rFonts w:ascii="Times New Roman" w:hAnsi="Times New Roman" w:eastAsia="Times New Roman" w:cs="Times New Roman"/>
        </w:rPr>
        <w:t>«Осының бәрінің маңызы енді Үшінші Періштенің Хабарының шын мәнінде өз ішінде не екенін қарастыру арқылы неғұрлым толық ашыла түседі: Өзінің айқын мағынасы бойынша “Үшінші Періште” деген тіркес үш періштенің бір тізбегіндегі үшіншіге анық сілтейді. Жоғарыда көрсетілгендей, әрқайсысы бір хабар алып жүрген осы үш періштенің тізбегі Аян кітабының он төртінші тарауында, 6–12-аяттарда берілген. Осы үш періштенің хабарлары бір-бірімен ұштасып, үшіншісінде түйінделеді; ал ол жердің егіні пісіп-жетіліп, Иенің келіп оны оруына әзір болғанға дейін тоқтамай үн қатады.»</w:t>
      </w:r>
    </w:p>
    <w:p>
      <w:pPr>
        <w:pStyle w:val="ArticleScripture"/>
        <w:jc w:val="left"/>
      </w:pPr>
      <w:r>
        <w:rPr>
          <w:rFonts w:ascii="Times New Roman" w:hAnsi="Times New Roman" w:eastAsia="Times New Roman" w:cs="Times New Roman"/>
        </w:rPr>
        <w:t>«Үшінші періштенің хабарының» өзі, Үшінші періштенің сөздерімен жария етілгеніндей, мынадай: «Олардың соңынан үшінші періште еріп, қатты дауыспен былай деді: егер кімде-кім аңға және оның мүсініне табынса, әрі оның таңбасын маңдайына немесе қолына қабылдаса, сол да Құдай қаһарының шарасына қоспасыз құйылған Оның ашу шарабынан ішетін болады; әрі ол қасиетті періштелердің алдында және Тоқтының алдында от пен күкіртпен азапталады; және олардың азабының түтіні мәңгілікке, мәңгі-бақиға көтеріледі; аңға және оның мүсініне табынушылардың, сондай-ақ оның атының таңбасын қабылдаған әркімнің күндіз-түні тынымы жоқ. Міне, әулиелердің төзімділігі осында: міне, Құдайдың өсиеттерін және Исаның сенімін сақтайтындар осылар».</w:t>
      </w:r>
    </w:p>
    <w:p>
      <w:pPr>
        <w:pStyle w:val="ArticleScripture"/>
        <w:jc w:val="left"/>
      </w:pPr>
      <w:r>
        <w:rPr>
          <w:rFonts w:ascii="Times New Roman" w:hAnsi="Times New Roman" w:eastAsia="Times New Roman" w:cs="Times New Roman"/>
        </w:rPr>
        <w:t>«Бұл — өз қалпында, алдыңғы екеуінен бөлек қарастырылған Үшінші Періштенің Хабары. Алайда, шын мәнінде, оны бөлек деп қарастыруға болмайды; әрі оны дүниеге арналған дара, жеке хабар іспетті өзгелерден оқшау тұрғызу мүмкін емес; өйткені ол туралы айтылған ең алғашқы сөздердің өзі: “Үшінші Періште ОЛАРДЫҢ соңынан ерді”, — дейді. Осылайша, хабардың өзіндегі ең алғашқы сөздердің өзімен-ақ біз тек біреуіне ғана емес, одан бұрынғыларының екеуіне де сілтенеміз. Ал “соңынан ерді” деп аударылған грек сөзі бөлек еріп жүруді де, жай ғана соңынан еруді де емес, “бірге ілесуді” білдіреді; яғни сарбаздардың өз қолбасшысының, не қызметшілердің өз иесінің соңынан еруі сияқты; сондықтан ол “біреудің бір істе соңынан еру; өзін біреудің жетектеуіне беру” дегенді білдіреді. Заттар туралы айтылғанда, ол нәтижесі ретінде ілесуді; “бұрын болып өткен әлдененің салдары ретінде” еруді білдіреді. Осылайша, тұлғаларға қатысты алғанда, Үшінші Періште өзінен бұрынғылар болған екеуімен бірге ілеседі; ал оның хабары, бір құбылыс ретінде, өзінен бұрын болғандардың нәтижесі, не салдары ретінде келеді.»</w:t>
      </w:r>
    </w:p>
    <w:p>
      <w:pPr>
        <w:pStyle w:val="ArticleScripture"/>
        <w:jc w:val="left"/>
      </w:pPr>
      <w:r>
        <w:rPr>
          <w:rFonts w:ascii="Times New Roman" w:hAnsi="Times New Roman" w:eastAsia="Times New Roman" w:cs="Times New Roman"/>
        </w:rPr>
        <w:t>«Бірақ Екіншісі туралы да былай деп жазылған: “Оның соңынан басқа бір періште ерді”. Үшінші Періштенің Екіншінің соңынан еруі қандай болса, Екінші Періштенің Біріншінің соңынан еруі де сондай. Ал Біріншісі туралы: “Мен басқа бір періштенің ұшып бара жатқанын көрдім”, т.б. деп жазылған. Бұл — осы үшеуінің қатарындағы біріншісі. Оның соңынан тағы бірі ереді; ал Үшінші Періште олардың соңынан ереді. Олардың көтерілу тәртібінде бірізділік бар; бірақ осы үшеуі рет-ретімен көтерілген соң, олар біртұтас ретінде бірге ілгерілейді. Біріншісі өз хабарын жар салады; Екіншісі соңынан еріп, Біріншісімен қосылады; Үшіншісі олардың соңынан еріп, оларға қосылады; сөйтіп, үшеуі бірігіп, өздерінің біріккен күшімен бірге ілгерілегенде, олар құдіретті, үш еселенген, зор дауысты хабарды құрайды. Үшінші Періштенің Хабарын толық ету үшін бәрі де қажет; әрі Үшінші Періштенің Хабары барлығының жария етілуінсіз шынайы түрде беріліп жеткізіле алмайды.»</w:t>
      </w:r>
    </w:p>
    <w:p>
      <w:pPr>
        <w:pStyle w:val="ArticleScripture"/>
        <w:jc w:val="left"/>
      </w:pPr>
      <w:r>
        <w:rPr>
          <w:rFonts w:ascii="Times New Roman" w:hAnsi="Times New Roman" w:eastAsia="Times New Roman" w:cs="Times New Roman"/>
        </w:rPr>
        <w:t>«Ендеше, үш құрамдас бөліктен тұратын осы хабар өз бөліктеріне қарай не? — Міне, Біріншісі: “Содан соң мен көктің дәл ортасында ұшып бара жатқан басқа бір періштені көрдім; оның жерде тұратындарға, әрі әрбір ұлтқа, руға, тілге және халыққа уағыздау үшін мәңгілік Ізгі хабары бар екен. Ол қатты дауыспен былай деді: Құдайдан қорқыңдар және Оған мадақ беріңдер; өйткені Оның сотының уақыты келді; көкті, жерді, теңізді және су көздерін Жаратқанға табыныңдар.”»</w:t>
      </w:r>
    </w:p>
    <w:p>
      <w:pPr>
        <w:pStyle w:val="ArticleScripture"/>
        <w:jc w:val="left"/>
      </w:pPr>
      <w:r>
        <w:rPr>
          <w:rFonts w:ascii="Times New Roman" w:hAnsi="Times New Roman" w:eastAsia="Times New Roman" w:cs="Times New Roman"/>
        </w:rPr>
        <w:t>«Міне, екіншісі: “Содан кейін тағы бір періште еріп келіп: Ұлы қала Бабыл құлады, құлады, өйткені ол барлық халықтарға өзінің азғындығының қаһарлы шарабын ішкізді”,— деді.»</w:t>
      </w:r>
    </w:p>
    <w:p>
      <w:pPr>
        <w:pStyle w:val="ArticleScripture"/>
        <w:jc w:val="left"/>
      </w:pPr>
      <w:r>
        <w:rPr>
          <w:rFonts w:ascii="Times New Roman" w:hAnsi="Times New Roman" w:eastAsia="Times New Roman" w:cs="Times New Roman"/>
        </w:rPr>
        <w:t>«Міне, Үшіншісі: “Ал үшінші Періште олардың соңынан еріп, зор дауыспен былай деді: егер кімде-кім аңға және оның мүсініне табынып, маңдайына немесе қолына оның таңбасын қабылдаса, сол да Құдай қаһарының шарасына қоспасыз құйылған Оның ашу шарабынан ішетін болады; әрі ол қасиетті періштелердің алдында және Тоқтының алдында от пен күкірт ішінде азапталады. Олардың азабының түтіні мәңгілікке, мәңгілік бойы көтеріледі; әрі аңға және оның мүсініне табынатындарда, сондай-ақ оның есімінің таңбасын қабылдайтын әркімде күндіз де, түнде де тыным болмайды. Міне, әулиелердің төзімі осында: міне, Құдайдың өсиеттерін және Исаның сенімін сақтайтындар осылар.”»</w:t>
      </w:r>
    </w:p>
    <w:p>
      <w:pPr>
        <w:pStyle w:val="ArticleScripture"/>
        <w:jc w:val="left"/>
      </w:pPr>
      <w:r>
        <w:rPr>
          <w:rFonts w:ascii="Times New Roman" w:hAnsi="Times New Roman" w:eastAsia="Times New Roman" w:cs="Times New Roman"/>
        </w:rPr>
        <w:t>«Осы хабарлардың әрқайсысының тұжырымдалуына назар салу грек тіліндегі “followed” деген сөзде “салдары ретінде ілесу” деген мағына бар екенін көрсетеді. Біріншісі мәңгілік Ізгі хабарды алып келеді, оны әрбір жаратылысқа уағыздау үшін, баршаны Құдайдан қорқуға, Оған мадақ беруге және Оған табынуға шақырып, өйткені Оның сотының сағаты келді. Осы хабардың қабылданбауы сондай бір ахуалды туғызады, ол, дәл сол қабылдамаудың салдары ретінде, кейін ілесетін Екінші Періштенің сөздерінде сипатталады. Ал Бірінші Хабардың қабылданбауына байланысты; әрі Екіншісінде жарияланған сол қабылдамаудың салдарларына байланысты; бұдан әрі тағы бір салдар ретінде сондай бір ахуал туындайды, ол Үшінші Періштенің олардың соңынан ілесіп, Бірінші Хабарды қабылдамаудың қосарлы салдары ретінде пайда болған сұмдық зұлымдықтарға қарсы өз қорқынышты ескертуін қатты дауыспен жариялауын талап етеді.»</w:t>
      </w:r>
    </w:p>
    <w:p>
      <w:pPr>
        <w:pStyle w:val="ArticleScripture"/>
        <w:jc w:val="left"/>
      </w:pPr>
      <w:r>
        <w:rPr>
          <w:rFonts w:ascii="Times New Roman" w:hAnsi="Times New Roman" w:eastAsia="Times New Roman" w:cs="Times New Roman"/>
        </w:rPr>
        <w:t>«Үшінші Періштенің үні мен ісі Біріншінің үні және ісімен ұштасатыны оның қорытынды сөздерінен анық көрінеді: “Құдайдың өсиеттерін және Исаға деген сенімді сақтайтындар міне осылар”; өйткені бұл — мәңгілік Ізгі хабарды уағыздаудың әрдайымғы мақсаты. Бұл — Құдайдан қорқып, Оған мадақ беру мен “көктi, жердi, теңiздi және су көздерін Жаратқанға” ғибадат етудің мәні. Құдайдың өсиеттерін сақтау және Исаға деген сенім — бірінші періште “келді” деп жариялайтын Оның сотының сағатында кез келген жанға нық тұруға мүмкіндік беретін бірден-бір нәрсе.»</w:t>
      </w:r>
    </w:p>
    <w:p>
      <w:pPr>
        <w:pStyle w:val="ArticleScripture"/>
        <w:jc w:val="left"/>
      </w:pPr>
      <w:r>
        <w:rPr>
          <w:rFonts w:ascii="Times New Roman" w:hAnsi="Times New Roman" w:eastAsia="Times New Roman" w:cs="Times New Roman"/>
        </w:rPr>
        <w:t>Үшінші Періштенің қорытынды сөздерінен кейін бірден: «көктен маған былай деген дауысты естідім: Жаз: ендіден былай Иеміздің жолында өлгендер бақытты» — осы уақыттан бастап. Аян 14:13. Ал осыдан кейін бірден мына сөздер келеді: «Қарадым, міне, аппақ бұлт, ал бұлттың үстінде Адам Ұлына ұқсас Біреу отыр екен; Оның басында алтын тәж, қолында өткір орақ бар еді. Сонда киелі үйден тағы бір періште шығып, бұлт үстінде Отырғанға қатты дауыспен: Орағыңды сал да ор, өйткені оратын уақытың келді; жердің егіні пісіп жетілді, — деп айқайлады. Сонда бұлт үстінде Отырған Өз орағын жерге салды; сөйтіп жер орылып алынды». Аян 14:14–16. Ал «егін орағы — дүниенің ақыры». Матай 13:39.</w:t>
      </w:r>
    </w:p>
    <w:p>
      <w:pPr>
        <w:pStyle w:val="ArticleScripture"/>
        <w:jc w:val="left"/>
      </w:pPr>
      <w:r>
        <w:rPr>
          <w:rFonts w:ascii="Times New Roman" w:hAnsi="Times New Roman" w:eastAsia="Times New Roman" w:cs="Times New Roman"/>
        </w:rPr>
        <w:t>«Тағы да: Үшінші Періште барлық адамдарға хайуанға және оның мүсініне, олар қандай болса да, табынудан айрықша түрде ескертеді; әрі Аян 19:11–21-ден біз хайуан мен оның мүсінінің Иеміз көктегі бұлттармен келген кезде “тірі” екенін, әрі Оның келуінің даңқты жарқырауымен “екеуінің де” жойылатынын көреміз.</w:t>
      </w:r>
    </w:p>
    <w:p>
      <w:pPr>
        <w:pStyle w:val="ArticleScripture"/>
        <w:jc w:val="left"/>
      </w:pPr>
      <w:r>
        <w:rPr>
          <w:rFonts w:ascii="Times New Roman" w:hAnsi="Times New Roman" w:eastAsia="Times New Roman" w:cs="Times New Roman"/>
        </w:rPr>
        <w:t>«Осы деректер Үшінші Періштенің Хабарының құдіретті, үш құрамды, зор дауысты хабар екенін көрсетеді; ол Иеміздің екінші рет келуінің дәл алдында әрбір ұлтқа, руға, тілге және халыққа тарайды; әрі жердің орағын пісіріп, Ие үшін даярланған бір халықты әзірлейді, дәл сол сияқты Жақия Шомылдырушының хабары Иеміздің алғашқы келуіне жол дайындаған еді. Сондықтан бұл — Құдайдың дүниеге арналған соңғы, қорытындылаушы хабары.»</w:t>
      </w:r>
    </w:p>
    <w:p>
      <w:pPr>
        <w:pStyle w:val="ArticleScripture"/>
        <w:jc w:val="left"/>
      </w:pPr>
      <w:r>
        <w:rPr>
          <w:rFonts w:ascii="Times New Roman" w:hAnsi="Times New Roman" w:eastAsia="Times New Roman" w:cs="Times New Roman"/>
        </w:rPr>
        <w:t>«Енді, Үшінші Періштенің Хабарының өз-өзінен не екенін осылайша ұғынғандықтан, сол хабардың бүгінгі ұлы халықтарға қатынасын Үшінші Періштенің Хабарының уақытына назар аудару арқылы анығырақ аңғаруға болады».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Он бесінші саны</dc:title>
  <dc:subject>Екінші қасірет — екінші бөлім</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